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589C" w:rsidRPr="007B3E67" w:rsidRDefault="008F4F54" w:rsidP="007B3E67">
      <w:pPr>
        <w:widowControl w:val="0"/>
        <w:spacing w:beforeLines="50" w:before="120" w:afterLines="50" w:after="120" w:line="240" w:lineRule="auto"/>
        <w:ind w:firstLineChars="0" w:firstLine="0"/>
        <w:rPr>
          <w:rFonts w:ascii="宋体" w:hAnsi="宋体" w:hint="eastAsia"/>
          <w:bCs/>
          <w:iCs/>
          <w:color w:val="000000"/>
          <w:sz w:val="18"/>
          <w:szCs w:val="18"/>
        </w:rPr>
      </w:pPr>
      <w:r w:rsidRPr="007B3E67">
        <w:rPr>
          <w:rFonts w:ascii="宋体" w:hAnsi="宋体" w:hint="eastAsia"/>
          <w:bCs/>
          <w:iCs/>
          <w:color w:val="000000"/>
          <w:sz w:val="18"/>
          <w:szCs w:val="18"/>
        </w:rPr>
        <w:t>证券代码：</w:t>
      </w:r>
      <w:r w:rsidR="0033589C" w:rsidRPr="007B3E67">
        <w:rPr>
          <w:rFonts w:ascii="宋体" w:hAnsi="宋体" w:hint="eastAsia"/>
          <w:bCs/>
          <w:iCs/>
          <w:color w:val="000000"/>
          <w:sz w:val="18"/>
          <w:szCs w:val="18"/>
        </w:rPr>
        <w:t xml:space="preserve">300498                        </w:t>
      </w:r>
      <w:r w:rsidRPr="007B3E67">
        <w:rPr>
          <w:rFonts w:ascii="宋体" w:hAnsi="宋体" w:hint="eastAsia"/>
          <w:bCs/>
          <w:iCs/>
          <w:color w:val="000000"/>
          <w:sz w:val="18"/>
          <w:szCs w:val="18"/>
        </w:rPr>
        <w:t xml:space="preserve">                                      </w:t>
      </w:r>
      <w:r w:rsidR="0033589C" w:rsidRPr="007B3E67">
        <w:rPr>
          <w:rFonts w:ascii="宋体" w:hAnsi="宋体" w:hint="eastAsia"/>
          <w:bCs/>
          <w:iCs/>
          <w:color w:val="000000"/>
          <w:sz w:val="18"/>
          <w:szCs w:val="18"/>
        </w:rPr>
        <w:t xml:space="preserve">     证券简称：温氏股份</w:t>
      </w:r>
    </w:p>
    <w:p w:rsidR="0033589C" w:rsidRPr="000012CD" w:rsidRDefault="0033589C" w:rsidP="000012CD">
      <w:pPr>
        <w:widowControl w:val="0"/>
        <w:spacing w:beforeLines="50" w:before="120" w:afterLines="50" w:after="120" w:line="240" w:lineRule="auto"/>
        <w:ind w:firstLineChars="0" w:firstLine="0"/>
        <w:jc w:val="center"/>
        <w:rPr>
          <w:rFonts w:ascii="宋体" w:hAnsi="宋体" w:hint="eastAsia"/>
          <w:b/>
          <w:bCs/>
          <w:iCs/>
          <w:color w:val="000000"/>
          <w:sz w:val="32"/>
          <w:szCs w:val="32"/>
        </w:rPr>
      </w:pPr>
      <w:r w:rsidRPr="000012CD">
        <w:rPr>
          <w:rFonts w:ascii="宋体" w:hAnsi="宋体" w:hint="eastAsia"/>
          <w:b/>
          <w:bCs/>
          <w:iCs/>
          <w:color w:val="000000"/>
          <w:sz w:val="32"/>
          <w:szCs w:val="32"/>
        </w:rPr>
        <w:t>广东温氏食品集团股份有限公司投资者关系活动记录表</w:t>
      </w:r>
    </w:p>
    <w:p w:rsidR="0033589C" w:rsidRPr="007B3E67" w:rsidRDefault="0033589C" w:rsidP="00640B57">
      <w:pPr>
        <w:widowControl w:val="0"/>
        <w:spacing w:line="240" w:lineRule="auto"/>
        <w:ind w:firstLineChars="0" w:firstLine="0"/>
        <w:rPr>
          <w:rFonts w:ascii="宋体" w:hAnsi="宋体" w:hint="eastAsia"/>
          <w:bCs/>
          <w:iCs/>
          <w:color w:val="000000"/>
          <w:sz w:val="18"/>
          <w:szCs w:val="18"/>
        </w:rPr>
      </w:pPr>
      <w:r w:rsidRPr="007B3E67">
        <w:rPr>
          <w:rFonts w:ascii="宋体" w:hAnsi="宋体" w:hint="eastAsia"/>
          <w:bCs/>
          <w:iCs/>
          <w:color w:val="000000"/>
          <w:sz w:val="18"/>
          <w:szCs w:val="18"/>
        </w:rPr>
        <w:t xml:space="preserve">                                                   </w:t>
      </w:r>
      <w:r w:rsidR="008F4F54" w:rsidRPr="007B3E67">
        <w:rPr>
          <w:rFonts w:ascii="宋体" w:hAnsi="宋体" w:hint="eastAsia"/>
          <w:bCs/>
          <w:iCs/>
          <w:color w:val="000000"/>
          <w:sz w:val="18"/>
          <w:szCs w:val="18"/>
        </w:rPr>
        <w:t xml:space="preserve">                          </w:t>
      </w:r>
      <w:r w:rsidRPr="007B3E67">
        <w:rPr>
          <w:rFonts w:ascii="宋体" w:hAnsi="宋体" w:hint="eastAsia"/>
          <w:bCs/>
          <w:iCs/>
          <w:color w:val="000000"/>
          <w:sz w:val="18"/>
          <w:szCs w:val="18"/>
        </w:rPr>
        <w:t xml:space="preserve">     </w:t>
      </w:r>
      <w:r w:rsidR="000012CD">
        <w:rPr>
          <w:rFonts w:ascii="宋体" w:hAnsi="宋体" w:hint="eastAsia"/>
          <w:bCs/>
          <w:iCs/>
          <w:color w:val="000000"/>
          <w:sz w:val="18"/>
          <w:szCs w:val="18"/>
        </w:rPr>
        <w:t xml:space="preserve">        </w:t>
      </w:r>
      <w:r w:rsidRPr="007B3E67">
        <w:rPr>
          <w:rFonts w:ascii="宋体" w:hAnsi="宋体" w:hint="eastAsia"/>
          <w:bCs/>
          <w:iCs/>
          <w:color w:val="000000"/>
          <w:sz w:val="18"/>
          <w:szCs w:val="18"/>
        </w:rPr>
        <w:t xml:space="preserve"> </w:t>
      </w:r>
      <w:r w:rsidR="0006032C">
        <w:rPr>
          <w:rFonts w:ascii="宋体" w:hAnsi="宋体"/>
          <w:bCs/>
          <w:iCs/>
          <w:color w:val="000000"/>
          <w:sz w:val="18"/>
          <w:szCs w:val="18"/>
        </w:rPr>
        <w:t xml:space="preserve"> </w:t>
      </w:r>
      <w:r w:rsidRPr="007B3E67">
        <w:rPr>
          <w:rFonts w:ascii="宋体" w:hAnsi="宋体" w:hint="eastAsia"/>
          <w:bCs/>
          <w:iCs/>
          <w:color w:val="000000"/>
          <w:sz w:val="18"/>
          <w:szCs w:val="18"/>
        </w:rPr>
        <w:t>编号：</w:t>
      </w:r>
      <w:r w:rsidR="00566B1A">
        <w:rPr>
          <w:rFonts w:ascii="宋体" w:hAnsi="宋体" w:hint="eastAsia"/>
          <w:bCs/>
          <w:iCs/>
          <w:color w:val="000000"/>
          <w:sz w:val="18"/>
          <w:szCs w:val="18"/>
        </w:rPr>
        <w:t>201</w:t>
      </w:r>
      <w:r w:rsidR="0006032C">
        <w:rPr>
          <w:rFonts w:ascii="宋体" w:hAnsi="宋体"/>
          <w:bCs/>
          <w:iCs/>
          <w:color w:val="000000"/>
          <w:sz w:val="18"/>
          <w:szCs w:val="18"/>
        </w:rPr>
        <w:t>7001</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7617"/>
      </w:tblGrid>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bCs/>
                <w:color w:val="000000"/>
                <w:kern w:val="0"/>
                <w:szCs w:val="21"/>
                <w:shd w:val="clear" w:color="auto" w:fill="FFFFFF"/>
              </w:rPr>
            </w:pPr>
            <w:r w:rsidRPr="000012CD">
              <w:rPr>
                <w:rFonts w:ascii="宋体" w:hAnsi="宋体" w:cs="宋体" w:hint="eastAsia"/>
                <w:bCs/>
                <w:color w:val="000000"/>
                <w:kern w:val="0"/>
                <w:szCs w:val="21"/>
                <w:shd w:val="clear" w:color="auto" w:fill="FFFFFF"/>
              </w:rPr>
              <w:t>投资者关系活动类别</w:t>
            </w:r>
          </w:p>
          <w:p w:rsidR="0033589C" w:rsidRPr="000012CD" w:rsidRDefault="0033589C" w:rsidP="000012CD">
            <w:pPr>
              <w:pStyle w:val="aa"/>
              <w:shd w:val="clear" w:color="auto" w:fill="FFFFFF"/>
              <w:spacing w:before="0" w:beforeAutospacing="0" w:after="0" w:afterAutospacing="0" w:line="420" w:lineRule="exact"/>
              <w:ind w:firstLineChars="0" w:firstLine="0"/>
              <w:jc w:val="both"/>
              <w:rPr>
                <w:rFonts w:ascii="宋体" w:hAnsi="宋体" w:cs="宋体"/>
                <w:bCs/>
                <w:color w:val="000000"/>
                <w:sz w:val="21"/>
                <w:szCs w:val="21"/>
                <w:shd w:val="clear" w:color="auto" w:fill="FFFFFF"/>
              </w:rPr>
            </w:pP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2673B1" w:rsidP="000012CD">
            <w:pPr>
              <w:shd w:val="clear" w:color="auto" w:fill="FFFFFF"/>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sym w:font="Wingdings" w:char="F0FE"/>
            </w:r>
            <w:r w:rsidR="0033589C" w:rsidRPr="000012CD">
              <w:rPr>
                <w:rFonts w:ascii="宋体" w:hAnsi="宋体" w:cs="宋体" w:hint="eastAsia"/>
                <w:bCs/>
                <w:color w:val="000000"/>
                <w:kern w:val="0"/>
                <w:szCs w:val="21"/>
                <w:shd w:val="clear" w:color="auto" w:fill="FFFFFF"/>
              </w:rPr>
              <w:t>特定对象调研        □分析师会议</w:t>
            </w:r>
          </w:p>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□媒体采访            □业绩说明会</w:t>
            </w:r>
          </w:p>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 xml:space="preserve">□新闻发布会          </w:t>
            </w:r>
            <w:r w:rsidR="00566B1A" w:rsidRPr="000012CD">
              <w:rPr>
                <w:rFonts w:ascii="宋体" w:hAnsi="宋体" w:cs="宋体" w:hint="eastAsia"/>
                <w:bCs/>
                <w:color w:val="000000"/>
                <w:kern w:val="0"/>
                <w:szCs w:val="21"/>
                <w:shd w:val="clear" w:color="auto" w:fill="FFFFFF"/>
              </w:rPr>
              <w:t>□</w:t>
            </w:r>
            <w:r w:rsidRPr="000012CD">
              <w:rPr>
                <w:rFonts w:ascii="宋体" w:hAnsi="宋体" w:cs="宋体" w:hint="eastAsia"/>
                <w:bCs/>
                <w:color w:val="000000"/>
                <w:kern w:val="0"/>
                <w:szCs w:val="21"/>
                <w:shd w:val="clear" w:color="auto" w:fill="FFFFFF"/>
              </w:rPr>
              <w:t>路演活动</w:t>
            </w:r>
          </w:p>
          <w:p w:rsidR="0033589C" w:rsidRPr="000012CD" w:rsidRDefault="003177D4" w:rsidP="000012CD">
            <w:pPr>
              <w:shd w:val="clear" w:color="auto" w:fill="FFFFFF"/>
              <w:tabs>
                <w:tab w:val="left" w:pos="3045"/>
                <w:tab w:val="center" w:pos="3199"/>
              </w:tabs>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w:t>
            </w:r>
            <w:r w:rsidR="0033589C" w:rsidRPr="000012CD">
              <w:rPr>
                <w:rFonts w:ascii="宋体" w:hAnsi="宋体" w:cs="宋体" w:hint="eastAsia"/>
                <w:bCs/>
                <w:color w:val="000000"/>
                <w:kern w:val="0"/>
                <w:szCs w:val="21"/>
                <w:shd w:val="clear" w:color="auto" w:fill="FFFFFF"/>
              </w:rPr>
              <w:t>现场参观</w:t>
            </w:r>
            <w:r w:rsidR="0033589C" w:rsidRPr="000012CD">
              <w:rPr>
                <w:rFonts w:ascii="宋体" w:hAnsi="宋体" w:cs="宋体" w:hint="eastAsia"/>
                <w:bCs/>
                <w:color w:val="000000"/>
                <w:kern w:val="0"/>
                <w:szCs w:val="21"/>
                <w:shd w:val="clear" w:color="auto" w:fill="FFFFFF"/>
              </w:rPr>
              <w:tab/>
            </w:r>
          </w:p>
          <w:p w:rsidR="0033589C" w:rsidRPr="000012CD" w:rsidRDefault="002673B1" w:rsidP="000012CD">
            <w:pPr>
              <w:shd w:val="clear" w:color="auto" w:fill="FFFFFF"/>
              <w:tabs>
                <w:tab w:val="center" w:pos="3199"/>
              </w:tabs>
              <w:spacing w:line="420" w:lineRule="exact"/>
              <w:ind w:firstLineChars="0" w:firstLine="0"/>
              <w:rPr>
                <w:rFonts w:ascii="宋体" w:hAnsi="宋体" w:cs="宋体"/>
                <w:bCs/>
                <w:color w:val="000000"/>
                <w:kern w:val="0"/>
                <w:szCs w:val="21"/>
                <w:shd w:val="clear" w:color="auto" w:fill="FFFFFF"/>
              </w:rPr>
            </w:pPr>
            <w:r w:rsidRPr="000012CD">
              <w:rPr>
                <w:rFonts w:ascii="宋体" w:hAnsi="宋体" w:cs="宋体" w:hint="eastAsia"/>
                <w:bCs/>
                <w:color w:val="000000"/>
                <w:kern w:val="0"/>
                <w:szCs w:val="21"/>
                <w:shd w:val="clear" w:color="auto" w:fill="FFFFFF"/>
              </w:rPr>
              <w:t>□</w:t>
            </w:r>
            <w:r w:rsidR="0033589C" w:rsidRPr="000012CD">
              <w:rPr>
                <w:rFonts w:ascii="宋体" w:hAnsi="宋体" w:cs="宋体" w:hint="eastAsia"/>
                <w:bCs/>
                <w:color w:val="000000"/>
                <w:kern w:val="0"/>
                <w:szCs w:val="21"/>
                <w:shd w:val="clear" w:color="auto" w:fill="FFFFFF"/>
              </w:rPr>
              <w:t xml:space="preserve">其他 （请文字说明其他活动内容）                 </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参与单位名称及人员姓名</w:t>
            </w:r>
          </w:p>
        </w:tc>
        <w:tc>
          <w:tcPr>
            <w:tcW w:w="7617" w:type="dxa"/>
            <w:tcBorders>
              <w:top w:val="single" w:sz="4" w:space="0" w:color="auto"/>
              <w:left w:val="single" w:sz="4" w:space="0" w:color="auto"/>
              <w:bottom w:val="single" w:sz="4" w:space="0" w:color="auto"/>
              <w:right w:val="single" w:sz="4" w:space="0" w:color="auto"/>
            </w:tcBorders>
          </w:tcPr>
          <w:p w:rsidR="000A5CD6" w:rsidRPr="0006032C" w:rsidRDefault="0006032C" w:rsidP="00833FE3">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兴业证券 张珍岚；汇丰环球资管 赵汉龙 陈嘉怡</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时间</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33589C" w:rsidP="00B672BA">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201</w:t>
            </w:r>
            <w:r w:rsidR="0006032C">
              <w:rPr>
                <w:rFonts w:ascii="宋体" w:hAnsi="宋体" w:cs="宋体"/>
                <w:bCs/>
                <w:color w:val="000000"/>
                <w:kern w:val="0"/>
                <w:szCs w:val="21"/>
                <w:shd w:val="clear" w:color="auto" w:fill="FFFFFF"/>
              </w:rPr>
              <w:t>7</w:t>
            </w:r>
            <w:r w:rsidRPr="000012CD">
              <w:rPr>
                <w:rFonts w:ascii="宋体" w:hAnsi="宋体" w:cs="宋体" w:hint="eastAsia"/>
                <w:bCs/>
                <w:color w:val="000000"/>
                <w:kern w:val="0"/>
                <w:szCs w:val="21"/>
                <w:shd w:val="clear" w:color="auto" w:fill="FFFFFF"/>
              </w:rPr>
              <w:t>年</w:t>
            </w:r>
            <w:r w:rsidR="0006032C">
              <w:rPr>
                <w:rFonts w:ascii="宋体" w:hAnsi="宋体" w:cs="宋体"/>
                <w:bCs/>
                <w:color w:val="000000"/>
                <w:kern w:val="0"/>
                <w:szCs w:val="21"/>
                <w:shd w:val="clear" w:color="auto" w:fill="FFFFFF"/>
              </w:rPr>
              <w:t>2</w:t>
            </w:r>
            <w:r w:rsidRPr="000012CD">
              <w:rPr>
                <w:rFonts w:ascii="宋体" w:hAnsi="宋体" w:cs="宋体" w:hint="eastAsia"/>
                <w:bCs/>
                <w:color w:val="000000"/>
                <w:kern w:val="0"/>
                <w:szCs w:val="21"/>
                <w:shd w:val="clear" w:color="auto" w:fill="FFFFFF"/>
              </w:rPr>
              <w:t>月</w:t>
            </w:r>
            <w:r w:rsidR="0006032C">
              <w:rPr>
                <w:rFonts w:ascii="宋体" w:hAnsi="宋体" w:cs="宋体"/>
                <w:bCs/>
                <w:color w:val="000000"/>
                <w:kern w:val="0"/>
                <w:szCs w:val="21"/>
                <w:shd w:val="clear" w:color="auto" w:fill="FFFFFF"/>
              </w:rPr>
              <w:t>17</w:t>
            </w:r>
            <w:r w:rsidRPr="000012CD">
              <w:rPr>
                <w:rFonts w:ascii="宋体" w:hAnsi="宋体" w:cs="宋体" w:hint="eastAsia"/>
                <w:bCs/>
                <w:color w:val="000000"/>
                <w:kern w:val="0"/>
                <w:szCs w:val="21"/>
                <w:shd w:val="clear" w:color="auto" w:fill="FFFFFF"/>
              </w:rPr>
              <w:t>日</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地点</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06032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公司总部</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上市公司接待人员姓名</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06032C" w:rsidP="00B672BA">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梁伟全 张学斌</w:t>
            </w:r>
          </w:p>
        </w:tc>
      </w:tr>
      <w:tr w:rsidR="0033589C" w:rsidRPr="00C73485">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33589C" w:rsidRPr="000012CD" w:rsidRDefault="0033589C" w:rsidP="000012CD">
            <w:pPr>
              <w:shd w:val="clear" w:color="auto" w:fill="FFFFFF"/>
              <w:spacing w:line="420" w:lineRule="exact"/>
              <w:ind w:firstLineChars="0" w:firstLine="0"/>
              <w:rPr>
                <w:rFonts w:ascii="宋体" w:hAnsi="宋体" w:cs="宋体"/>
                <w:bCs/>
                <w:color w:val="000000"/>
                <w:kern w:val="0"/>
                <w:szCs w:val="21"/>
                <w:shd w:val="clear" w:color="auto" w:fill="FFFFFF"/>
              </w:rPr>
            </w:pPr>
            <w:r w:rsidRPr="000012CD">
              <w:rPr>
                <w:rFonts w:ascii="宋体" w:hAnsi="宋体" w:cs="宋体" w:hint="eastAsia"/>
                <w:bCs/>
                <w:color w:val="000000"/>
                <w:kern w:val="0"/>
                <w:szCs w:val="21"/>
                <w:shd w:val="clear" w:color="auto" w:fill="FFFFFF"/>
              </w:rPr>
              <w:t>投资者关系活动主要内容介绍</w:t>
            </w:r>
          </w:p>
          <w:p w:rsidR="0033589C" w:rsidRPr="004A2134" w:rsidRDefault="0033589C" w:rsidP="00640B57">
            <w:pPr>
              <w:widowControl w:val="0"/>
              <w:spacing w:line="240" w:lineRule="auto"/>
              <w:ind w:firstLineChars="0" w:firstLine="0"/>
              <w:rPr>
                <w:rFonts w:ascii="宋体" w:hAnsi="宋体"/>
                <w:bCs/>
                <w:iCs/>
                <w:color w:val="000000"/>
                <w:sz w:val="18"/>
                <w:szCs w:val="18"/>
              </w:rPr>
            </w:pPr>
          </w:p>
        </w:tc>
        <w:tc>
          <w:tcPr>
            <w:tcW w:w="7617" w:type="dxa"/>
            <w:tcBorders>
              <w:top w:val="single" w:sz="4" w:space="0" w:color="auto"/>
              <w:left w:val="single" w:sz="4" w:space="0" w:color="auto"/>
              <w:bottom w:val="single" w:sz="4" w:space="0" w:color="auto"/>
              <w:right w:val="single" w:sz="4" w:space="0" w:color="auto"/>
            </w:tcBorders>
          </w:tcPr>
          <w:p w:rsidR="007B5A3D" w:rsidRPr="0006032C" w:rsidRDefault="0006032C" w:rsidP="001E4C7F">
            <w:pPr>
              <w:shd w:val="clear" w:color="auto" w:fill="FFFFFF"/>
              <w:spacing w:line="420" w:lineRule="exact"/>
              <w:ind w:firstLineChars="0" w:firstLine="0"/>
              <w:rPr>
                <w:rFonts w:ascii="宋体" w:hAnsi="宋体" w:cs="宋体"/>
                <w:b/>
                <w:bCs/>
                <w:color w:val="000000"/>
                <w:kern w:val="0"/>
                <w:szCs w:val="21"/>
                <w:shd w:val="clear" w:color="auto" w:fill="FFFFFF"/>
              </w:rPr>
            </w:pPr>
            <w:r w:rsidRPr="0006032C">
              <w:rPr>
                <w:rFonts w:ascii="宋体" w:hAnsi="宋体" w:cs="宋体" w:hint="eastAsia"/>
                <w:b/>
                <w:bCs/>
                <w:color w:val="000000"/>
                <w:kern w:val="0"/>
                <w:szCs w:val="21"/>
                <w:shd w:val="clear" w:color="auto" w:fill="FFFFFF"/>
              </w:rPr>
              <w:t>QA环节</w:t>
            </w:r>
          </w:p>
          <w:p w:rsidR="0006032C" w:rsidRPr="0006032C" w:rsidRDefault="0006032C" w:rsidP="0006032C">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06032C">
              <w:rPr>
                <w:rFonts w:ascii="宋体" w:hAnsi="宋体" w:cs="宋体" w:hint="eastAsia"/>
                <w:b/>
                <w:bCs/>
                <w:color w:val="000000"/>
                <w:kern w:val="0"/>
                <w:szCs w:val="21"/>
                <w:shd w:val="clear" w:color="auto" w:fill="FFFFFF"/>
              </w:rPr>
              <w:t>1、现在一般的合作户，以500头为例，需要多少土地和建设成本？</w:t>
            </w:r>
          </w:p>
          <w:p w:rsidR="0006032C" w:rsidRPr="0006032C" w:rsidRDefault="0006032C" w:rsidP="0006032C">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6032C">
              <w:rPr>
                <w:rFonts w:ascii="宋体" w:hAnsi="宋体" w:cs="宋体" w:hint="eastAsia"/>
                <w:bCs/>
                <w:color w:val="000000"/>
                <w:kern w:val="0"/>
                <w:szCs w:val="21"/>
                <w:shd w:val="clear" w:color="auto" w:fill="FFFFFF"/>
              </w:rPr>
              <w:t>答：500头的养殖户，如果是猪舍的建设，一般是3亩左右，建设成本约30万元。</w:t>
            </w:r>
          </w:p>
          <w:p w:rsidR="0006032C" w:rsidRPr="0006032C" w:rsidRDefault="0006032C" w:rsidP="0006032C">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06032C">
              <w:rPr>
                <w:rFonts w:ascii="宋体" w:hAnsi="宋体" w:cs="宋体" w:hint="eastAsia"/>
                <w:b/>
                <w:bCs/>
                <w:color w:val="000000"/>
                <w:kern w:val="0"/>
                <w:szCs w:val="21"/>
                <w:shd w:val="clear" w:color="auto" w:fill="FFFFFF"/>
              </w:rPr>
              <w:t>2、公司现有农户多少？数量是否会增加？</w:t>
            </w:r>
          </w:p>
          <w:p w:rsidR="0006032C" w:rsidRPr="0006032C" w:rsidRDefault="0006032C" w:rsidP="0006032C">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6032C">
              <w:rPr>
                <w:rFonts w:ascii="宋体" w:hAnsi="宋体" w:cs="宋体" w:hint="eastAsia"/>
                <w:bCs/>
                <w:color w:val="000000"/>
                <w:kern w:val="0"/>
                <w:szCs w:val="21"/>
                <w:shd w:val="clear" w:color="auto" w:fill="FFFFFF"/>
              </w:rPr>
              <w:t>答：现有合作农户约5万人。农户增量取决于生猪出栏量的增长，随着产能持续提高，合作农户数量也会随之增加。</w:t>
            </w:r>
          </w:p>
          <w:p w:rsidR="0006032C" w:rsidRPr="0006032C" w:rsidRDefault="0006032C" w:rsidP="0006032C">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06032C">
              <w:rPr>
                <w:rFonts w:ascii="宋体" w:hAnsi="宋体" w:cs="宋体" w:hint="eastAsia"/>
                <w:b/>
                <w:bCs/>
                <w:color w:val="000000"/>
                <w:kern w:val="0"/>
                <w:szCs w:val="21"/>
                <w:shd w:val="clear" w:color="auto" w:fill="FFFFFF"/>
              </w:rPr>
              <w:t>3、如何看待自繁自养模式？公司有无自繁自养打算？</w:t>
            </w:r>
          </w:p>
          <w:p w:rsidR="0006032C" w:rsidRPr="0006032C" w:rsidRDefault="0006032C" w:rsidP="0006032C">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6032C">
              <w:rPr>
                <w:rFonts w:ascii="宋体" w:hAnsi="宋体" w:cs="宋体" w:hint="eastAsia"/>
                <w:bCs/>
                <w:color w:val="000000"/>
                <w:kern w:val="0"/>
                <w:szCs w:val="21"/>
                <w:shd w:val="clear" w:color="auto" w:fill="FFFFFF"/>
              </w:rPr>
              <w:t>答：自繁自养模式与“公司+</w:t>
            </w:r>
            <w:r w:rsidR="002673B1">
              <w:rPr>
                <w:rFonts w:ascii="宋体" w:hAnsi="宋体" w:cs="宋体" w:hint="eastAsia"/>
                <w:bCs/>
                <w:color w:val="000000"/>
                <w:kern w:val="0"/>
                <w:szCs w:val="21"/>
                <w:shd w:val="clear" w:color="auto" w:fill="FFFFFF"/>
              </w:rPr>
              <w:t>农户”各有所长，</w:t>
            </w:r>
            <w:r w:rsidRPr="0006032C">
              <w:rPr>
                <w:rFonts w:ascii="宋体" w:hAnsi="宋体" w:cs="宋体" w:hint="eastAsia"/>
                <w:bCs/>
                <w:color w:val="000000"/>
                <w:kern w:val="0"/>
                <w:szCs w:val="21"/>
                <w:shd w:val="clear" w:color="auto" w:fill="FFFFFF"/>
              </w:rPr>
              <w:t>很多地方大规模、连片的土地紧缺，“公司+农户”利用农民的闲散土地和人力，在成本上有很大优势；暂无自繁自养打算。</w:t>
            </w:r>
          </w:p>
          <w:p w:rsidR="0006032C" w:rsidRPr="0006032C" w:rsidRDefault="0006032C" w:rsidP="0006032C">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06032C">
              <w:rPr>
                <w:rFonts w:ascii="宋体" w:hAnsi="宋体" w:cs="宋体" w:hint="eastAsia"/>
                <w:b/>
                <w:bCs/>
                <w:color w:val="000000"/>
                <w:kern w:val="0"/>
                <w:szCs w:val="21"/>
                <w:shd w:val="clear" w:color="auto" w:fill="FFFFFF"/>
              </w:rPr>
              <w:t>4、出栏生猪如何运输？费用如何结算？</w:t>
            </w:r>
          </w:p>
          <w:p w:rsidR="0006032C" w:rsidRPr="0006032C" w:rsidRDefault="0006032C" w:rsidP="0006032C">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6032C">
              <w:rPr>
                <w:rFonts w:ascii="宋体" w:hAnsi="宋体" w:cs="宋体" w:hint="eastAsia"/>
                <w:bCs/>
                <w:color w:val="000000"/>
                <w:kern w:val="0"/>
                <w:szCs w:val="21"/>
                <w:shd w:val="clear" w:color="auto" w:fill="FFFFFF"/>
              </w:rPr>
              <w:t>答：公司为客户提供稳定货源，客户缴纳货款，之后根据公司统一安排，在合作农户处领出生猪并自行运走。</w:t>
            </w:r>
          </w:p>
          <w:p w:rsidR="0006032C" w:rsidRPr="0006032C" w:rsidRDefault="0006032C" w:rsidP="0006032C">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06032C">
              <w:rPr>
                <w:rFonts w:ascii="宋体" w:hAnsi="宋体" w:cs="宋体" w:hint="eastAsia"/>
                <w:b/>
                <w:bCs/>
                <w:color w:val="000000"/>
                <w:kern w:val="0"/>
                <w:szCs w:val="21"/>
                <w:shd w:val="clear" w:color="auto" w:fill="FFFFFF"/>
              </w:rPr>
              <w:t>5、有无合作农户环保不达标？</w:t>
            </w:r>
          </w:p>
          <w:p w:rsidR="0006032C" w:rsidRPr="0006032C" w:rsidRDefault="0006032C" w:rsidP="0006032C">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6032C">
              <w:rPr>
                <w:rFonts w:ascii="宋体" w:hAnsi="宋体" w:cs="宋体" w:hint="eastAsia"/>
                <w:bCs/>
                <w:color w:val="000000"/>
                <w:kern w:val="0"/>
                <w:szCs w:val="21"/>
                <w:shd w:val="clear" w:color="auto" w:fill="FFFFFF"/>
              </w:rPr>
              <w:t>答：每批生猪养殖前签订委托养殖合同，约每半年一签。在与合作农户签订合同前，公司会派专人对环保处理设施进行考察验收，完全达标才与之合作。</w:t>
            </w:r>
          </w:p>
          <w:p w:rsidR="0006032C" w:rsidRPr="0006032C" w:rsidRDefault="0006032C" w:rsidP="0006032C">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06032C">
              <w:rPr>
                <w:rFonts w:ascii="宋体" w:hAnsi="宋体" w:cs="宋体" w:hint="eastAsia"/>
                <w:b/>
                <w:bCs/>
                <w:color w:val="000000"/>
                <w:kern w:val="0"/>
                <w:szCs w:val="21"/>
                <w:shd w:val="clear" w:color="auto" w:fill="FFFFFF"/>
              </w:rPr>
              <w:t>6、对粪污是如何处置的？</w:t>
            </w:r>
          </w:p>
          <w:p w:rsidR="0006032C" w:rsidRPr="0006032C" w:rsidRDefault="0006032C" w:rsidP="0006032C">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6032C">
              <w:rPr>
                <w:rFonts w:ascii="宋体" w:hAnsi="宋体" w:cs="宋体" w:hint="eastAsia"/>
                <w:bCs/>
                <w:color w:val="000000"/>
                <w:kern w:val="0"/>
                <w:szCs w:val="21"/>
                <w:shd w:val="clear" w:color="auto" w:fill="FFFFFF"/>
              </w:rPr>
              <w:lastRenderedPageBreak/>
              <w:t>答：根据国家的相关法律法规和畜禽养殖行业污染物防治技术规范，结合公司养殖场的具体情况，遵循“资源化、生态化、无害化、减量化”原则，采用雨污分离、粪尿分离、饮排水分离等先进的技术手段，从源头上减少畜禽养殖场污染物的排放。</w:t>
            </w:r>
          </w:p>
          <w:p w:rsidR="0006032C" w:rsidRPr="0006032C" w:rsidRDefault="0006032C" w:rsidP="0006032C">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06032C">
              <w:rPr>
                <w:rFonts w:ascii="宋体" w:hAnsi="宋体" w:cs="宋体" w:hint="eastAsia"/>
                <w:b/>
                <w:bCs/>
                <w:color w:val="000000"/>
                <w:kern w:val="0"/>
                <w:szCs w:val="21"/>
                <w:shd w:val="clear" w:color="auto" w:fill="FFFFFF"/>
              </w:rPr>
              <w:t>7、公司生猪出栏量是否会有大幅提升？</w:t>
            </w:r>
          </w:p>
          <w:p w:rsidR="0006032C" w:rsidRPr="0006032C" w:rsidRDefault="0006032C" w:rsidP="0006032C">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6032C">
              <w:rPr>
                <w:rFonts w:ascii="宋体" w:hAnsi="宋体" w:cs="宋体" w:hint="eastAsia"/>
                <w:bCs/>
                <w:color w:val="000000"/>
                <w:kern w:val="0"/>
                <w:szCs w:val="21"/>
                <w:shd w:val="clear" w:color="auto" w:fill="FFFFFF"/>
              </w:rPr>
              <w:t>答：生猪出栏量将稳步保持在每年约15%的增长，2018年增量可能略多。</w:t>
            </w:r>
          </w:p>
          <w:p w:rsidR="0006032C" w:rsidRPr="0006032C" w:rsidRDefault="0006032C" w:rsidP="0006032C">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06032C">
              <w:rPr>
                <w:rFonts w:ascii="宋体" w:hAnsi="宋体" w:cs="宋体" w:hint="eastAsia"/>
                <w:b/>
                <w:bCs/>
                <w:color w:val="000000"/>
                <w:kern w:val="0"/>
                <w:szCs w:val="21"/>
                <w:shd w:val="clear" w:color="auto" w:fill="FFFFFF"/>
              </w:rPr>
              <w:t>8、公司种猪是从国外引进的吗？</w:t>
            </w:r>
          </w:p>
          <w:p w:rsidR="0006032C" w:rsidRPr="0006032C" w:rsidRDefault="0006032C" w:rsidP="0006032C">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6032C">
              <w:rPr>
                <w:rFonts w:ascii="宋体" w:hAnsi="宋体" w:cs="宋体" w:hint="eastAsia"/>
                <w:bCs/>
                <w:color w:val="000000"/>
                <w:kern w:val="0"/>
                <w:szCs w:val="21"/>
                <w:shd w:val="clear" w:color="auto" w:fill="FFFFFF"/>
              </w:rPr>
              <w:t>答：公司的原种猪有少部分从国外引进，大部分由公司自己选育和繁殖。公司有核心的种猪群，有自己的核心原种猪场</w:t>
            </w:r>
            <w:r>
              <w:rPr>
                <w:rFonts w:ascii="宋体" w:hAnsi="宋体" w:cs="宋体" w:hint="eastAsia"/>
                <w:bCs/>
                <w:color w:val="000000"/>
                <w:kern w:val="0"/>
                <w:szCs w:val="21"/>
                <w:shd w:val="clear" w:color="auto" w:fill="FFFFFF"/>
              </w:rPr>
              <w:t>，这是我们的核心竞争力之一</w:t>
            </w:r>
            <w:r w:rsidRPr="0006032C">
              <w:rPr>
                <w:rFonts w:ascii="宋体" w:hAnsi="宋体" w:cs="宋体" w:hint="eastAsia"/>
                <w:bCs/>
                <w:color w:val="000000"/>
                <w:kern w:val="0"/>
                <w:szCs w:val="21"/>
                <w:shd w:val="clear" w:color="auto" w:fill="FFFFFF"/>
              </w:rPr>
              <w:t>。</w:t>
            </w:r>
          </w:p>
          <w:p w:rsidR="0006032C" w:rsidRPr="0006032C" w:rsidRDefault="0006032C" w:rsidP="0006032C">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06032C">
              <w:rPr>
                <w:rFonts w:ascii="宋体" w:hAnsi="宋体" w:cs="宋体" w:hint="eastAsia"/>
                <w:b/>
                <w:bCs/>
                <w:color w:val="000000"/>
                <w:kern w:val="0"/>
                <w:szCs w:val="21"/>
                <w:shd w:val="clear" w:color="auto" w:fill="FFFFFF"/>
              </w:rPr>
              <w:t>9、给农户的委托养殖费用的定价依据是什么？</w:t>
            </w:r>
          </w:p>
          <w:p w:rsidR="0006032C" w:rsidRPr="0006032C" w:rsidRDefault="0006032C" w:rsidP="0006032C">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6032C">
              <w:rPr>
                <w:rFonts w:ascii="宋体" w:hAnsi="宋体" w:cs="宋体" w:hint="eastAsia"/>
                <w:bCs/>
                <w:color w:val="000000"/>
                <w:kern w:val="0"/>
                <w:szCs w:val="21"/>
                <w:shd w:val="clear" w:color="auto" w:fill="FFFFFF"/>
              </w:rPr>
              <w:t>答：公司与农户签订委托养殖合同约定回收的价格，上市产品总收入减去饲养期间所领取的物料总费用即为其养殖总收益。还会综合考虑农户自己养猪的头均利润、人力成本、建设成本，以及当地的物价水平等。</w:t>
            </w:r>
          </w:p>
          <w:p w:rsidR="0006032C" w:rsidRPr="0006032C" w:rsidRDefault="0006032C" w:rsidP="0006032C">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06032C">
              <w:rPr>
                <w:rFonts w:ascii="宋体" w:hAnsi="宋体" w:cs="宋体" w:hint="eastAsia"/>
                <w:b/>
                <w:bCs/>
                <w:color w:val="000000"/>
                <w:kern w:val="0"/>
                <w:szCs w:val="21"/>
                <w:shd w:val="clear" w:color="auto" w:fill="FFFFFF"/>
              </w:rPr>
              <w:t>10、公司是否使用大华农的疫苗？</w:t>
            </w:r>
          </w:p>
          <w:p w:rsidR="0006032C" w:rsidRPr="0006032C" w:rsidRDefault="0006032C" w:rsidP="0006032C">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6032C">
              <w:rPr>
                <w:rFonts w:ascii="宋体" w:hAnsi="宋体" w:cs="宋体" w:hint="eastAsia"/>
                <w:bCs/>
                <w:color w:val="000000"/>
                <w:kern w:val="0"/>
                <w:szCs w:val="21"/>
                <w:shd w:val="clear" w:color="auto" w:fill="FFFFFF"/>
              </w:rPr>
              <w:t>答：公司使用的疫苗</w:t>
            </w:r>
            <w:r w:rsidR="00347A1D">
              <w:rPr>
                <w:rFonts w:ascii="宋体" w:hAnsi="宋体" w:cs="宋体" w:hint="eastAsia"/>
                <w:bCs/>
                <w:color w:val="000000"/>
                <w:kern w:val="0"/>
                <w:szCs w:val="21"/>
                <w:shd w:val="clear" w:color="auto" w:fill="FFFFFF"/>
              </w:rPr>
              <w:t>有大华农事务部生产的，也有外面采购的。有部分疫苗</w:t>
            </w:r>
            <w:r w:rsidR="00347A1D">
              <w:rPr>
                <w:rFonts w:ascii="宋体" w:hAnsi="宋体" w:cs="宋体"/>
                <w:bCs/>
                <w:color w:val="000000"/>
                <w:kern w:val="0"/>
                <w:szCs w:val="21"/>
                <w:shd w:val="clear" w:color="auto" w:fill="FFFFFF"/>
              </w:rPr>
              <w:t>我们</w:t>
            </w:r>
            <w:r w:rsidR="00347A1D">
              <w:rPr>
                <w:rFonts w:ascii="宋体" w:hAnsi="宋体" w:cs="宋体" w:hint="eastAsia"/>
                <w:bCs/>
                <w:color w:val="000000"/>
                <w:kern w:val="0"/>
                <w:szCs w:val="21"/>
                <w:shd w:val="clear" w:color="auto" w:fill="FFFFFF"/>
              </w:rPr>
              <w:t>没有拿到生产</w:t>
            </w:r>
            <w:r w:rsidR="00347A1D">
              <w:rPr>
                <w:rFonts w:ascii="宋体" w:hAnsi="宋体" w:cs="宋体"/>
                <w:bCs/>
                <w:color w:val="000000"/>
                <w:kern w:val="0"/>
                <w:szCs w:val="21"/>
                <w:shd w:val="clear" w:color="auto" w:fill="FFFFFF"/>
              </w:rPr>
              <w:t>批文</w:t>
            </w:r>
            <w:r w:rsidR="00347A1D">
              <w:rPr>
                <w:rFonts w:ascii="宋体" w:hAnsi="宋体" w:cs="宋体" w:hint="eastAsia"/>
                <w:bCs/>
                <w:color w:val="000000"/>
                <w:kern w:val="0"/>
                <w:szCs w:val="21"/>
                <w:shd w:val="clear" w:color="auto" w:fill="FFFFFF"/>
              </w:rPr>
              <w:t>，</w:t>
            </w:r>
            <w:r w:rsidR="00347A1D">
              <w:rPr>
                <w:rFonts w:ascii="宋体" w:hAnsi="宋体" w:cs="宋体"/>
                <w:bCs/>
                <w:color w:val="000000"/>
                <w:kern w:val="0"/>
                <w:szCs w:val="21"/>
                <w:shd w:val="clear" w:color="auto" w:fill="FFFFFF"/>
              </w:rPr>
              <w:t>所以</w:t>
            </w:r>
            <w:r w:rsidR="00347A1D">
              <w:rPr>
                <w:rFonts w:ascii="宋体" w:hAnsi="宋体" w:cs="宋体" w:hint="eastAsia"/>
                <w:bCs/>
                <w:color w:val="000000"/>
                <w:kern w:val="0"/>
                <w:szCs w:val="21"/>
                <w:shd w:val="clear" w:color="auto" w:fill="FFFFFF"/>
              </w:rPr>
              <w:t>只能外购</w:t>
            </w:r>
            <w:r w:rsidRPr="0006032C">
              <w:rPr>
                <w:rFonts w:ascii="宋体" w:hAnsi="宋体" w:cs="宋体" w:hint="eastAsia"/>
                <w:bCs/>
                <w:color w:val="000000"/>
                <w:kern w:val="0"/>
                <w:szCs w:val="21"/>
                <w:shd w:val="clear" w:color="auto" w:fill="FFFFFF"/>
              </w:rPr>
              <w:t>。</w:t>
            </w:r>
          </w:p>
          <w:p w:rsidR="0006032C" w:rsidRPr="0006032C" w:rsidRDefault="0006032C" w:rsidP="0006032C">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06032C">
              <w:rPr>
                <w:rFonts w:ascii="宋体" w:hAnsi="宋体" w:cs="宋体" w:hint="eastAsia"/>
                <w:b/>
                <w:bCs/>
                <w:color w:val="000000"/>
                <w:kern w:val="0"/>
                <w:szCs w:val="21"/>
                <w:shd w:val="clear" w:color="auto" w:fill="FFFFFF"/>
              </w:rPr>
              <w:t>11、公司是否做屠宰等深加工环节？</w:t>
            </w:r>
          </w:p>
          <w:p w:rsidR="0006032C" w:rsidRPr="0006032C" w:rsidRDefault="0006032C" w:rsidP="001E4C7F">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6032C">
              <w:rPr>
                <w:rFonts w:ascii="宋体" w:hAnsi="宋体" w:cs="宋体" w:hint="eastAsia"/>
                <w:bCs/>
                <w:color w:val="000000"/>
                <w:kern w:val="0"/>
                <w:szCs w:val="21"/>
                <w:shd w:val="clear" w:color="auto" w:fill="FFFFFF"/>
              </w:rPr>
              <w:t>答：我们的屠宰加工已发展十几年，但规模不大，主要是供应香港的肉鸡。按照今后的发展趋势，我们可能继续探索，做好全产业链的对接。</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33589C" w:rsidRPr="004A2134" w:rsidRDefault="0033589C" w:rsidP="00640B57">
            <w:pPr>
              <w:widowControl w:val="0"/>
              <w:spacing w:line="240" w:lineRule="auto"/>
              <w:ind w:firstLineChars="0" w:firstLine="0"/>
              <w:rPr>
                <w:rFonts w:ascii="宋体" w:hAnsi="宋体"/>
                <w:bCs/>
                <w:iCs/>
                <w:color w:val="000000"/>
                <w:sz w:val="18"/>
                <w:szCs w:val="18"/>
              </w:rPr>
            </w:pPr>
            <w:r w:rsidRPr="004A2134">
              <w:rPr>
                <w:rFonts w:ascii="宋体" w:hAnsi="宋体" w:hint="eastAsia"/>
                <w:bCs/>
                <w:iCs/>
                <w:color w:val="000000"/>
                <w:sz w:val="18"/>
                <w:szCs w:val="18"/>
              </w:rPr>
              <w:lastRenderedPageBreak/>
              <w:t>附件清单（如有）</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pStyle w:val="aa"/>
              <w:shd w:val="clear" w:color="auto" w:fill="FFFFFF"/>
              <w:spacing w:before="0" w:beforeAutospacing="0" w:after="0" w:afterAutospacing="0" w:line="360" w:lineRule="auto"/>
              <w:ind w:firstLineChars="0" w:firstLine="0"/>
              <w:jc w:val="both"/>
              <w:rPr>
                <w:rFonts w:ascii="宋体" w:hAnsi="宋体" w:cs="宋体" w:hint="eastAsia"/>
                <w:bCs/>
                <w:color w:val="000000"/>
                <w:sz w:val="21"/>
                <w:szCs w:val="21"/>
                <w:shd w:val="clear" w:color="auto" w:fill="FFFFFF"/>
              </w:rPr>
            </w:pP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33589C" w:rsidRPr="004A2134" w:rsidRDefault="0033589C" w:rsidP="00640B57">
            <w:pPr>
              <w:widowControl w:val="0"/>
              <w:spacing w:line="240" w:lineRule="auto"/>
              <w:ind w:firstLineChars="0" w:firstLine="0"/>
              <w:rPr>
                <w:rFonts w:ascii="宋体" w:hAnsi="宋体" w:hint="eastAsia"/>
                <w:bCs/>
                <w:iCs/>
                <w:color w:val="000000"/>
                <w:sz w:val="18"/>
                <w:szCs w:val="18"/>
              </w:rPr>
            </w:pPr>
            <w:r w:rsidRPr="004A2134">
              <w:rPr>
                <w:rFonts w:ascii="宋体" w:hAnsi="宋体" w:hint="eastAsia"/>
                <w:bCs/>
                <w:iCs/>
                <w:color w:val="000000"/>
                <w:sz w:val="18"/>
                <w:szCs w:val="18"/>
              </w:rPr>
              <w:t>日期</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33589C" w:rsidP="00B672BA">
            <w:pPr>
              <w:pStyle w:val="aa"/>
              <w:shd w:val="clear" w:color="auto" w:fill="FFFFFF"/>
              <w:spacing w:before="0" w:beforeAutospacing="0" w:after="0" w:afterAutospacing="0" w:line="360" w:lineRule="auto"/>
              <w:ind w:firstLineChars="0" w:firstLine="0"/>
              <w:jc w:val="both"/>
              <w:rPr>
                <w:rFonts w:ascii="宋体" w:hAnsi="宋体" w:cs="宋体" w:hint="eastAsia"/>
                <w:bCs/>
                <w:color w:val="000000"/>
                <w:sz w:val="21"/>
                <w:szCs w:val="21"/>
                <w:shd w:val="clear" w:color="auto" w:fill="FFFFFF"/>
              </w:rPr>
            </w:pPr>
            <w:r w:rsidRPr="000012CD">
              <w:rPr>
                <w:rFonts w:ascii="宋体" w:hAnsi="宋体" w:cs="宋体" w:hint="eastAsia"/>
                <w:bCs/>
                <w:color w:val="000000"/>
                <w:sz w:val="21"/>
                <w:szCs w:val="21"/>
                <w:shd w:val="clear" w:color="auto" w:fill="FFFFFF"/>
              </w:rPr>
              <w:t>201</w:t>
            </w:r>
            <w:r w:rsidR="0006032C">
              <w:rPr>
                <w:rFonts w:ascii="宋体" w:hAnsi="宋体" w:cs="宋体"/>
                <w:bCs/>
                <w:color w:val="000000"/>
                <w:sz w:val="21"/>
                <w:szCs w:val="21"/>
                <w:shd w:val="clear" w:color="auto" w:fill="FFFFFF"/>
              </w:rPr>
              <w:t>7</w:t>
            </w:r>
            <w:r w:rsidRPr="000012CD">
              <w:rPr>
                <w:rFonts w:ascii="宋体" w:hAnsi="宋体" w:cs="宋体" w:hint="eastAsia"/>
                <w:bCs/>
                <w:color w:val="000000"/>
                <w:sz w:val="21"/>
                <w:szCs w:val="21"/>
                <w:shd w:val="clear" w:color="auto" w:fill="FFFFFF"/>
              </w:rPr>
              <w:t>年</w:t>
            </w:r>
            <w:r w:rsidR="0006032C">
              <w:rPr>
                <w:rFonts w:ascii="宋体" w:hAnsi="宋体" w:cs="宋体"/>
                <w:bCs/>
                <w:color w:val="000000"/>
                <w:sz w:val="21"/>
                <w:szCs w:val="21"/>
                <w:shd w:val="clear" w:color="auto" w:fill="FFFFFF"/>
              </w:rPr>
              <w:t>2</w:t>
            </w:r>
            <w:r w:rsidRPr="000012CD">
              <w:rPr>
                <w:rFonts w:ascii="宋体" w:hAnsi="宋体" w:cs="宋体" w:hint="eastAsia"/>
                <w:bCs/>
                <w:color w:val="000000"/>
                <w:sz w:val="21"/>
                <w:szCs w:val="21"/>
                <w:shd w:val="clear" w:color="auto" w:fill="FFFFFF"/>
              </w:rPr>
              <w:t>月</w:t>
            </w:r>
            <w:r w:rsidR="0006032C">
              <w:rPr>
                <w:rFonts w:ascii="宋体" w:hAnsi="宋体" w:cs="宋体"/>
                <w:bCs/>
                <w:color w:val="000000"/>
                <w:sz w:val="21"/>
                <w:szCs w:val="21"/>
                <w:shd w:val="clear" w:color="auto" w:fill="FFFFFF"/>
              </w:rPr>
              <w:t>1</w:t>
            </w:r>
            <w:r w:rsidR="002673B1">
              <w:rPr>
                <w:rFonts w:ascii="宋体" w:hAnsi="宋体" w:cs="宋体"/>
                <w:bCs/>
                <w:color w:val="000000"/>
                <w:sz w:val="21"/>
                <w:szCs w:val="21"/>
                <w:shd w:val="clear" w:color="auto" w:fill="FFFFFF"/>
              </w:rPr>
              <w:t>9</w:t>
            </w:r>
            <w:r w:rsidRPr="000012CD">
              <w:rPr>
                <w:rFonts w:ascii="宋体" w:hAnsi="宋体" w:cs="宋体" w:hint="eastAsia"/>
                <w:bCs/>
                <w:color w:val="000000"/>
                <w:sz w:val="21"/>
                <w:szCs w:val="21"/>
                <w:shd w:val="clear" w:color="auto" w:fill="FFFFFF"/>
              </w:rPr>
              <w:t>日</w:t>
            </w:r>
          </w:p>
        </w:tc>
      </w:tr>
    </w:tbl>
    <w:p w:rsidR="0033589C" w:rsidRPr="004A2134" w:rsidRDefault="0033589C" w:rsidP="00640B57">
      <w:pPr>
        <w:tabs>
          <w:tab w:val="left" w:pos="855"/>
        </w:tabs>
        <w:spacing w:line="240" w:lineRule="auto"/>
        <w:ind w:firstLineChars="0" w:firstLine="0"/>
        <w:rPr>
          <w:rFonts w:ascii="宋体" w:hAnsi="宋体"/>
          <w:color w:val="000000"/>
          <w:sz w:val="18"/>
          <w:szCs w:val="18"/>
        </w:rPr>
      </w:pPr>
    </w:p>
    <w:sectPr w:rsidR="0033589C" w:rsidRPr="004A2134">
      <w:headerReference w:type="even" r:id="rId7"/>
      <w:headerReference w:type="default" r:id="rId8"/>
      <w:footerReference w:type="even" r:id="rId9"/>
      <w:footerReference w:type="default" r:id="rId10"/>
      <w:headerReference w:type="first" r:id="rId11"/>
      <w:footerReference w:type="first" r:id="rId12"/>
      <w:pgSz w:w="11905" w:h="16840"/>
      <w:pgMar w:top="1928" w:right="1247" w:bottom="1701" w:left="1247"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3E81" w:rsidRDefault="00043E81" w:rsidP="00EA3AEE">
      <w:pPr>
        <w:spacing w:line="240" w:lineRule="auto"/>
        <w:ind w:firstLine="420"/>
      </w:pPr>
      <w:r>
        <w:separator/>
      </w:r>
    </w:p>
  </w:endnote>
  <w:endnote w:type="continuationSeparator" w:id="0">
    <w:p w:rsidR="00043E81" w:rsidRDefault="00043E81" w:rsidP="00EA3AE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3E81" w:rsidRDefault="00043E81" w:rsidP="00EA3AEE">
      <w:pPr>
        <w:spacing w:line="240" w:lineRule="auto"/>
        <w:ind w:firstLine="420"/>
      </w:pPr>
      <w:r>
        <w:separator/>
      </w:r>
    </w:p>
  </w:footnote>
  <w:footnote w:type="continuationSeparator" w:id="0">
    <w:p w:rsidR="00043E81" w:rsidRDefault="00043E81" w:rsidP="00EA3AEE">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9"/>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10BAE"/>
    <w:multiLevelType w:val="hybridMultilevel"/>
    <w:tmpl w:val="0BAE97D0"/>
    <w:lvl w:ilvl="0" w:tplc="71789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B217E7"/>
    <w:multiLevelType w:val="hybridMultilevel"/>
    <w:tmpl w:val="65304118"/>
    <w:lvl w:ilvl="0" w:tplc="21FE4E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7A1934"/>
    <w:multiLevelType w:val="hybridMultilevel"/>
    <w:tmpl w:val="78143AE8"/>
    <w:lvl w:ilvl="0" w:tplc="6FDE0B00">
      <w:start w:val="1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1D2516"/>
    <w:multiLevelType w:val="hybridMultilevel"/>
    <w:tmpl w:val="046E5656"/>
    <w:lvl w:ilvl="0" w:tplc="7E4CCF52">
      <w:start w:val="1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636305"/>
    <w:multiLevelType w:val="hybridMultilevel"/>
    <w:tmpl w:val="3A369A32"/>
    <w:lvl w:ilvl="0" w:tplc="B468A7A8">
      <w:start w:val="1"/>
      <w:numFmt w:val="japaneseCounting"/>
      <w:lvlText w:val="%1．"/>
      <w:lvlJc w:val="left"/>
      <w:pPr>
        <w:ind w:left="480" w:hanging="480"/>
      </w:pPr>
      <w:rPr>
        <w:rFonts w:hint="default"/>
      </w:rPr>
    </w:lvl>
    <w:lvl w:ilvl="1" w:tplc="DBC6C434">
      <w:start w:val="18"/>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37402116">
    <w:abstractNumId w:val="4"/>
  </w:num>
  <w:num w:numId="2" w16cid:durableId="1034038908">
    <w:abstractNumId w:val="0"/>
  </w:num>
  <w:num w:numId="3" w16cid:durableId="436296734">
    <w:abstractNumId w:val="2"/>
  </w:num>
  <w:num w:numId="4" w16cid:durableId="586159357">
    <w:abstractNumId w:val="3"/>
  </w:num>
  <w:num w:numId="5" w16cid:durableId="1814911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131078" w:nlCheck="1" w:checkStyle="0"/>
  <w:activeWritingStyle w:appName="MSWord" w:lang="zh-CN" w:vendorID="64" w:dllVersion="131077" w:nlCheck="1" w:checkStyle="1"/>
  <w:activeWritingStyle w:appName="MSWord" w:lang="zh-CN" w:vendorID="64" w:dllVersion="0"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43"/>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757A"/>
    <w:rsid w:val="00000278"/>
    <w:rsid w:val="000012CD"/>
    <w:rsid w:val="0001043D"/>
    <w:rsid w:val="000107DE"/>
    <w:rsid w:val="000126B0"/>
    <w:rsid w:val="00013577"/>
    <w:rsid w:val="00015216"/>
    <w:rsid w:val="00025E35"/>
    <w:rsid w:val="00034BF6"/>
    <w:rsid w:val="00043E81"/>
    <w:rsid w:val="0006032C"/>
    <w:rsid w:val="00060F10"/>
    <w:rsid w:val="00074D7C"/>
    <w:rsid w:val="00076DCD"/>
    <w:rsid w:val="0008011F"/>
    <w:rsid w:val="00080C3C"/>
    <w:rsid w:val="000866DF"/>
    <w:rsid w:val="00087333"/>
    <w:rsid w:val="000966AF"/>
    <w:rsid w:val="000A5CD6"/>
    <w:rsid w:val="000B5813"/>
    <w:rsid w:val="000D12EA"/>
    <w:rsid w:val="000D7AA6"/>
    <w:rsid w:val="000F4E43"/>
    <w:rsid w:val="000F6580"/>
    <w:rsid w:val="00107AB6"/>
    <w:rsid w:val="0012337E"/>
    <w:rsid w:val="0012450C"/>
    <w:rsid w:val="00127C0B"/>
    <w:rsid w:val="00130BFA"/>
    <w:rsid w:val="00142E25"/>
    <w:rsid w:val="00155E1D"/>
    <w:rsid w:val="0017091C"/>
    <w:rsid w:val="00177814"/>
    <w:rsid w:val="0018366C"/>
    <w:rsid w:val="00183F81"/>
    <w:rsid w:val="0019336A"/>
    <w:rsid w:val="001A7481"/>
    <w:rsid w:val="001B7F5C"/>
    <w:rsid w:val="001C66F1"/>
    <w:rsid w:val="001C7AE5"/>
    <w:rsid w:val="001D02FF"/>
    <w:rsid w:val="001E1658"/>
    <w:rsid w:val="001E4C7F"/>
    <w:rsid w:val="001F101E"/>
    <w:rsid w:val="001F3B27"/>
    <w:rsid w:val="00203D76"/>
    <w:rsid w:val="002256CA"/>
    <w:rsid w:val="00245411"/>
    <w:rsid w:val="00252570"/>
    <w:rsid w:val="00253FCB"/>
    <w:rsid w:val="0025645D"/>
    <w:rsid w:val="00266515"/>
    <w:rsid w:val="002673B1"/>
    <w:rsid w:val="002758A5"/>
    <w:rsid w:val="00277FF3"/>
    <w:rsid w:val="002D2A84"/>
    <w:rsid w:val="002D33D9"/>
    <w:rsid w:val="002D727B"/>
    <w:rsid w:val="002E011C"/>
    <w:rsid w:val="002E04CB"/>
    <w:rsid w:val="002E5855"/>
    <w:rsid w:val="002F7D56"/>
    <w:rsid w:val="00301A41"/>
    <w:rsid w:val="003045AC"/>
    <w:rsid w:val="00304AF1"/>
    <w:rsid w:val="00305F49"/>
    <w:rsid w:val="0030673B"/>
    <w:rsid w:val="003171F0"/>
    <w:rsid w:val="003177D4"/>
    <w:rsid w:val="00320A76"/>
    <w:rsid w:val="00330A61"/>
    <w:rsid w:val="0033362A"/>
    <w:rsid w:val="00335125"/>
    <w:rsid w:val="0033589C"/>
    <w:rsid w:val="00341D14"/>
    <w:rsid w:val="00346E6C"/>
    <w:rsid w:val="00347A1D"/>
    <w:rsid w:val="00351773"/>
    <w:rsid w:val="0036103E"/>
    <w:rsid w:val="003741D1"/>
    <w:rsid w:val="00381FAD"/>
    <w:rsid w:val="00385240"/>
    <w:rsid w:val="00396DB6"/>
    <w:rsid w:val="003A3634"/>
    <w:rsid w:val="003B0030"/>
    <w:rsid w:val="003B10D5"/>
    <w:rsid w:val="003B5A7F"/>
    <w:rsid w:val="003C3D74"/>
    <w:rsid w:val="003E326C"/>
    <w:rsid w:val="003F4F00"/>
    <w:rsid w:val="003F7245"/>
    <w:rsid w:val="0040551B"/>
    <w:rsid w:val="00405608"/>
    <w:rsid w:val="00414447"/>
    <w:rsid w:val="00416B42"/>
    <w:rsid w:val="0042652C"/>
    <w:rsid w:val="0043508C"/>
    <w:rsid w:val="004424AD"/>
    <w:rsid w:val="00442B12"/>
    <w:rsid w:val="00451395"/>
    <w:rsid w:val="00453BD3"/>
    <w:rsid w:val="00460838"/>
    <w:rsid w:val="00465161"/>
    <w:rsid w:val="004722D5"/>
    <w:rsid w:val="00472C6F"/>
    <w:rsid w:val="00483DC3"/>
    <w:rsid w:val="004906BC"/>
    <w:rsid w:val="0049310D"/>
    <w:rsid w:val="00494CEF"/>
    <w:rsid w:val="00496D0F"/>
    <w:rsid w:val="004A2134"/>
    <w:rsid w:val="004A4942"/>
    <w:rsid w:val="004A5DC3"/>
    <w:rsid w:val="004B5870"/>
    <w:rsid w:val="004B7112"/>
    <w:rsid w:val="004D7D14"/>
    <w:rsid w:val="004E5B51"/>
    <w:rsid w:val="004F0C9A"/>
    <w:rsid w:val="004F26D2"/>
    <w:rsid w:val="004F5696"/>
    <w:rsid w:val="004F6AA6"/>
    <w:rsid w:val="004F7523"/>
    <w:rsid w:val="00513505"/>
    <w:rsid w:val="00534BBF"/>
    <w:rsid w:val="00557A6A"/>
    <w:rsid w:val="00566B1A"/>
    <w:rsid w:val="005721F0"/>
    <w:rsid w:val="00573CFB"/>
    <w:rsid w:val="005759E9"/>
    <w:rsid w:val="00576CC3"/>
    <w:rsid w:val="00582382"/>
    <w:rsid w:val="00585AB7"/>
    <w:rsid w:val="00592D8A"/>
    <w:rsid w:val="005A6FDC"/>
    <w:rsid w:val="005D330C"/>
    <w:rsid w:val="005D744F"/>
    <w:rsid w:val="005E09B6"/>
    <w:rsid w:val="005E22A5"/>
    <w:rsid w:val="005E49BA"/>
    <w:rsid w:val="005E72B6"/>
    <w:rsid w:val="005F2956"/>
    <w:rsid w:val="005F4BA0"/>
    <w:rsid w:val="00600AE1"/>
    <w:rsid w:val="00610B2C"/>
    <w:rsid w:val="0061111D"/>
    <w:rsid w:val="006165D9"/>
    <w:rsid w:val="00616FE0"/>
    <w:rsid w:val="00625C3E"/>
    <w:rsid w:val="00637E20"/>
    <w:rsid w:val="00640B57"/>
    <w:rsid w:val="00650238"/>
    <w:rsid w:val="006523D7"/>
    <w:rsid w:val="00660150"/>
    <w:rsid w:val="00665213"/>
    <w:rsid w:val="006722DC"/>
    <w:rsid w:val="00685624"/>
    <w:rsid w:val="00685935"/>
    <w:rsid w:val="0068656F"/>
    <w:rsid w:val="00692321"/>
    <w:rsid w:val="006930E4"/>
    <w:rsid w:val="006962E4"/>
    <w:rsid w:val="006A0AF6"/>
    <w:rsid w:val="006A0FD0"/>
    <w:rsid w:val="006A37A3"/>
    <w:rsid w:val="006B60B9"/>
    <w:rsid w:val="006D1F01"/>
    <w:rsid w:val="006E147E"/>
    <w:rsid w:val="006F10DE"/>
    <w:rsid w:val="006F1F70"/>
    <w:rsid w:val="007002D5"/>
    <w:rsid w:val="00703C0B"/>
    <w:rsid w:val="007157B2"/>
    <w:rsid w:val="007327F0"/>
    <w:rsid w:val="007359FA"/>
    <w:rsid w:val="00745695"/>
    <w:rsid w:val="00754DF3"/>
    <w:rsid w:val="00763FEC"/>
    <w:rsid w:val="0077754D"/>
    <w:rsid w:val="00782391"/>
    <w:rsid w:val="00791DFB"/>
    <w:rsid w:val="00796F73"/>
    <w:rsid w:val="007B12EA"/>
    <w:rsid w:val="007B3E67"/>
    <w:rsid w:val="007B4778"/>
    <w:rsid w:val="007B5A3D"/>
    <w:rsid w:val="007B631C"/>
    <w:rsid w:val="007B757A"/>
    <w:rsid w:val="007C19E6"/>
    <w:rsid w:val="007D6939"/>
    <w:rsid w:val="007E5C5D"/>
    <w:rsid w:val="007E6AE5"/>
    <w:rsid w:val="007E6EB9"/>
    <w:rsid w:val="007F0C50"/>
    <w:rsid w:val="007F15E7"/>
    <w:rsid w:val="00826875"/>
    <w:rsid w:val="008314AF"/>
    <w:rsid w:val="00833FE3"/>
    <w:rsid w:val="0083627D"/>
    <w:rsid w:val="008709C4"/>
    <w:rsid w:val="00874484"/>
    <w:rsid w:val="00890DF6"/>
    <w:rsid w:val="00894F43"/>
    <w:rsid w:val="008B51C9"/>
    <w:rsid w:val="008C0210"/>
    <w:rsid w:val="008C5513"/>
    <w:rsid w:val="008D4D9F"/>
    <w:rsid w:val="008E2C10"/>
    <w:rsid w:val="008E75E9"/>
    <w:rsid w:val="008F23C0"/>
    <w:rsid w:val="008F4F54"/>
    <w:rsid w:val="008F771E"/>
    <w:rsid w:val="00905109"/>
    <w:rsid w:val="00914102"/>
    <w:rsid w:val="009332B0"/>
    <w:rsid w:val="00934A57"/>
    <w:rsid w:val="00937F4D"/>
    <w:rsid w:val="0094074D"/>
    <w:rsid w:val="009429FB"/>
    <w:rsid w:val="009514B7"/>
    <w:rsid w:val="00953719"/>
    <w:rsid w:val="00962161"/>
    <w:rsid w:val="0096423C"/>
    <w:rsid w:val="00966843"/>
    <w:rsid w:val="00981467"/>
    <w:rsid w:val="00985091"/>
    <w:rsid w:val="0099153B"/>
    <w:rsid w:val="00995938"/>
    <w:rsid w:val="009B46A5"/>
    <w:rsid w:val="009C40EB"/>
    <w:rsid w:val="009C6894"/>
    <w:rsid w:val="009D61DA"/>
    <w:rsid w:val="009E36C8"/>
    <w:rsid w:val="009E7B6F"/>
    <w:rsid w:val="009F00F4"/>
    <w:rsid w:val="009F1E02"/>
    <w:rsid w:val="009F4AB1"/>
    <w:rsid w:val="009F7183"/>
    <w:rsid w:val="00A11235"/>
    <w:rsid w:val="00A2673E"/>
    <w:rsid w:val="00A52329"/>
    <w:rsid w:val="00A532CF"/>
    <w:rsid w:val="00A622D4"/>
    <w:rsid w:val="00A62DD4"/>
    <w:rsid w:val="00A731D5"/>
    <w:rsid w:val="00A73993"/>
    <w:rsid w:val="00A902E4"/>
    <w:rsid w:val="00A94FB2"/>
    <w:rsid w:val="00A956C2"/>
    <w:rsid w:val="00A9658F"/>
    <w:rsid w:val="00AA6AED"/>
    <w:rsid w:val="00AB185D"/>
    <w:rsid w:val="00AB366A"/>
    <w:rsid w:val="00AC0FD6"/>
    <w:rsid w:val="00AC21D3"/>
    <w:rsid w:val="00AC257F"/>
    <w:rsid w:val="00AC3FD6"/>
    <w:rsid w:val="00AC4C30"/>
    <w:rsid w:val="00AC745F"/>
    <w:rsid w:val="00AD368A"/>
    <w:rsid w:val="00AD7A09"/>
    <w:rsid w:val="00B10963"/>
    <w:rsid w:val="00B140C7"/>
    <w:rsid w:val="00B15669"/>
    <w:rsid w:val="00B1634A"/>
    <w:rsid w:val="00B22A82"/>
    <w:rsid w:val="00B30223"/>
    <w:rsid w:val="00B370DF"/>
    <w:rsid w:val="00B44215"/>
    <w:rsid w:val="00B443AB"/>
    <w:rsid w:val="00B60F3F"/>
    <w:rsid w:val="00B620E4"/>
    <w:rsid w:val="00B672BA"/>
    <w:rsid w:val="00B75661"/>
    <w:rsid w:val="00B758C7"/>
    <w:rsid w:val="00B823F1"/>
    <w:rsid w:val="00B92D2F"/>
    <w:rsid w:val="00B95ACB"/>
    <w:rsid w:val="00B97599"/>
    <w:rsid w:val="00BA0465"/>
    <w:rsid w:val="00BA482A"/>
    <w:rsid w:val="00BB0C69"/>
    <w:rsid w:val="00BB17A9"/>
    <w:rsid w:val="00BC7338"/>
    <w:rsid w:val="00BE36C7"/>
    <w:rsid w:val="00BE725E"/>
    <w:rsid w:val="00BF354D"/>
    <w:rsid w:val="00BF36F7"/>
    <w:rsid w:val="00C00BB0"/>
    <w:rsid w:val="00C039BD"/>
    <w:rsid w:val="00C15054"/>
    <w:rsid w:val="00C162BA"/>
    <w:rsid w:val="00C2164C"/>
    <w:rsid w:val="00C527A3"/>
    <w:rsid w:val="00C5400A"/>
    <w:rsid w:val="00C551CB"/>
    <w:rsid w:val="00C73485"/>
    <w:rsid w:val="00C73536"/>
    <w:rsid w:val="00C815AD"/>
    <w:rsid w:val="00C853AF"/>
    <w:rsid w:val="00C9135A"/>
    <w:rsid w:val="00C91D47"/>
    <w:rsid w:val="00C977D8"/>
    <w:rsid w:val="00CA3D07"/>
    <w:rsid w:val="00CA4F2D"/>
    <w:rsid w:val="00CB0830"/>
    <w:rsid w:val="00CC1167"/>
    <w:rsid w:val="00CC35CB"/>
    <w:rsid w:val="00CD24B6"/>
    <w:rsid w:val="00CE07E3"/>
    <w:rsid w:val="00CE35A3"/>
    <w:rsid w:val="00CE3D2C"/>
    <w:rsid w:val="00CE6B22"/>
    <w:rsid w:val="00CE6E93"/>
    <w:rsid w:val="00CF394F"/>
    <w:rsid w:val="00CF6542"/>
    <w:rsid w:val="00D05CE5"/>
    <w:rsid w:val="00D10BF4"/>
    <w:rsid w:val="00D23D82"/>
    <w:rsid w:val="00D25621"/>
    <w:rsid w:val="00D2686B"/>
    <w:rsid w:val="00D32A1F"/>
    <w:rsid w:val="00D343B3"/>
    <w:rsid w:val="00D42455"/>
    <w:rsid w:val="00D5525F"/>
    <w:rsid w:val="00D55420"/>
    <w:rsid w:val="00D56BB9"/>
    <w:rsid w:val="00D71CAA"/>
    <w:rsid w:val="00D775D8"/>
    <w:rsid w:val="00D8263F"/>
    <w:rsid w:val="00D91DDB"/>
    <w:rsid w:val="00D939A7"/>
    <w:rsid w:val="00DA3B3B"/>
    <w:rsid w:val="00DB0479"/>
    <w:rsid w:val="00DB43A5"/>
    <w:rsid w:val="00DF6781"/>
    <w:rsid w:val="00E01BFD"/>
    <w:rsid w:val="00E134AD"/>
    <w:rsid w:val="00E20EC0"/>
    <w:rsid w:val="00E26811"/>
    <w:rsid w:val="00E35148"/>
    <w:rsid w:val="00E42AE7"/>
    <w:rsid w:val="00E4453D"/>
    <w:rsid w:val="00E457BA"/>
    <w:rsid w:val="00E51A74"/>
    <w:rsid w:val="00E567F2"/>
    <w:rsid w:val="00E57D7A"/>
    <w:rsid w:val="00E61AA2"/>
    <w:rsid w:val="00E8141C"/>
    <w:rsid w:val="00E82AEE"/>
    <w:rsid w:val="00E90F1C"/>
    <w:rsid w:val="00EA3AEE"/>
    <w:rsid w:val="00EB0820"/>
    <w:rsid w:val="00EB5B9F"/>
    <w:rsid w:val="00EB73CE"/>
    <w:rsid w:val="00EC24DF"/>
    <w:rsid w:val="00EC2625"/>
    <w:rsid w:val="00EC4E75"/>
    <w:rsid w:val="00F00E0E"/>
    <w:rsid w:val="00F04A3D"/>
    <w:rsid w:val="00F05010"/>
    <w:rsid w:val="00F07F58"/>
    <w:rsid w:val="00F205AA"/>
    <w:rsid w:val="00F27749"/>
    <w:rsid w:val="00F303D1"/>
    <w:rsid w:val="00F3239E"/>
    <w:rsid w:val="00F3424A"/>
    <w:rsid w:val="00F40134"/>
    <w:rsid w:val="00F42E2E"/>
    <w:rsid w:val="00F54D68"/>
    <w:rsid w:val="00F566D5"/>
    <w:rsid w:val="00F74C8D"/>
    <w:rsid w:val="00F937C0"/>
    <w:rsid w:val="00F94FCD"/>
    <w:rsid w:val="00FB18AE"/>
    <w:rsid w:val="00FB684B"/>
    <w:rsid w:val="00FB7EB1"/>
    <w:rsid w:val="00FC0378"/>
    <w:rsid w:val="00FD1B6F"/>
    <w:rsid w:val="00FD50BA"/>
    <w:rsid w:val="00FF2882"/>
    <w:rsid w:val="13E407B2"/>
    <w:rsid w:val="269658C0"/>
    <w:rsid w:val="27CC7291"/>
    <w:rsid w:val="2A0A076B"/>
    <w:rsid w:val="2CBD30BB"/>
    <w:rsid w:val="2F8A722C"/>
    <w:rsid w:val="32F3529E"/>
    <w:rsid w:val="368F5177"/>
    <w:rsid w:val="3CDD34F2"/>
    <w:rsid w:val="3DF25AEA"/>
    <w:rsid w:val="481B15C1"/>
    <w:rsid w:val="53E96725"/>
    <w:rsid w:val="5701675E"/>
    <w:rsid w:val="5D8905B6"/>
    <w:rsid w:val="5D9E31F8"/>
    <w:rsid w:val="5FA25727"/>
    <w:rsid w:val="64254527"/>
    <w:rsid w:val="655813A8"/>
    <w:rsid w:val="73A51C3E"/>
    <w:rsid w:val="792A427B"/>
    <w:rsid w:val="7FE93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540" w:lineRule="exact"/>
      <w:ind w:firstLineChars="200" w:firstLine="200"/>
    </w:pPr>
    <w:rPr>
      <w:kern w:val="2"/>
      <w:sz w:val="21"/>
      <w:szCs w:val="22"/>
    </w:rPr>
  </w:style>
  <w:style w:type="paragraph" w:styleId="2">
    <w:name w:val="heading 2"/>
    <w:basedOn w:val="a"/>
    <w:link w:val="2Char"/>
    <w:uiPriority w:val="9"/>
    <w:qFormat/>
    <w:rsid w:val="00D775D8"/>
    <w:pPr>
      <w:spacing w:before="100" w:beforeAutospacing="1" w:after="100" w:afterAutospacing="1" w:line="240" w:lineRule="auto"/>
      <w:ind w:firstLineChars="0" w:firstLine="0"/>
      <w:outlineLvl w:val="1"/>
    </w:pPr>
    <w:rPr>
      <w:rFonts w:ascii="宋体" w:hAnsi="宋体"/>
      <w:b/>
      <w:bCs/>
      <w:kern w:val="0"/>
      <w:sz w:val="36"/>
      <w:szCs w:val="36"/>
      <w:lang w:val="x-none" w:eastAsia="x-none"/>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000FF"/>
      <w:u w:val="single"/>
    </w:rPr>
  </w:style>
  <w:style w:type="character" w:customStyle="1" w:styleId="Char">
    <w:name w:val="页脚 Char"/>
    <w:link w:val="a5"/>
    <w:uiPriority w:val="99"/>
    <w:rPr>
      <w:kern w:val="2"/>
      <w:sz w:val="18"/>
      <w:szCs w:val="18"/>
    </w:rPr>
  </w:style>
  <w:style w:type="character" w:customStyle="1" w:styleId="Char0">
    <w:name w:val="批注框文本 Char"/>
    <w:link w:val="a6"/>
    <w:uiPriority w:val="99"/>
    <w:semiHidden/>
    <w:rPr>
      <w:kern w:val="2"/>
      <w:sz w:val="18"/>
      <w:szCs w:val="18"/>
    </w:rPr>
  </w:style>
  <w:style w:type="character" w:customStyle="1" w:styleId="Char1">
    <w:name w:val="批注文字 Char"/>
    <w:link w:val="a7"/>
    <w:uiPriority w:val="99"/>
    <w:semiHidden/>
    <w:rPr>
      <w:kern w:val="2"/>
      <w:sz w:val="21"/>
      <w:szCs w:val="22"/>
    </w:rPr>
  </w:style>
  <w:style w:type="character" w:customStyle="1" w:styleId="Char2">
    <w:name w:val="批注主题 Char"/>
    <w:link w:val="a8"/>
    <w:uiPriority w:val="99"/>
    <w:semiHidden/>
    <w:rPr>
      <w:b/>
      <w:bCs/>
      <w:kern w:val="2"/>
      <w:sz w:val="21"/>
      <w:szCs w:val="22"/>
    </w:rPr>
  </w:style>
  <w:style w:type="character" w:customStyle="1" w:styleId="Char3">
    <w:name w:val="页眉 Char"/>
    <w:link w:val="a9"/>
    <w:uiPriority w:val="99"/>
    <w:rPr>
      <w:kern w:val="2"/>
      <w:sz w:val="18"/>
      <w:szCs w:val="18"/>
    </w:rPr>
  </w:style>
  <w:style w:type="paragraph" w:styleId="a8">
    <w:name w:val="annotation subject"/>
    <w:basedOn w:val="a7"/>
    <w:next w:val="a7"/>
    <w:link w:val="Char2"/>
    <w:uiPriority w:val="99"/>
    <w:unhideWhenUsed/>
    <w:rPr>
      <w:b/>
      <w:bCs/>
    </w:rPr>
  </w:style>
  <w:style w:type="paragraph" w:styleId="a6">
    <w:name w:val="Balloon Text"/>
    <w:basedOn w:val="a"/>
    <w:link w:val="Char0"/>
    <w:uiPriority w:val="99"/>
    <w:unhideWhenUsed/>
    <w:pPr>
      <w:spacing w:line="240" w:lineRule="auto"/>
    </w:pPr>
    <w:rPr>
      <w:sz w:val="18"/>
      <w:szCs w:val="18"/>
      <w:lang w:val="x-none" w:eastAsia="x-none"/>
    </w:rPr>
  </w:style>
  <w:style w:type="paragraph" w:styleId="a9">
    <w:name w:val="header"/>
    <w:basedOn w:val="a"/>
    <w:link w:val="Char3"/>
    <w:uiPriority w:val="99"/>
    <w:unhideWhenUsed/>
    <w:pPr>
      <w:pBdr>
        <w:bottom w:val="single" w:sz="6" w:space="1" w:color="auto"/>
      </w:pBdr>
      <w:tabs>
        <w:tab w:val="center" w:pos="4153"/>
        <w:tab w:val="right" w:pos="8306"/>
      </w:tabs>
      <w:snapToGrid w:val="0"/>
      <w:spacing w:line="240" w:lineRule="atLeast"/>
      <w:jc w:val="center"/>
    </w:pPr>
    <w:rPr>
      <w:sz w:val="18"/>
      <w:szCs w:val="18"/>
      <w:lang w:val="x-none" w:eastAsia="x-none"/>
    </w:rPr>
  </w:style>
  <w:style w:type="paragraph" w:styleId="a5">
    <w:name w:val="footer"/>
    <w:basedOn w:val="a"/>
    <w:link w:val="Char"/>
    <w:uiPriority w:val="99"/>
    <w:unhideWhenUsed/>
    <w:pPr>
      <w:tabs>
        <w:tab w:val="center" w:pos="4153"/>
        <w:tab w:val="right" w:pos="8306"/>
      </w:tabs>
      <w:snapToGrid w:val="0"/>
      <w:spacing w:line="240" w:lineRule="atLeast"/>
    </w:pPr>
    <w:rPr>
      <w:sz w:val="18"/>
      <w:szCs w:val="18"/>
      <w:lang w:val="x-none" w:eastAsia="x-no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7">
    <w:name w:val="annotation text"/>
    <w:basedOn w:val="a"/>
    <w:link w:val="Char1"/>
    <w:uiPriority w:val="99"/>
    <w:unhideWhenUsed/>
    <w:rPr>
      <w:lang w:val="x-none" w:eastAsia="x-none"/>
    </w:rPr>
  </w:style>
  <w:style w:type="paragraph" w:styleId="aa">
    <w:name w:val="Normal (Web)"/>
    <w:basedOn w:val="a"/>
    <w:uiPriority w:val="99"/>
    <w:unhideWhenUsed/>
    <w:rsid w:val="000F4E43"/>
    <w:pPr>
      <w:spacing w:before="100" w:beforeAutospacing="1" w:after="100" w:afterAutospacing="1"/>
    </w:pPr>
    <w:rPr>
      <w:rFonts w:ascii="Calibri" w:hAnsi="Calibri"/>
      <w:kern w:val="0"/>
      <w:sz w:val="24"/>
    </w:rPr>
  </w:style>
  <w:style w:type="character" w:customStyle="1" w:styleId="2Char">
    <w:name w:val="标题 2 Char"/>
    <w:link w:val="2"/>
    <w:uiPriority w:val="9"/>
    <w:rsid w:val="00D775D8"/>
    <w:rPr>
      <w:rFonts w:ascii="宋体" w:hAnsi="宋体" w:cs="宋体"/>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048621">
      <w:bodyDiv w:val="1"/>
      <w:marLeft w:val="0"/>
      <w:marRight w:val="0"/>
      <w:marTop w:val="0"/>
      <w:marBottom w:val="0"/>
      <w:divBdr>
        <w:top w:val="none" w:sz="0" w:space="0" w:color="auto"/>
        <w:left w:val="none" w:sz="0" w:space="0" w:color="auto"/>
        <w:bottom w:val="none" w:sz="0" w:space="0" w:color="auto"/>
        <w:right w:val="none" w:sz="0" w:space="0" w:color="auto"/>
      </w:divBdr>
    </w:div>
    <w:div w:id="193135245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207</Words>
  <Characters>1183</Characters>
  <Application>Microsoft Office Word</Application>
  <DocSecurity>0</DocSecurity>
  <PresentationFormat/>
  <Lines>9</Lines>
  <Paragraphs>2</Paragraphs>
  <Slides>0</Slides>
  <Notes>0</Notes>
  <HiddenSlides>0</HiddenSlides>
  <MMClips>0</MMClips>
  <ScaleCrop>false</ScaleCrop>
  <Manager/>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2023-05-12T07:29:00Z</dcterms:created>
  <dcterms:modified xsi:type="dcterms:W3CDTF">2023-05-12T07:29:00Z</dcterms:modified>
  <cp:category/>
</cp:coreProperties>
</file>