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589C" w:rsidRPr="007B3E67" w:rsidRDefault="008F4F54" w:rsidP="007B3E67">
      <w:pPr>
        <w:widowControl w:val="0"/>
        <w:spacing w:beforeLines="50" w:before="120" w:afterLines="50" w:after="120"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>证券代码：</w:t>
      </w:r>
      <w:r w:rsidR="0033589C"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300498                        </w:t>
      </w: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            </w:t>
      </w:r>
      <w:r w:rsidR="0033589C"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证券简称：温氏股份</w:t>
      </w:r>
    </w:p>
    <w:p w:rsidR="0033589C" w:rsidRPr="000012CD" w:rsidRDefault="0033589C" w:rsidP="000012CD">
      <w:pPr>
        <w:widowControl w:val="0"/>
        <w:spacing w:beforeLines="50" w:before="120" w:afterLines="50" w:after="120" w:line="240" w:lineRule="auto"/>
        <w:ind w:firstLineChars="0" w:firstLine="0"/>
        <w:jc w:val="center"/>
        <w:rPr>
          <w:rFonts w:ascii="宋体" w:hAnsi="宋体" w:hint="eastAsia"/>
          <w:b/>
          <w:bCs/>
          <w:iCs/>
          <w:color w:val="000000"/>
          <w:sz w:val="32"/>
          <w:szCs w:val="32"/>
        </w:rPr>
      </w:pPr>
      <w:r w:rsidRPr="000012CD">
        <w:rPr>
          <w:rFonts w:ascii="宋体" w:hAnsi="宋体" w:hint="eastAsia"/>
          <w:b/>
          <w:bCs/>
          <w:iCs/>
          <w:color w:val="000000"/>
          <w:sz w:val="32"/>
          <w:szCs w:val="32"/>
        </w:rPr>
        <w:t>广东温氏食品集团股份有限公司投资者关系活动记录表</w:t>
      </w:r>
    </w:p>
    <w:p w:rsidR="0033589C" w:rsidRPr="007B3E67" w:rsidRDefault="0033589C" w:rsidP="00640B57">
      <w:pPr>
        <w:widowControl w:val="0"/>
        <w:spacing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                         </w:t>
      </w:r>
      <w:r w:rsidR="008F4F54"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</w:t>
      </w: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</w:t>
      </w:r>
      <w:r w:rsidR="000012CD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</w:t>
      </w: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编号：</w:t>
      </w:r>
      <w:r w:rsidR="001C0BB4">
        <w:rPr>
          <w:rFonts w:ascii="宋体" w:hAnsi="宋体" w:hint="eastAsia"/>
          <w:bCs/>
          <w:iCs/>
          <w:color w:val="000000"/>
          <w:sz w:val="18"/>
          <w:szCs w:val="18"/>
        </w:rPr>
        <w:t>2017</w:t>
      </w:r>
      <w:r w:rsidR="004700C1">
        <w:rPr>
          <w:rFonts w:ascii="宋体" w:hAnsi="宋体"/>
          <w:bCs/>
          <w:iCs/>
          <w:color w:val="000000"/>
          <w:sz w:val="18"/>
          <w:szCs w:val="18"/>
        </w:rPr>
        <w:t>006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7617"/>
      </w:tblGrid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投资者关系活动类别</w:t>
            </w:r>
          </w:p>
          <w:p w:rsidR="0033589C" w:rsidRPr="000012CD" w:rsidRDefault="0033589C" w:rsidP="000012CD">
            <w:pPr>
              <w:pStyle w:val="aa"/>
              <w:shd w:val="clear" w:color="auto" w:fill="FFFFFF"/>
              <w:spacing w:before="0" w:beforeAutospacing="0" w:after="0" w:afterAutospacing="0" w:line="420" w:lineRule="exact"/>
              <w:ind w:firstLineChars="0" w:firstLine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B672BA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</w:t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特定对象调研        □分析师会议</w:t>
            </w:r>
          </w:p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□媒体采访            □业绩说明会</w:t>
            </w:r>
          </w:p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□新闻发布会          </w:t>
            </w:r>
            <w:r w:rsidR="00566B1A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</w:t>
            </w: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路演活动</w:t>
            </w:r>
          </w:p>
          <w:p w:rsidR="0033589C" w:rsidRPr="000012CD" w:rsidRDefault="003177D4" w:rsidP="000012CD">
            <w:pPr>
              <w:shd w:val="clear" w:color="auto" w:fill="FFFFFF"/>
              <w:tabs>
                <w:tab w:val="left" w:pos="3045"/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</w:t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现场参观</w:t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ab/>
            </w:r>
          </w:p>
          <w:p w:rsidR="0033589C" w:rsidRPr="000012CD" w:rsidRDefault="00B672BA" w:rsidP="000012CD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" w:char="F0FE"/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其他 （请文字说明其他活动内容） </w:t>
            </w:r>
            <w:r w:rsidR="00E90B7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国泰君安上市公司峰会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参与单位名称及人员姓名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CD6" w:rsidRPr="000A5CD6" w:rsidRDefault="00E90B7D" w:rsidP="00833FE3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国泰君安证券 钟凯锋 赵瑞；富安达基金 毛矛；前海人寿 孟晓婧；</w:t>
            </w:r>
            <w:r w:rsidR="00815674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汇添富基金 陈潇扬；久期投资 黄征宇；TX Capital</w:t>
            </w:r>
            <w:r w:rsidR="00815674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="00815674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翁振兴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时间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B672B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201</w:t>
            </w:r>
            <w:r w:rsidR="001C0BB4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7</w:t>
            </w: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年</w:t>
            </w:r>
            <w:r w:rsidR="004700C1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5</w:t>
            </w: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月</w:t>
            </w:r>
            <w:r w:rsidR="004700C1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11</w:t>
            </w: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日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地点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E90B7D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杭州市浙江宾馆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上市公司接待人员姓名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4700C1" w:rsidP="00B672B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黄聪 张学斌</w:t>
            </w:r>
          </w:p>
        </w:tc>
      </w:tr>
      <w:tr w:rsidR="0033589C" w:rsidRPr="00C73485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投资者关系活动主要内容介绍</w:t>
            </w:r>
          </w:p>
          <w:p w:rsidR="0033589C" w:rsidRPr="004A2134" w:rsidRDefault="0033589C" w:rsidP="00640B57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A3D" w:rsidRDefault="004700C1" w:rsidP="001E4C7F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QA环节</w:t>
            </w:r>
          </w:p>
          <w:p w:rsidR="004700C1" w:rsidRDefault="004700C1" w:rsidP="004700C1">
            <w:pPr>
              <w:numPr>
                <w:ilvl w:val="0"/>
                <w:numId w:val="6"/>
              </w:numPr>
              <w:shd w:val="clear" w:color="auto" w:fill="FFFFFF"/>
              <w:spacing w:line="420" w:lineRule="exact"/>
              <w:ind w:firstLineChars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公司养猪业务的产能规划，是否能按时完成？</w:t>
            </w:r>
          </w:p>
          <w:p w:rsidR="00481E91" w:rsidRDefault="004700C1" w:rsidP="004700C1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答：按照公司的“四五”计划，2019年出栏商品肉猪2750万头，</w:t>
            </w:r>
            <w:r w:rsidR="00E705B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目前该计划正在实施完成之中。公司发展既要战略考量，又要脚踏实地做好中短期规划，因此公司</w:t>
            </w:r>
            <w:r w:rsidR="0087604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从2000年开始就</w:t>
            </w:r>
            <w:r w:rsidR="00E705B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以</w:t>
            </w:r>
            <w:r w:rsidR="0087604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每</w:t>
            </w:r>
            <w:r w:rsidR="00E705B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五年为一个周期制定生产</w:t>
            </w:r>
            <w:r w:rsidR="0087604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发展</w:t>
            </w:r>
            <w:r w:rsidR="00E705B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规划，</w:t>
            </w:r>
            <w:r w:rsidR="0044305C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目前是第四个</w:t>
            </w:r>
            <w:r w:rsidR="00F265C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“五年”</w:t>
            </w:r>
            <w:r w:rsidR="0044305C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规划，从过往的三个</w:t>
            </w:r>
            <w:r w:rsidR="00F265C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“五年”</w:t>
            </w:r>
            <w:r w:rsidR="0044305C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规划实施情况来看，公司的规划一般都超额完成</w:t>
            </w:r>
            <w:r w:rsidR="00E705B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。养殖业有着产业发展特殊性，需提前进行项目布局，从规划立项、到开工建设、再到竣工达</w:t>
            </w:r>
            <w:r w:rsidR="00E90B7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产</w:t>
            </w:r>
            <w:r w:rsidR="00E705B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，需要一定时间。目前公司正在全国多地布局新项目，产能将在未来几年进一步显示出来，公司有信心在2019年完成出栏商品肉猪2750万头的</w:t>
            </w:r>
            <w:r w:rsidR="007252D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目标。</w:t>
            </w:r>
          </w:p>
          <w:p w:rsidR="00481E91" w:rsidRDefault="00481E91" w:rsidP="004700C1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2、出栏生猪体重是否有变化？</w:t>
            </w:r>
          </w:p>
          <w:p w:rsidR="004700C1" w:rsidRPr="007252DF" w:rsidRDefault="00481E91" w:rsidP="004700C1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</w:t>
            </w:r>
            <w:r w:rsidR="007252D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由于市场需求、地区偏好等原因，公司出栏商品肉猪体重从以前的230斤/头，逐步提高到240斤/头以上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。在生猪价格相同的情况下，单头猪销售收入提高。目前公司已对饲养技术做了优化调整，在生猪体重提高的同时，继续保持高质量。</w:t>
            </w:r>
          </w:p>
          <w:p w:rsidR="007252DF" w:rsidRDefault="00481E91" w:rsidP="00481E91">
            <w:pPr>
              <w:numPr>
                <w:ilvl w:val="0"/>
                <w:numId w:val="7"/>
              </w:numPr>
              <w:shd w:val="clear" w:color="auto" w:fill="FFFFFF"/>
              <w:spacing w:line="420" w:lineRule="exact"/>
              <w:ind w:firstLineChars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目前散户在减少，合作农户是否好找？</w:t>
            </w:r>
          </w:p>
          <w:p w:rsidR="00481E91" w:rsidRDefault="00481E91" w:rsidP="00481E91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</w:t>
            </w:r>
            <w:r w:rsidR="00D13BF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主要通过当地政府的帮助和引导、公司主动宣传、建立示范户、</w:t>
            </w:r>
            <w:r w:rsidR="00E90B7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农</w:t>
            </w:r>
            <w:r w:rsidR="00D13BF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户主动加盟等方式进行推广和发展合作农户。每到一地发展，公司注重加强与当地政府的</w:t>
            </w:r>
            <w:r w:rsidR="00D13BF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lastRenderedPageBreak/>
              <w:t>沟通，特别是“公司+农户（或家庭农场）”模式，为当地解决了大量劳动力</w:t>
            </w:r>
            <w:r w:rsidR="00E90B7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。</w:t>
            </w:r>
            <w:r w:rsidR="00D13BF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因环保等问题而退出的散户，也可与公司合作，公司指导其进行升级改造、上马环保设施，在完全符合环保要求后开展生猪养殖。目前，公司合作农户数量每月都在稳步增加，2016年，共有合作家庭</w:t>
            </w:r>
            <w:r w:rsidR="00E90B7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农场</w:t>
            </w:r>
            <w:r w:rsidR="00D13BF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5.86万户。</w:t>
            </w:r>
          </w:p>
          <w:p w:rsidR="00D13BFE" w:rsidRDefault="00D13BFE" w:rsidP="00D13BFE">
            <w:pPr>
              <w:numPr>
                <w:ilvl w:val="0"/>
                <w:numId w:val="7"/>
              </w:numPr>
              <w:shd w:val="clear" w:color="auto" w:fill="FFFFFF"/>
              <w:spacing w:line="420" w:lineRule="exact"/>
              <w:ind w:firstLineChars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生鲜门店项目进展如何？</w:t>
            </w:r>
          </w:p>
          <w:p w:rsidR="00D13BFE" w:rsidRPr="00481E91" w:rsidRDefault="00D13BFE" w:rsidP="0044305C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答：项目进展</w:t>
            </w:r>
            <w:r w:rsidR="0044305C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比较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顺利，至</w:t>
            </w:r>
            <w:r w:rsidR="0044305C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4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月底，已开业门店</w:t>
            </w:r>
            <w:r w:rsidR="00F265C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约</w:t>
            </w:r>
            <w:r w:rsidR="0044305C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80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家，近期广州又新开两家门店。项目开展以来，有意向加盟者很多，公司主要从优质发展角度考虑，注重对门店选址、店主条件等方面的考察，完全符合条件后方与其合作。随着新开门店数量的增多，将大大促进公司配套业务发展，如乳业业务，</w:t>
            </w:r>
            <w:r w:rsidR="00F265C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目前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奶制品在生鲜门店销售情况良好，消费者评价很高。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9C" w:rsidRPr="004A2134" w:rsidRDefault="0033589C" w:rsidP="00640B57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  <w:r w:rsidRPr="004A2134"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lastRenderedPageBreak/>
              <w:t>附件清单（如有）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pStyle w:val="aa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9C" w:rsidRPr="004A2134" w:rsidRDefault="0033589C" w:rsidP="00640B57">
            <w:pPr>
              <w:widowControl w:val="0"/>
              <w:spacing w:line="240" w:lineRule="auto"/>
              <w:ind w:firstLineChars="0" w:firstLine="0"/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</w:pPr>
            <w:r w:rsidRPr="004A2134"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B672BA">
            <w:pPr>
              <w:pStyle w:val="aa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201</w:t>
            </w:r>
            <w:r w:rsidR="001C0BB4"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7</w:t>
            </w:r>
            <w:r w:rsidRPr="000012CD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年</w:t>
            </w:r>
            <w:r w:rsidR="004700C1"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5</w:t>
            </w:r>
            <w:r w:rsidRPr="000012CD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月</w:t>
            </w:r>
            <w:r w:rsidR="004700C1"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12</w:t>
            </w:r>
            <w:r w:rsidRPr="000012CD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日</w:t>
            </w:r>
          </w:p>
        </w:tc>
      </w:tr>
    </w:tbl>
    <w:p w:rsidR="0033589C" w:rsidRPr="004A2134" w:rsidRDefault="0033589C" w:rsidP="00640B57">
      <w:pPr>
        <w:tabs>
          <w:tab w:val="left" w:pos="855"/>
        </w:tabs>
        <w:spacing w:line="240" w:lineRule="auto"/>
        <w:ind w:firstLineChars="0" w:firstLine="0"/>
        <w:rPr>
          <w:rFonts w:ascii="宋体" w:hAnsi="宋体"/>
          <w:color w:val="000000"/>
          <w:sz w:val="18"/>
          <w:szCs w:val="18"/>
        </w:rPr>
      </w:pPr>
    </w:p>
    <w:sectPr w:rsidR="0033589C" w:rsidRPr="004A21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5" w:h="16840"/>
      <w:pgMar w:top="1928" w:right="1247" w:bottom="1701" w:left="1247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7353C" w:rsidRDefault="0087353C" w:rsidP="00EA3AEE">
      <w:pPr>
        <w:spacing w:line="240" w:lineRule="auto"/>
        <w:ind w:firstLine="420"/>
      </w:pPr>
      <w:r>
        <w:separator/>
      </w:r>
    </w:p>
  </w:endnote>
  <w:endnote w:type="continuationSeparator" w:id="0">
    <w:p w:rsidR="0087353C" w:rsidRDefault="0087353C" w:rsidP="00EA3AEE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7353C" w:rsidRDefault="0087353C" w:rsidP="00EA3AEE">
      <w:pPr>
        <w:spacing w:line="240" w:lineRule="auto"/>
        <w:ind w:firstLine="420"/>
      </w:pPr>
      <w:r>
        <w:separator/>
      </w:r>
    </w:p>
  </w:footnote>
  <w:footnote w:type="continuationSeparator" w:id="0">
    <w:p w:rsidR="0087353C" w:rsidRDefault="0087353C" w:rsidP="00EA3AEE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9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10BAE"/>
    <w:multiLevelType w:val="hybridMultilevel"/>
    <w:tmpl w:val="0BAE97D0"/>
    <w:lvl w:ilvl="0" w:tplc="71789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B217E7"/>
    <w:multiLevelType w:val="hybridMultilevel"/>
    <w:tmpl w:val="65304118"/>
    <w:lvl w:ilvl="0" w:tplc="21FE4E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7A1934"/>
    <w:multiLevelType w:val="hybridMultilevel"/>
    <w:tmpl w:val="78143AE8"/>
    <w:lvl w:ilvl="0" w:tplc="6FDE0B00">
      <w:start w:val="14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D2516"/>
    <w:multiLevelType w:val="hybridMultilevel"/>
    <w:tmpl w:val="046E5656"/>
    <w:lvl w:ilvl="0" w:tplc="7E4CCF52">
      <w:start w:val="17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636305"/>
    <w:multiLevelType w:val="hybridMultilevel"/>
    <w:tmpl w:val="3A369A32"/>
    <w:lvl w:ilvl="0" w:tplc="B468A7A8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DBC6C434">
      <w:start w:val="18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190D32"/>
    <w:multiLevelType w:val="hybridMultilevel"/>
    <w:tmpl w:val="D64A6918"/>
    <w:lvl w:ilvl="0" w:tplc="9B9C2EE0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2725914"/>
    <w:multiLevelType w:val="hybridMultilevel"/>
    <w:tmpl w:val="4194243E"/>
    <w:lvl w:ilvl="0" w:tplc="A3F457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9344542">
    <w:abstractNumId w:val="4"/>
  </w:num>
  <w:num w:numId="2" w16cid:durableId="155658859">
    <w:abstractNumId w:val="0"/>
  </w:num>
  <w:num w:numId="3" w16cid:durableId="2020546209">
    <w:abstractNumId w:val="2"/>
  </w:num>
  <w:num w:numId="4" w16cid:durableId="1245411908">
    <w:abstractNumId w:val="3"/>
  </w:num>
  <w:num w:numId="5" w16cid:durableId="1615674209">
    <w:abstractNumId w:val="1"/>
  </w:num>
  <w:num w:numId="6" w16cid:durableId="877937084">
    <w:abstractNumId w:val="6"/>
  </w:num>
  <w:num w:numId="7" w16cid:durableId="2003676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43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757A"/>
    <w:rsid w:val="00000278"/>
    <w:rsid w:val="000012CD"/>
    <w:rsid w:val="0001043D"/>
    <w:rsid w:val="000107DE"/>
    <w:rsid w:val="000126B0"/>
    <w:rsid w:val="00013577"/>
    <w:rsid w:val="00015216"/>
    <w:rsid w:val="00025E35"/>
    <w:rsid w:val="00034BF6"/>
    <w:rsid w:val="00060F10"/>
    <w:rsid w:val="00074D7C"/>
    <w:rsid w:val="00076DCD"/>
    <w:rsid w:val="0008011F"/>
    <w:rsid w:val="00080C3C"/>
    <w:rsid w:val="000866DF"/>
    <w:rsid w:val="00087333"/>
    <w:rsid w:val="000966AF"/>
    <w:rsid w:val="000A5CD6"/>
    <w:rsid w:val="000B5813"/>
    <w:rsid w:val="000D12EA"/>
    <w:rsid w:val="000D7AA6"/>
    <w:rsid w:val="000F4E43"/>
    <w:rsid w:val="000F6580"/>
    <w:rsid w:val="00107AB6"/>
    <w:rsid w:val="0012337E"/>
    <w:rsid w:val="0012450C"/>
    <w:rsid w:val="00127C0B"/>
    <w:rsid w:val="00130BFA"/>
    <w:rsid w:val="00142E25"/>
    <w:rsid w:val="00155E1D"/>
    <w:rsid w:val="0017091C"/>
    <w:rsid w:val="00177814"/>
    <w:rsid w:val="0018366C"/>
    <w:rsid w:val="00183F81"/>
    <w:rsid w:val="0019336A"/>
    <w:rsid w:val="001A7481"/>
    <w:rsid w:val="001B7F5C"/>
    <w:rsid w:val="001C0BB4"/>
    <w:rsid w:val="001C66F1"/>
    <w:rsid w:val="001C7AE5"/>
    <w:rsid w:val="001D02FF"/>
    <w:rsid w:val="001E1658"/>
    <w:rsid w:val="001E4C7F"/>
    <w:rsid w:val="001F101E"/>
    <w:rsid w:val="001F3B27"/>
    <w:rsid w:val="00203D76"/>
    <w:rsid w:val="002256CA"/>
    <w:rsid w:val="00245411"/>
    <w:rsid w:val="00252570"/>
    <w:rsid w:val="00253FCB"/>
    <w:rsid w:val="0025645D"/>
    <w:rsid w:val="00266515"/>
    <w:rsid w:val="002758A5"/>
    <w:rsid w:val="00277FF3"/>
    <w:rsid w:val="002D2A84"/>
    <w:rsid w:val="002D33D9"/>
    <w:rsid w:val="002D727B"/>
    <w:rsid w:val="002E011C"/>
    <w:rsid w:val="002E04CB"/>
    <w:rsid w:val="002E5855"/>
    <w:rsid w:val="002F7D56"/>
    <w:rsid w:val="00301A41"/>
    <w:rsid w:val="003045AC"/>
    <w:rsid w:val="00304AF1"/>
    <w:rsid w:val="00305F49"/>
    <w:rsid w:val="0030673B"/>
    <w:rsid w:val="003171F0"/>
    <w:rsid w:val="003177D4"/>
    <w:rsid w:val="00320A76"/>
    <w:rsid w:val="00330A61"/>
    <w:rsid w:val="0033362A"/>
    <w:rsid w:val="00335125"/>
    <w:rsid w:val="0033589C"/>
    <w:rsid w:val="0034026B"/>
    <w:rsid w:val="00341D14"/>
    <w:rsid w:val="00343269"/>
    <w:rsid w:val="00346E6C"/>
    <w:rsid w:val="00351773"/>
    <w:rsid w:val="0036103E"/>
    <w:rsid w:val="003741D1"/>
    <w:rsid w:val="00381FAD"/>
    <w:rsid w:val="00385240"/>
    <w:rsid w:val="00396DB6"/>
    <w:rsid w:val="003A3634"/>
    <w:rsid w:val="003B0030"/>
    <w:rsid w:val="003B10D5"/>
    <w:rsid w:val="003B5A7F"/>
    <w:rsid w:val="003C3D74"/>
    <w:rsid w:val="003E326C"/>
    <w:rsid w:val="003F4F00"/>
    <w:rsid w:val="003F7245"/>
    <w:rsid w:val="0040551B"/>
    <w:rsid w:val="00405608"/>
    <w:rsid w:val="00414447"/>
    <w:rsid w:val="00416B42"/>
    <w:rsid w:val="0042652C"/>
    <w:rsid w:val="0043508C"/>
    <w:rsid w:val="004424AD"/>
    <w:rsid w:val="00442B12"/>
    <w:rsid w:val="0044305C"/>
    <w:rsid w:val="00451395"/>
    <w:rsid w:val="00453BD3"/>
    <w:rsid w:val="00460838"/>
    <w:rsid w:val="00465161"/>
    <w:rsid w:val="004700C1"/>
    <w:rsid w:val="004722D5"/>
    <w:rsid w:val="00472C6F"/>
    <w:rsid w:val="00481E91"/>
    <w:rsid w:val="00483DC3"/>
    <w:rsid w:val="004906BC"/>
    <w:rsid w:val="0049310D"/>
    <w:rsid w:val="00494CEF"/>
    <w:rsid w:val="00496D0F"/>
    <w:rsid w:val="004A2134"/>
    <w:rsid w:val="004A4942"/>
    <w:rsid w:val="004A5DC3"/>
    <w:rsid w:val="004B5870"/>
    <w:rsid w:val="004B7112"/>
    <w:rsid w:val="004D7D14"/>
    <w:rsid w:val="004E5B51"/>
    <w:rsid w:val="004F0C9A"/>
    <w:rsid w:val="004F26D2"/>
    <w:rsid w:val="004F5696"/>
    <w:rsid w:val="004F6AA6"/>
    <w:rsid w:val="004F7523"/>
    <w:rsid w:val="00513505"/>
    <w:rsid w:val="00534BBF"/>
    <w:rsid w:val="00557A6A"/>
    <w:rsid w:val="00566B1A"/>
    <w:rsid w:val="005721F0"/>
    <w:rsid w:val="00573CFB"/>
    <w:rsid w:val="005759E9"/>
    <w:rsid w:val="00576CC3"/>
    <w:rsid w:val="00582382"/>
    <w:rsid w:val="00585AB7"/>
    <w:rsid w:val="00592D8A"/>
    <w:rsid w:val="005A6FDC"/>
    <w:rsid w:val="005D330C"/>
    <w:rsid w:val="005D744F"/>
    <w:rsid w:val="005E09B6"/>
    <w:rsid w:val="005E22A5"/>
    <w:rsid w:val="005E49BA"/>
    <w:rsid w:val="005E72B6"/>
    <w:rsid w:val="005F2956"/>
    <w:rsid w:val="005F4BA0"/>
    <w:rsid w:val="00600AE1"/>
    <w:rsid w:val="00610B2C"/>
    <w:rsid w:val="0061111D"/>
    <w:rsid w:val="006165D9"/>
    <w:rsid w:val="00616FE0"/>
    <w:rsid w:val="00625C3E"/>
    <w:rsid w:val="00637E20"/>
    <w:rsid w:val="00640B57"/>
    <w:rsid w:val="00650238"/>
    <w:rsid w:val="006523D7"/>
    <w:rsid w:val="00660150"/>
    <w:rsid w:val="00665213"/>
    <w:rsid w:val="006722DC"/>
    <w:rsid w:val="00685624"/>
    <w:rsid w:val="00685935"/>
    <w:rsid w:val="0068656F"/>
    <w:rsid w:val="00692321"/>
    <w:rsid w:val="006930E4"/>
    <w:rsid w:val="006962E4"/>
    <w:rsid w:val="006A0AF6"/>
    <w:rsid w:val="006A0FD0"/>
    <w:rsid w:val="006A37A3"/>
    <w:rsid w:val="006B60B9"/>
    <w:rsid w:val="006D1F01"/>
    <w:rsid w:val="006E147E"/>
    <w:rsid w:val="006F10DE"/>
    <w:rsid w:val="006F1F70"/>
    <w:rsid w:val="007002D5"/>
    <w:rsid w:val="00703C0B"/>
    <w:rsid w:val="007157B2"/>
    <w:rsid w:val="007252DF"/>
    <w:rsid w:val="007327F0"/>
    <w:rsid w:val="007359FA"/>
    <w:rsid w:val="00745695"/>
    <w:rsid w:val="00754DF3"/>
    <w:rsid w:val="00763FEC"/>
    <w:rsid w:val="0077754D"/>
    <w:rsid w:val="00782391"/>
    <w:rsid w:val="00791DFB"/>
    <w:rsid w:val="00796F73"/>
    <w:rsid w:val="007B12EA"/>
    <w:rsid w:val="007B3E67"/>
    <w:rsid w:val="007B4778"/>
    <w:rsid w:val="007B5A3D"/>
    <w:rsid w:val="007B631C"/>
    <w:rsid w:val="007B757A"/>
    <w:rsid w:val="007C19E6"/>
    <w:rsid w:val="007D6939"/>
    <w:rsid w:val="007E5C5D"/>
    <w:rsid w:val="007E6AE5"/>
    <w:rsid w:val="007E6EB9"/>
    <w:rsid w:val="007F15E7"/>
    <w:rsid w:val="00815674"/>
    <w:rsid w:val="00826875"/>
    <w:rsid w:val="008314AF"/>
    <w:rsid w:val="00833FE3"/>
    <w:rsid w:val="0083627D"/>
    <w:rsid w:val="008463C7"/>
    <w:rsid w:val="008709C4"/>
    <w:rsid w:val="0087353C"/>
    <w:rsid w:val="00874484"/>
    <w:rsid w:val="0087604D"/>
    <w:rsid w:val="00890DF6"/>
    <w:rsid w:val="00894F43"/>
    <w:rsid w:val="008B51C9"/>
    <w:rsid w:val="008C0210"/>
    <w:rsid w:val="008C1ACB"/>
    <w:rsid w:val="008C5513"/>
    <w:rsid w:val="008D4D9F"/>
    <w:rsid w:val="008E2C10"/>
    <w:rsid w:val="008E75E9"/>
    <w:rsid w:val="008F23C0"/>
    <w:rsid w:val="008F4F54"/>
    <w:rsid w:val="008F771E"/>
    <w:rsid w:val="00905109"/>
    <w:rsid w:val="00914102"/>
    <w:rsid w:val="0093108A"/>
    <w:rsid w:val="009332B0"/>
    <w:rsid w:val="00934A57"/>
    <w:rsid w:val="00937F4D"/>
    <w:rsid w:val="0094074D"/>
    <w:rsid w:val="009429FB"/>
    <w:rsid w:val="009514B7"/>
    <w:rsid w:val="00953719"/>
    <w:rsid w:val="00962161"/>
    <w:rsid w:val="0096423C"/>
    <w:rsid w:val="00966843"/>
    <w:rsid w:val="00981467"/>
    <w:rsid w:val="00985091"/>
    <w:rsid w:val="0099153B"/>
    <w:rsid w:val="00995938"/>
    <w:rsid w:val="009B46A5"/>
    <w:rsid w:val="009C40EB"/>
    <w:rsid w:val="009C6894"/>
    <w:rsid w:val="009D61DA"/>
    <w:rsid w:val="009E36C8"/>
    <w:rsid w:val="009E7B6F"/>
    <w:rsid w:val="009F00F4"/>
    <w:rsid w:val="009F1E02"/>
    <w:rsid w:val="009F4AB1"/>
    <w:rsid w:val="009F7183"/>
    <w:rsid w:val="00A11235"/>
    <w:rsid w:val="00A2673E"/>
    <w:rsid w:val="00A532CF"/>
    <w:rsid w:val="00A622D4"/>
    <w:rsid w:val="00A62DD4"/>
    <w:rsid w:val="00A731D5"/>
    <w:rsid w:val="00A73993"/>
    <w:rsid w:val="00A902E4"/>
    <w:rsid w:val="00A94FB2"/>
    <w:rsid w:val="00A956C2"/>
    <w:rsid w:val="00AA6AED"/>
    <w:rsid w:val="00AB185D"/>
    <w:rsid w:val="00AB366A"/>
    <w:rsid w:val="00AC0FD6"/>
    <w:rsid w:val="00AC21D3"/>
    <w:rsid w:val="00AC257F"/>
    <w:rsid w:val="00AC3FD6"/>
    <w:rsid w:val="00AC4C30"/>
    <w:rsid w:val="00AC745F"/>
    <w:rsid w:val="00AD368A"/>
    <w:rsid w:val="00AD7A09"/>
    <w:rsid w:val="00B10963"/>
    <w:rsid w:val="00B140C7"/>
    <w:rsid w:val="00B15669"/>
    <w:rsid w:val="00B1634A"/>
    <w:rsid w:val="00B22A82"/>
    <w:rsid w:val="00B30223"/>
    <w:rsid w:val="00B370DF"/>
    <w:rsid w:val="00B44215"/>
    <w:rsid w:val="00B443AB"/>
    <w:rsid w:val="00B60F3F"/>
    <w:rsid w:val="00B620E4"/>
    <w:rsid w:val="00B672BA"/>
    <w:rsid w:val="00B75661"/>
    <w:rsid w:val="00B758C7"/>
    <w:rsid w:val="00B823F1"/>
    <w:rsid w:val="00B92D2F"/>
    <w:rsid w:val="00B95ACB"/>
    <w:rsid w:val="00B97599"/>
    <w:rsid w:val="00BA0465"/>
    <w:rsid w:val="00BA482A"/>
    <w:rsid w:val="00BB0C69"/>
    <w:rsid w:val="00BB17A9"/>
    <w:rsid w:val="00BC7338"/>
    <w:rsid w:val="00BE36C7"/>
    <w:rsid w:val="00BE725E"/>
    <w:rsid w:val="00BF354D"/>
    <w:rsid w:val="00BF36F7"/>
    <w:rsid w:val="00C00BB0"/>
    <w:rsid w:val="00C039BD"/>
    <w:rsid w:val="00C15054"/>
    <w:rsid w:val="00C162BA"/>
    <w:rsid w:val="00C2164C"/>
    <w:rsid w:val="00C527A3"/>
    <w:rsid w:val="00C5400A"/>
    <w:rsid w:val="00C551CB"/>
    <w:rsid w:val="00C73485"/>
    <w:rsid w:val="00C73536"/>
    <w:rsid w:val="00C815AD"/>
    <w:rsid w:val="00C853AF"/>
    <w:rsid w:val="00C9135A"/>
    <w:rsid w:val="00C91D47"/>
    <w:rsid w:val="00C977D8"/>
    <w:rsid w:val="00CA3D07"/>
    <w:rsid w:val="00CA4F2D"/>
    <w:rsid w:val="00CB0830"/>
    <w:rsid w:val="00CC1167"/>
    <w:rsid w:val="00CC35CB"/>
    <w:rsid w:val="00CD24B6"/>
    <w:rsid w:val="00CE07E3"/>
    <w:rsid w:val="00CE35A3"/>
    <w:rsid w:val="00CE3D2C"/>
    <w:rsid w:val="00CE6B22"/>
    <w:rsid w:val="00CE6E93"/>
    <w:rsid w:val="00CF394F"/>
    <w:rsid w:val="00CF6542"/>
    <w:rsid w:val="00D05CE5"/>
    <w:rsid w:val="00D10BF4"/>
    <w:rsid w:val="00D13BFE"/>
    <w:rsid w:val="00D23D82"/>
    <w:rsid w:val="00D25621"/>
    <w:rsid w:val="00D2686B"/>
    <w:rsid w:val="00D32A1F"/>
    <w:rsid w:val="00D343B3"/>
    <w:rsid w:val="00D4215D"/>
    <w:rsid w:val="00D42455"/>
    <w:rsid w:val="00D5525F"/>
    <w:rsid w:val="00D55420"/>
    <w:rsid w:val="00D56BB9"/>
    <w:rsid w:val="00D71CAA"/>
    <w:rsid w:val="00D775D8"/>
    <w:rsid w:val="00D8263F"/>
    <w:rsid w:val="00D91DDB"/>
    <w:rsid w:val="00D939A7"/>
    <w:rsid w:val="00DA3B3B"/>
    <w:rsid w:val="00DB0479"/>
    <w:rsid w:val="00DB43A5"/>
    <w:rsid w:val="00DF6781"/>
    <w:rsid w:val="00E01BFD"/>
    <w:rsid w:val="00E134AD"/>
    <w:rsid w:val="00E20EC0"/>
    <w:rsid w:val="00E26811"/>
    <w:rsid w:val="00E35148"/>
    <w:rsid w:val="00E42AE7"/>
    <w:rsid w:val="00E4453D"/>
    <w:rsid w:val="00E457BA"/>
    <w:rsid w:val="00E51A74"/>
    <w:rsid w:val="00E567F2"/>
    <w:rsid w:val="00E57D7A"/>
    <w:rsid w:val="00E61AA2"/>
    <w:rsid w:val="00E705BE"/>
    <w:rsid w:val="00E8141C"/>
    <w:rsid w:val="00E82AEE"/>
    <w:rsid w:val="00E90B7D"/>
    <w:rsid w:val="00E90F1C"/>
    <w:rsid w:val="00EA3AEE"/>
    <w:rsid w:val="00EB0820"/>
    <w:rsid w:val="00EB5B9F"/>
    <w:rsid w:val="00EB73CE"/>
    <w:rsid w:val="00EC24DF"/>
    <w:rsid w:val="00EC2625"/>
    <w:rsid w:val="00EC4E75"/>
    <w:rsid w:val="00F00E0E"/>
    <w:rsid w:val="00F04A3D"/>
    <w:rsid w:val="00F05010"/>
    <w:rsid w:val="00F07F58"/>
    <w:rsid w:val="00F205AA"/>
    <w:rsid w:val="00F265CF"/>
    <w:rsid w:val="00F27749"/>
    <w:rsid w:val="00F303D1"/>
    <w:rsid w:val="00F3239E"/>
    <w:rsid w:val="00F3424A"/>
    <w:rsid w:val="00F40134"/>
    <w:rsid w:val="00F42E2E"/>
    <w:rsid w:val="00F54D68"/>
    <w:rsid w:val="00F566D5"/>
    <w:rsid w:val="00F74C8D"/>
    <w:rsid w:val="00F937C0"/>
    <w:rsid w:val="00F94FCD"/>
    <w:rsid w:val="00FB18AE"/>
    <w:rsid w:val="00FB27C6"/>
    <w:rsid w:val="00FB684B"/>
    <w:rsid w:val="00FB7EB1"/>
    <w:rsid w:val="00FC0378"/>
    <w:rsid w:val="00FD1B6F"/>
    <w:rsid w:val="00FD50BA"/>
    <w:rsid w:val="00FF2882"/>
    <w:rsid w:val="13E407B2"/>
    <w:rsid w:val="269658C0"/>
    <w:rsid w:val="27CC7291"/>
    <w:rsid w:val="2A0A076B"/>
    <w:rsid w:val="2CBD30BB"/>
    <w:rsid w:val="2F8A722C"/>
    <w:rsid w:val="32F3529E"/>
    <w:rsid w:val="368F5177"/>
    <w:rsid w:val="3CDD34F2"/>
    <w:rsid w:val="3DF25AEA"/>
    <w:rsid w:val="481B15C1"/>
    <w:rsid w:val="53E96725"/>
    <w:rsid w:val="5701675E"/>
    <w:rsid w:val="5D8905B6"/>
    <w:rsid w:val="5D9E31F8"/>
    <w:rsid w:val="5FA25727"/>
    <w:rsid w:val="64254527"/>
    <w:rsid w:val="655813A8"/>
    <w:rsid w:val="73A51C3E"/>
    <w:rsid w:val="792A427B"/>
    <w:rsid w:val="7FE9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540" w:lineRule="exact"/>
      <w:ind w:firstLineChars="200" w:firstLine="200"/>
    </w:pPr>
    <w:rPr>
      <w:kern w:val="2"/>
      <w:sz w:val="21"/>
      <w:szCs w:val="22"/>
    </w:rPr>
  </w:style>
  <w:style w:type="paragraph" w:styleId="2">
    <w:name w:val="heading 2"/>
    <w:basedOn w:val="a"/>
    <w:link w:val="2Char"/>
    <w:uiPriority w:val="9"/>
    <w:qFormat/>
    <w:rsid w:val="00D775D8"/>
    <w:pPr>
      <w:spacing w:before="100" w:beforeAutospacing="1" w:after="100" w:afterAutospacing="1" w:line="240" w:lineRule="auto"/>
      <w:ind w:firstLineChars="0" w:firstLine="0"/>
      <w:outlineLvl w:val="1"/>
    </w:pPr>
    <w:rPr>
      <w:rFonts w:ascii="宋体" w:hAnsi="宋体"/>
      <w:b/>
      <w:bCs/>
      <w:kern w:val="0"/>
      <w:sz w:val="36"/>
      <w:szCs w:val="36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000FF"/>
      <w:u w:val="single"/>
    </w:rPr>
  </w:style>
  <w:style w:type="character" w:customStyle="1" w:styleId="Char">
    <w:name w:val="页脚 Char"/>
    <w:link w:val="a5"/>
    <w:uiPriority w:val="99"/>
    <w:rPr>
      <w:kern w:val="2"/>
      <w:sz w:val="18"/>
      <w:szCs w:val="18"/>
    </w:rPr>
  </w:style>
  <w:style w:type="character" w:customStyle="1" w:styleId="Char0">
    <w:name w:val="批注框文本 Char"/>
    <w:link w:val="a6"/>
    <w:uiPriority w:val="99"/>
    <w:semiHidden/>
    <w:rPr>
      <w:kern w:val="2"/>
      <w:sz w:val="18"/>
      <w:szCs w:val="18"/>
    </w:rPr>
  </w:style>
  <w:style w:type="character" w:customStyle="1" w:styleId="Char1">
    <w:name w:val="批注文字 Char"/>
    <w:link w:val="a7"/>
    <w:uiPriority w:val="99"/>
    <w:semiHidden/>
    <w:rPr>
      <w:kern w:val="2"/>
      <w:sz w:val="21"/>
      <w:szCs w:val="22"/>
    </w:rPr>
  </w:style>
  <w:style w:type="character" w:customStyle="1" w:styleId="Char2">
    <w:name w:val="批注主题 Char"/>
    <w:link w:val="a8"/>
    <w:uiPriority w:val="99"/>
    <w:semiHidden/>
    <w:rPr>
      <w:b/>
      <w:bCs/>
      <w:kern w:val="2"/>
      <w:sz w:val="21"/>
      <w:szCs w:val="22"/>
    </w:rPr>
  </w:style>
  <w:style w:type="character" w:customStyle="1" w:styleId="Char3">
    <w:name w:val="页眉 Char"/>
    <w:link w:val="a9"/>
    <w:uiPriority w:val="99"/>
    <w:rPr>
      <w:kern w:val="2"/>
      <w:sz w:val="18"/>
      <w:szCs w:val="18"/>
    </w:rPr>
  </w:style>
  <w:style w:type="paragraph" w:styleId="a8">
    <w:name w:val="annotation subject"/>
    <w:basedOn w:val="a7"/>
    <w:next w:val="a7"/>
    <w:link w:val="Char2"/>
    <w:uiPriority w:val="99"/>
    <w:unhideWhenUsed/>
    <w:rPr>
      <w:b/>
      <w:bCs/>
    </w:rPr>
  </w:style>
  <w:style w:type="paragraph" w:styleId="a6">
    <w:name w:val="Balloon Text"/>
    <w:basedOn w:val="a"/>
    <w:link w:val="Char0"/>
    <w:uiPriority w:val="99"/>
    <w:unhideWhenUsed/>
    <w:pPr>
      <w:spacing w:line="240" w:lineRule="auto"/>
    </w:pPr>
    <w:rPr>
      <w:sz w:val="18"/>
      <w:szCs w:val="18"/>
      <w:lang w:val="x-none" w:eastAsia="x-none"/>
    </w:rPr>
  </w:style>
  <w:style w:type="paragraph" w:styleId="a9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  <w:lang w:val="x-none" w:eastAsia="x-none"/>
    </w:rPr>
  </w:style>
  <w:style w:type="paragraph" w:styleId="a5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  <w:lang w:val="x-none" w:eastAsia="x-none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7">
    <w:name w:val="annotation text"/>
    <w:basedOn w:val="a"/>
    <w:link w:val="Char1"/>
    <w:uiPriority w:val="99"/>
    <w:unhideWhenUsed/>
    <w:rPr>
      <w:lang w:val="x-none" w:eastAsia="x-none"/>
    </w:rPr>
  </w:style>
  <w:style w:type="paragraph" w:styleId="aa">
    <w:name w:val="Normal (Web)"/>
    <w:basedOn w:val="a"/>
    <w:uiPriority w:val="99"/>
    <w:unhideWhenUsed/>
    <w:rsid w:val="000F4E43"/>
    <w:pPr>
      <w:spacing w:before="100" w:beforeAutospacing="1" w:after="100" w:afterAutospacing="1"/>
    </w:pPr>
    <w:rPr>
      <w:rFonts w:ascii="Calibri" w:hAnsi="Calibri"/>
      <w:kern w:val="0"/>
      <w:sz w:val="24"/>
    </w:rPr>
  </w:style>
  <w:style w:type="character" w:customStyle="1" w:styleId="2Char">
    <w:name w:val="标题 2 Char"/>
    <w:link w:val="2"/>
    <w:uiPriority w:val="9"/>
    <w:rsid w:val="00D775D8"/>
    <w:rPr>
      <w:rFonts w:ascii="宋体" w:hAnsi="宋体" w:cs="宋体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1107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2023-05-12T07:30:00Z</dcterms:created>
  <dcterms:modified xsi:type="dcterms:W3CDTF">2023-05-12T07:30:00Z</dcterms:modified>
</cp:coreProperties>
</file>