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589C" w:rsidRPr="007B3E67" w:rsidRDefault="008F4F54" w:rsidP="007B3E67">
      <w:pPr>
        <w:widowControl w:val="0"/>
        <w:spacing w:beforeLines="50" w:before="120" w:afterLines="50" w:after="120" w:line="240" w:lineRule="auto"/>
        <w:ind w:firstLineChars="0" w:firstLine="0"/>
        <w:rPr>
          <w:rFonts w:ascii="宋体" w:hAnsi="宋体" w:hint="eastAsia"/>
          <w:bCs/>
          <w:iCs/>
          <w:color w:val="000000"/>
          <w:sz w:val="18"/>
          <w:szCs w:val="18"/>
        </w:rPr>
      </w:pPr>
      <w:r w:rsidRPr="007B3E67">
        <w:rPr>
          <w:rFonts w:ascii="宋体" w:hAnsi="宋体" w:hint="eastAsia"/>
          <w:bCs/>
          <w:iCs/>
          <w:color w:val="000000"/>
          <w:sz w:val="18"/>
          <w:szCs w:val="18"/>
        </w:rPr>
        <w:t>证券代码：</w:t>
      </w:r>
      <w:r w:rsidR="0033589C" w:rsidRPr="007B3E67">
        <w:rPr>
          <w:rFonts w:ascii="宋体" w:hAnsi="宋体" w:hint="eastAsia"/>
          <w:bCs/>
          <w:iCs/>
          <w:color w:val="000000"/>
          <w:sz w:val="18"/>
          <w:szCs w:val="18"/>
        </w:rPr>
        <w:t xml:space="preserve">300498                        </w:t>
      </w:r>
      <w:r w:rsidRPr="007B3E67">
        <w:rPr>
          <w:rFonts w:ascii="宋体" w:hAnsi="宋体" w:hint="eastAsia"/>
          <w:bCs/>
          <w:iCs/>
          <w:color w:val="000000"/>
          <w:sz w:val="18"/>
          <w:szCs w:val="18"/>
        </w:rPr>
        <w:t xml:space="preserve">                                      </w:t>
      </w:r>
      <w:r w:rsidR="0033589C" w:rsidRPr="007B3E67">
        <w:rPr>
          <w:rFonts w:ascii="宋体" w:hAnsi="宋体" w:hint="eastAsia"/>
          <w:bCs/>
          <w:iCs/>
          <w:color w:val="000000"/>
          <w:sz w:val="18"/>
          <w:szCs w:val="18"/>
        </w:rPr>
        <w:t xml:space="preserve">     证券简称：温氏股份</w:t>
      </w:r>
    </w:p>
    <w:p w:rsidR="0033589C" w:rsidRPr="000012CD" w:rsidRDefault="0033589C" w:rsidP="000012CD">
      <w:pPr>
        <w:widowControl w:val="0"/>
        <w:spacing w:beforeLines="50" w:before="120" w:afterLines="50" w:after="120" w:line="240" w:lineRule="auto"/>
        <w:ind w:firstLineChars="0" w:firstLine="0"/>
        <w:jc w:val="center"/>
        <w:rPr>
          <w:rFonts w:ascii="宋体" w:hAnsi="宋体" w:hint="eastAsia"/>
          <w:b/>
          <w:bCs/>
          <w:iCs/>
          <w:color w:val="000000"/>
          <w:sz w:val="32"/>
          <w:szCs w:val="32"/>
        </w:rPr>
      </w:pPr>
      <w:r w:rsidRPr="000012CD">
        <w:rPr>
          <w:rFonts w:ascii="宋体" w:hAnsi="宋体" w:hint="eastAsia"/>
          <w:b/>
          <w:bCs/>
          <w:iCs/>
          <w:color w:val="000000"/>
          <w:sz w:val="32"/>
          <w:szCs w:val="32"/>
        </w:rPr>
        <w:t>广东温氏食品集团股份有限公司投资者关系活动记录表</w:t>
      </w:r>
    </w:p>
    <w:p w:rsidR="0033589C" w:rsidRPr="007B3E67" w:rsidRDefault="0033589C" w:rsidP="00640B57">
      <w:pPr>
        <w:widowControl w:val="0"/>
        <w:spacing w:line="240" w:lineRule="auto"/>
        <w:ind w:firstLineChars="0" w:firstLine="0"/>
        <w:rPr>
          <w:rFonts w:ascii="宋体" w:hAnsi="宋体" w:hint="eastAsia"/>
          <w:bCs/>
          <w:iCs/>
          <w:color w:val="000000"/>
          <w:sz w:val="18"/>
          <w:szCs w:val="18"/>
        </w:rPr>
      </w:pPr>
      <w:r w:rsidRPr="007B3E67">
        <w:rPr>
          <w:rFonts w:ascii="宋体" w:hAnsi="宋体" w:hint="eastAsia"/>
          <w:bCs/>
          <w:iCs/>
          <w:color w:val="000000"/>
          <w:sz w:val="18"/>
          <w:szCs w:val="18"/>
        </w:rPr>
        <w:t xml:space="preserve">                                                   </w:t>
      </w:r>
      <w:r w:rsidR="008F4F54" w:rsidRPr="007B3E67">
        <w:rPr>
          <w:rFonts w:ascii="宋体" w:hAnsi="宋体" w:hint="eastAsia"/>
          <w:bCs/>
          <w:iCs/>
          <w:color w:val="000000"/>
          <w:sz w:val="18"/>
          <w:szCs w:val="18"/>
        </w:rPr>
        <w:t xml:space="preserve">                          </w:t>
      </w:r>
      <w:r w:rsidRPr="007B3E67">
        <w:rPr>
          <w:rFonts w:ascii="宋体" w:hAnsi="宋体" w:hint="eastAsia"/>
          <w:bCs/>
          <w:iCs/>
          <w:color w:val="000000"/>
          <w:sz w:val="18"/>
          <w:szCs w:val="18"/>
        </w:rPr>
        <w:t xml:space="preserve">     </w:t>
      </w:r>
      <w:r w:rsidR="000012CD">
        <w:rPr>
          <w:rFonts w:ascii="宋体" w:hAnsi="宋体" w:hint="eastAsia"/>
          <w:bCs/>
          <w:iCs/>
          <w:color w:val="000000"/>
          <w:sz w:val="18"/>
          <w:szCs w:val="18"/>
        </w:rPr>
        <w:t xml:space="preserve">        </w:t>
      </w:r>
      <w:r w:rsidRPr="007B3E67">
        <w:rPr>
          <w:rFonts w:ascii="宋体" w:hAnsi="宋体" w:hint="eastAsia"/>
          <w:bCs/>
          <w:iCs/>
          <w:color w:val="000000"/>
          <w:sz w:val="18"/>
          <w:szCs w:val="18"/>
        </w:rPr>
        <w:t xml:space="preserve"> 编号：</w:t>
      </w:r>
      <w:r w:rsidR="00566B1A">
        <w:rPr>
          <w:rFonts w:ascii="宋体" w:hAnsi="宋体" w:hint="eastAsia"/>
          <w:bCs/>
          <w:iCs/>
          <w:color w:val="000000"/>
          <w:sz w:val="18"/>
          <w:szCs w:val="18"/>
        </w:rPr>
        <w:t>201</w:t>
      </w:r>
      <w:r w:rsidR="001B0EFF">
        <w:rPr>
          <w:rFonts w:ascii="宋体" w:hAnsi="宋体"/>
          <w:bCs/>
          <w:iCs/>
          <w:color w:val="000000"/>
          <w:sz w:val="18"/>
          <w:szCs w:val="18"/>
        </w:rPr>
        <w:t>70</w:t>
      </w:r>
      <w:r w:rsidR="00E81209">
        <w:rPr>
          <w:rFonts w:ascii="宋体" w:hAnsi="宋体" w:hint="eastAsia"/>
          <w:bCs/>
          <w:iCs/>
          <w:color w:val="000000"/>
          <w:sz w:val="18"/>
          <w:szCs w:val="18"/>
        </w:rPr>
        <w:t>1</w:t>
      </w:r>
      <w:r w:rsidR="00F31BE5">
        <w:rPr>
          <w:rFonts w:ascii="宋体" w:hAnsi="宋体"/>
          <w:bCs/>
          <w:iCs/>
          <w:color w:val="000000"/>
          <w:sz w:val="18"/>
          <w:szCs w:val="18"/>
        </w:rPr>
        <w:t>6</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7617"/>
      </w:tblGrid>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bCs/>
                <w:color w:val="000000"/>
                <w:kern w:val="0"/>
                <w:szCs w:val="21"/>
                <w:shd w:val="clear" w:color="auto" w:fill="FFFFFF"/>
              </w:rPr>
            </w:pPr>
            <w:r w:rsidRPr="000012CD">
              <w:rPr>
                <w:rFonts w:ascii="宋体" w:hAnsi="宋体" w:cs="宋体" w:hint="eastAsia"/>
                <w:bCs/>
                <w:color w:val="000000"/>
                <w:kern w:val="0"/>
                <w:szCs w:val="21"/>
                <w:shd w:val="clear" w:color="auto" w:fill="FFFFFF"/>
              </w:rPr>
              <w:t>投资者关系活动类别</w:t>
            </w:r>
          </w:p>
          <w:p w:rsidR="0033589C" w:rsidRPr="000012CD" w:rsidRDefault="0033589C" w:rsidP="000012CD">
            <w:pPr>
              <w:pStyle w:val="aa"/>
              <w:shd w:val="clear" w:color="auto" w:fill="FFFFFF"/>
              <w:spacing w:before="0" w:beforeAutospacing="0" w:after="0" w:afterAutospacing="0" w:line="420" w:lineRule="exact"/>
              <w:ind w:firstLineChars="0" w:firstLine="0"/>
              <w:jc w:val="both"/>
              <w:rPr>
                <w:rFonts w:ascii="宋体" w:hAnsi="宋体" w:cs="宋体"/>
                <w:bCs/>
                <w:color w:val="000000"/>
                <w:sz w:val="21"/>
                <w:szCs w:val="21"/>
                <w:shd w:val="clear" w:color="auto" w:fill="FFFFFF"/>
              </w:rPr>
            </w:pP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B672BA" w:rsidP="000012CD">
            <w:pPr>
              <w:shd w:val="clear" w:color="auto" w:fill="FFFFFF"/>
              <w:spacing w:line="420" w:lineRule="exact"/>
              <w:ind w:firstLineChars="0" w:firstLine="0"/>
              <w:rPr>
                <w:rFonts w:ascii="宋体" w:hAnsi="宋体" w:cs="宋体"/>
                <w:bCs/>
                <w:color w:val="000000"/>
                <w:kern w:val="0"/>
                <w:szCs w:val="21"/>
                <w:shd w:val="clear" w:color="auto" w:fill="FFFFFF"/>
              </w:rPr>
            </w:pPr>
            <w:r w:rsidRPr="000012CD">
              <w:rPr>
                <w:rFonts w:ascii="宋体" w:hAnsi="宋体" w:cs="宋体" w:hint="eastAsia"/>
                <w:bCs/>
                <w:color w:val="000000"/>
                <w:kern w:val="0"/>
                <w:szCs w:val="21"/>
                <w:shd w:val="clear" w:color="auto" w:fill="FFFFFF"/>
              </w:rPr>
              <w:t>□</w:t>
            </w:r>
            <w:r w:rsidR="0033589C" w:rsidRPr="000012CD">
              <w:rPr>
                <w:rFonts w:ascii="宋体" w:hAnsi="宋体" w:cs="宋体" w:hint="eastAsia"/>
                <w:bCs/>
                <w:color w:val="000000"/>
                <w:kern w:val="0"/>
                <w:szCs w:val="21"/>
                <w:shd w:val="clear" w:color="auto" w:fill="FFFFFF"/>
              </w:rPr>
              <w:t>特定对象调研        □分析师会议</w:t>
            </w:r>
          </w:p>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□媒体采访            □业绩说明会</w:t>
            </w:r>
          </w:p>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 xml:space="preserve">□新闻发布会          </w:t>
            </w:r>
            <w:r w:rsidR="00566B1A" w:rsidRPr="000012CD">
              <w:rPr>
                <w:rFonts w:ascii="宋体" w:hAnsi="宋体" w:cs="宋体" w:hint="eastAsia"/>
                <w:bCs/>
                <w:color w:val="000000"/>
                <w:kern w:val="0"/>
                <w:szCs w:val="21"/>
                <w:shd w:val="clear" w:color="auto" w:fill="FFFFFF"/>
              </w:rPr>
              <w:t>□</w:t>
            </w:r>
            <w:r w:rsidRPr="000012CD">
              <w:rPr>
                <w:rFonts w:ascii="宋体" w:hAnsi="宋体" w:cs="宋体" w:hint="eastAsia"/>
                <w:bCs/>
                <w:color w:val="000000"/>
                <w:kern w:val="0"/>
                <w:szCs w:val="21"/>
                <w:shd w:val="clear" w:color="auto" w:fill="FFFFFF"/>
              </w:rPr>
              <w:t>路演活动</w:t>
            </w:r>
          </w:p>
          <w:p w:rsidR="0033589C" w:rsidRPr="000012CD" w:rsidRDefault="003177D4" w:rsidP="007508E8">
            <w:pPr>
              <w:shd w:val="clear" w:color="auto" w:fill="FFFFFF"/>
              <w:tabs>
                <w:tab w:val="left" w:pos="3150"/>
                <w:tab w:val="center" w:pos="3199"/>
              </w:tabs>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w:t>
            </w:r>
            <w:r w:rsidR="0033589C" w:rsidRPr="000012CD">
              <w:rPr>
                <w:rFonts w:ascii="宋体" w:hAnsi="宋体" w:cs="宋体" w:hint="eastAsia"/>
                <w:bCs/>
                <w:color w:val="000000"/>
                <w:kern w:val="0"/>
                <w:szCs w:val="21"/>
                <w:shd w:val="clear" w:color="auto" w:fill="FFFFFF"/>
              </w:rPr>
              <w:t>现场参观</w:t>
            </w:r>
            <w:r w:rsidR="0033589C" w:rsidRPr="000012CD">
              <w:rPr>
                <w:rFonts w:ascii="宋体" w:hAnsi="宋体" w:cs="宋体" w:hint="eastAsia"/>
                <w:bCs/>
                <w:color w:val="000000"/>
                <w:kern w:val="0"/>
                <w:szCs w:val="21"/>
                <w:shd w:val="clear" w:color="auto" w:fill="FFFFFF"/>
              </w:rPr>
              <w:tab/>
            </w:r>
          </w:p>
          <w:p w:rsidR="0033589C" w:rsidRPr="000012CD" w:rsidRDefault="00B672BA" w:rsidP="00E81209">
            <w:pPr>
              <w:shd w:val="clear" w:color="auto" w:fill="FFFFFF"/>
              <w:tabs>
                <w:tab w:val="center" w:pos="3199"/>
              </w:tabs>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sym w:font="Wingdings" w:char="F0FE"/>
            </w:r>
            <w:r w:rsidR="0033589C" w:rsidRPr="000012CD">
              <w:rPr>
                <w:rFonts w:ascii="宋体" w:hAnsi="宋体" w:cs="宋体" w:hint="eastAsia"/>
                <w:bCs/>
                <w:color w:val="000000"/>
                <w:kern w:val="0"/>
                <w:szCs w:val="21"/>
                <w:shd w:val="clear" w:color="auto" w:fill="FFFFFF"/>
              </w:rPr>
              <w:t xml:space="preserve">其他 （请文字说明其他活动内容） </w:t>
            </w:r>
            <w:r w:rsidR="00F31BE5">
              <w:rPr>
                <w:rFonts w:ascii="宋体" w:hAnsi="宋体" w:cs="宋体" w:hint="eastAsia"/>
                <w:bCs/>
                <w:color w:val="000000"/>
                <w:kern w:val="0"/>
                <w:szCs w:val="21"/>
                <w:shd w:val="clear" w:color="auto" w:fill="FFFFFF"/>
              </w:rPr>
              <w:t>中泰</w:t>
            </w:r>
            <w:r w:rsidR="00E81209">
              <w:rPr>
                <w:rFonts w:ascii="宋体" w:hAnsi="宋体" w:cs="宋体" w:hint="eastAsia"/>
                <w:bCs/>
                <w:color w:val="000000"/>
                <w:kern w:val="0"/>
                <w:szCs w:val="21"/>
                <w:shd w:val="clear" w:color="auto" w:fill="FFFFFF"/>
              </w:rPr>
              <w:t>证券</w:t>
            </w:r>
            <w:r w:rsidR="00F31BE5">
              <w:rPr>
                <w:rFonts w:ascii="宋体" w:hAnsi="宋体" w:cs="宋体" w:hint="eastAsia"/>
                <w:bCs/>
                <w:color w:val="000000"/>
                <w:kern w:val="0"/>
                <w:szCs w:val="21"/>
                <w:shd w:val="clear" w:color="auto" w:fill="FFFFFF"/>
              </w:rPr>
              <w:t>策略会</w:t>
            </w:r>
            <w:r w:rsidR="0033589C" w:rsidRPr="000012CD">
              <w:rPr>
                <w:rFonts w:ascii="宋体" w:hAnsi="宋体" w:cs="宋体" w:hint="eastAsia"/>
                <w:bCs/>
                <w:color w:val="000000"/>
                <w:kern w:val="0"/>
                <w:szCs w:val="21"/>
                <w:shd w:val="clear" w:color="auto" w:fill="FFFFFF"/>
              </w:rPr>
              <w:t xml:space="preserve">            </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参与单位名称及人员姓名</w:t>
            </w:r>
          </w:p>
        </w:tc>
        <w:tc>
          <w:tcPr>
            <w:tcW w:w="7617" w:type="dxa"/>
            <w:tcBorders>
              <w:top w:val="single" w:sz="4" w:space="0" w:color="auto"/>
              <w:left w:val="single" w:sz="4" w:space="0" w:color="auto"/>
              <w:bottom w:val="single" w:sz="4" w:space="0" w:color="auto"/>
              <w:right w:val="single" w:sz="4" w:space="0" w:color="auto"/>
            </w:tcBorders>
          </w:tcPr>
          <w:p w:rsidR="000A5CD6" w:rsidRPr="000A5CD6" w:rsidRDefault="00963298" w:rsidP="00367C03">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建信基金 王麟锴；交银施罗德 沈犁；浙商证券 袁争；海富通基金 陈林海；国君资管 金润；泰信基金 黄潜轶；平安资管 吕泽楠；新华基金 张霖；平安养老保险 谢昌旭；</w:t>
            </w:r>
            <w:r w:rsidR="001A6DCC">
              <w:rPr>
                <w:rFonts w:ascii="宋体" w:hAnsi="宋体" w:cs="宋体" w:hint="eastAsia"/>
                <w:bCs/>
                <w:color w:val="000000"/>
                <w:kern w:val="0"/>
                <w:szCs w:val="21"/>
                <w:shd w:val="clear" w:color="auto" w:fill="FFFFFF"/>
              </w:rPr>
              <w:t>上投摩根 王炫；国泰基金 陆静</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时间</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1B0EFF" w:rsidP="000056DB">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2017</w:t>
            </w:r>
            <w:r w:rsidR="0033589C" w:rsidRPr="000012CD">
              <w:rPr>
                <w:rFonts w:ascii="宋体" w:hAnsi="宋体" w:cs="宋体" w:hint="eastAsia"/>
                <w:bCs/>
                <w:color w:val="000000"/>
                <w:kern w:val="0"/>
                <w:szCs w:val="21"/>
                <w:shd w:val="clear" w:color="auto" w:fill="FFFFFF"/>
              </w:rPr>
              <w:t>年</w:t>
            </w:r>
            <w:r w:rsidR="00F31BE5">
              <w:rPr>
                <w:rFonts w:ascii="宋体" w:hAnsi="宋体" w:cs="宋体"/>
                <w:bCs/>
                <w:color w:val="000000"/>
                <w:kern w:val="0"/>
                <w:szCs w:val="21"/>
                <w:shd w:val="clear" w:color="auto" w:fill="FFFFFF"/>
              </w:rPr>
              <w:t>9</w:t>
            </w:r>
            <w:r w:rsidR="0033589C" w:rsidRPr="000012CD">
              <w:rPr>
                <w:rFonts w:ascii="宋体" w:hAnsi="宋体" w:cs="宋体" w:hint="eastAsia"/>
                <w:bCs/>
                <w:color w:val="000000"/>
                <w:kern w:val="0"/>
                <w:szCs w:val="21"/>
                <w:shd w:val="clear" w:color="auto" w:fill="FFFFFF"/>
              </w:rPr>
              <w:t>月</w:t>
            </w:r>
            <w:r w:rsidR="00F31BE5">
              <w:rPr>
                <w:rFonts w:ascii="宋体" w:hAnsi="宋体" w:cs="宋体"/>
                <w:bCs/>
                <w:color w:val="000000"/>
                <w:kern w:val="0"/>
                <w:szCs w:val="21"/>
                <w:shd w:val="clear" w:color="auto" w:fill="FFFFFF"/>
              </w:rPr>
              <w:t>6</w:t>
            </w:r>
            <w:r w:rsidR="0033589C" w:rsidRPr="000012CD">
              <w:rPr>
                <w:rFonts w:ascii="宋体" w:hAnsi="宋体" w:cs="宋体" w:hint="eastAsia"/>
                <w:bCs/>
                <w:color w:val="000000"/>
                <w:kern w:val="0"/>
                <w:szCs w:val="21"/>
                <w:shd w:val="clear" w:color="auto" w:fill="FFFFFF"/>
              </w:rPr>
              <w:t>日</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地点</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F31BE5"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上海浦东裕景大饭店</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上市公司接待人员姓名</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F31BE5" w:rsidP="00B672BA">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张学斌</w:t>
            </w:r>
          </w:p>
        </w:tc>
      </w:tr>
      <w:tr w:rsidR="0033589C" w:rsidRPr="00C73485">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33589C" w:rsidRPr="000012CD" w:rsidRDefault="0033589C" w:rsidP="000012CD">
            <w:pPr>
              <w:shd w:val="clear" w:color="auto" w:fill="FFFFFF"/>
              <w:spacing w:line="420" w:lineRule="exact"/>
              <w:ind w:firstLineChars="0" w:firstLine="0"/>
              <w:rPr>
                <w:rFonts w:ascii="宋体" w:hAnsi="宋体" w:cs="宋体"/>
                <w:bCs/>
                <w:color w:val="000000"/>
                <w:kern w:val="0"/>
                <w:szCs w:val="21"/>
                <w:shd w:val="clear" w:color="auto" w:fill="FFFFFF"/>
              </w:rPr>
            </w:pPr>
            <w:r w:rsidRPr="000012CD">
              <w:rPr>
                <w:rFonts w:ascii="宋体" w:hAnsi="宋体" w:cs="宋体" w:hint="eastAsia"/>
                <w:bCs/>
                <w:color w:val="000000"/>
                <w:kern w:val="0"/>
                <w:szCs w:val="21"/>
                <w:shd w:val="clear" w:color="auto" w:fill="FFFFFF"/>
              </w:rPr>
              <w:t>投资者关系活动主要内容介绍</w:t>
            </w:r>
          </w:p>
          <w:p w:rsidR="0033589C" w:rsidRPr="004A2134" w:rsidRDefault="0033589C" w:rsidP="00640B57">
            <w:pPr>
              <w:widowControl w:val="0"/>
              <w:spacing w:line="240" w:lineRule="auto"/>
              <w:ind w:firstLineChars="0" w:firstLine="0"/>
              <w:rPr>
                <w:rFonts w:ascii="宋体" w:hAnsi="宋体"/>
                <w:bCs/>
                <w:iCs/>
                <w:color w:val="000000"/>
                <w:sz w:val="18"/>
                <w:szCs w:val="18"/>
              </w:rPr>
            </w:pPr>
          </w:p>
        </w:tc>
        <w:tc>
          <w:tcPr>
            <w:tcW w:w="7617" w:type="dxa"/>
            <w:tcBorders>
              <w:top w:val="single" w:sz="4" w:space="0" w:color="auto"/>
              <w:left w:val="single" w:sz="4" w:space="0" w:color="auto"/>
              <w:bottom w:val="single" w:sz="4" w:space="0" w:color="auto"/>
              <w:right w:val="single" w:sz="4" w:space="0" w:color="auto"/>
            </w:tcBorders>
          </w:tcPr>
          <w:p w:rsidR="001B0EFF" w:rsidRPr="00E939C2" w:rsidRDefault="001B0EFF" w:rsidP="001B0EFF">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E939C2">
              <w:rPr>
                <w:rFonts w:ascii="宋体" w:hAnsi="宋体" w:cs="宋体" w:hint="eastAsia"/>
                <w:b/>
                <w:bCs/>
                <w:color w:val="000000"/>
                <w:kern w:val="0"/>
                <w:szCs w:val="21"/>
                <w:shd w:val="clear" w:color="auto" w:fill="FFFFFF"/>
              </w:rPr>
              <w:t>QA环节</w:t>
            </w:r>
          </w:p>
          <w:p w:rsidR="00F31BE5" w:rsidRPr="00F31BE5" w:rsidRDefault="00F31BE5" w:rsidP="00F31BE5">
            <w:pPr>
              <w:spacing w:line="420" w:lineRule="exact"/>
              <w:ind w:firstLineChars="0" w:firstLine="0"/>
              <w:rPr>
                <w:rFonts w:ascii="宋体" w:hAnsi="宋体" w:cs="宋体" w:hint="eastAsia"/>
                <w:b/>
                <w:bCs/>
                <w:color w:val="000000"/>
                <w:kern w:val="0"/>
                <w:szCs w:val="21"/>
                <w:shd w:val="clear" w:color="auto" w:fill="FFFFFF"/>
              </w:rPr>
            </w:pPr>
            <w:r w:rsidRPr="00F31BE5">
              <w:rPr>
                <w:rFonts w:ascii="宋体" w:hAnsi="宋体" w:cs="宋体" w:hint="eastAsia"/>
                <w:b/>
                <w:bCs/>
                <w:color w:val="000000"/>
                <w:kern w:val="0"/>
                <w:szCs w:val="21"/>
                <w:shd w:val="clear" w:color="auto" w:fill="FFFFFF"/>
              </w:rPr>
              <w:t>1、最近鸡价如何？三季度、下半年的养鸡业绩预计如何？</w:t>
            </w:r>
          </w:p>
          <w:p w:rsidR="00F31BE5" w:rsidRPr="00F31BE5" w:rsidRDefault="00F31BE5" w:rsidP="00F31BE5">
            <w:pPr>
              <w:spacing w:line="420" w:lineRule="exact"/>
              <w:ind w:firstLineChars="0" w:firstLine="0"/>
              <w:rPr>
                <w:rFonts w:ascii="宋体" w:hAnsi="宋体" w:cs="宋体" w:hint="eastAsia"/>
                <w:bCs/>
                <w:color w:val="000000"/>
                <w:kern w:val="0"/>
                <w:szCs w:val="21"/>
                <w:shd w:val="clear" w:color="auto" w:fill="FFFFFF"/>
              </w:rPr>
            </w:pPr>
            <w:r w:rsidRPr="00F31BE5">
              <w:rPr>
                <w:rFonts w:ascii="宋体" w:hAnsi="宋体" w:cs="宋体" w:hint="eastAsia"/>
                <w:bCs/>
                <w:color w:val="000000"/>
                <w:kern w:val="0"/>
                <w:szCs w:val="21"/>
                <w:shd w:val="clear" w:color="auto" w:fill="FFFFFF"/>
              </w:rPr>
              <w:t>答：最近黄羽肉鸡价格持续上涨，行情出现明显好转，目前公司黄羽肉鸡销售均价高于商品肉猪的销售均价14.69元/公斤。公司的商品肉鸡、商品肉猪两大业务相互支撑，双轮驱动，有效抵御了行业的周期性波动对公司业绩的影响。目前，公司生产经营情况正常。</w:t>
            </w:r>
          </w:p>
          <w:p w:rsidR="00F31BE5" w:rsidRPr="00F31BE5" w:rsidRDefault="00F31BE5" w:rsidP="00F31BE5">
            <w:pPr>
              <w:spacing w:line="420" w:lineRule="exact"/>
              <w:ind w:firstLineChars="0" w:firstLine="0"/>
              <w:rPr>
                <w:rFonts w:ascii="宋体" w:hAnsi="宋体" w:cs="宋体" w:hint="eastAsia"/>
                <w:b/>
                <w:bCs/>
                <w:color w:val="000000"/>
                <w:kern w:val="0"/>
                <w:szCs w:val="21"/>
                <w:shd w:val="clear" w:color="auto" w:fill="FFFFFF"/>
              </w:rPr>
            </w:pPr>
            <w:r w:rsidRPr="00F31BE5">
              <w:rPr>
                <w:rFonts w:ascii="宋体" w:hAnsi="宋体" w:cs="宋体" w:hint="eastAsia"/>
                <w:b/>
                <w:bCs/>
                <w:color w:val="000000"/>
                <w:kern w:val="0"/>
                <w:szCs w:val="21"/>
                <w:shd w:val="clear" w:color="auto" w:fill="FFFFFF"/>
              </w:rPr>
              <w:t>2、之前养鸡业遇到的最大困难是什么？如何解决？</w:t>
            </w:r>
          </w:p>
          <w:p w:rsidR="00F31BE5" w:rsidRPr="00F31BE5" w:rsidRDefault="00F31BE5" w:rsidP="00F31BE5">
            <w:pPr>
              <w:spacing w:line="420" w:lineRule="exact"/>
              <w:ind w:firstLineChars="0" w:firstLine="0"/>
              <w:rPr>
                <w:rFonts w:ascii="宋体" w:hAnsi="宋体" w:cs="宋体" w:hint="eastAsia"/>
                <w:bCs/>
                <w:color w:val="000000"/>
                <w:kern w:val="0"/>
                <w:szCs w:val="21"/>
                <w:shd w:val="clear" w:color="auto" w:fill="FFFFFF"/>
              </w:rPr>
            </w:pPr>
            <w:r w:rsidRPr="00F31BE5">
              <w:rPr>
                <w:rFonts w:ascii="宋体" w:hAnsi="宋体" w:cs="宋体" w:hint="eastAsia"/>
                <w:bCs/>
                <w:color w:val="000000"/>
                <w:kern w:val="0"/>
                <w:szCs w:val="21"/>
                <w:shd w:val="clear" w:color="auto" w:fill="FFFFFF"/>
              </w:rPr>
              <w:t>答：今年上半年，受H7N9</w:t>
            </w:r>
            <w:r w:rsidR="00963298">
              <w:rPr>
                <w:rFonts w:ascii="宋体" w:hAnsi="宋体" w:cs="宋体" w:hint="eastAsia"/>
                <w:bCs/>
                <w:color w:val="000000"/>
                <w:kern w:val="0"/>
                <w:szCs w:val="21"/>
                <w:shd w:val="clear" w:color="auto" w:fill="FFFFFF"/>
              </w:rPr>
              <w:t>事件影响，活禽销售通路</w:t>
            </w:r>
            <w:r w:rsidRPr="00F31BE5">
              <w:rPr>
                <w:rFonts w:ascii="宋体" w:hAnsi="宋体" w:cs="宋体" w:hint="eastAsia"/>
                <w:bCs/>
                <w:color w:val="000000"/>
                <w:kern w:val="0"/>
                <w:szCs w:val="21"/>
                <w:shd w:val="clear" w:color="auto" w:fill="FFFFFF"/>
              </w:rPr>
              <w:t>关闭，是导致黄羽肉鸡价格深跌的主要原因。公司积极响应国家、政府的号召，布局屠宰、食品加工业务，努力从过去的以毛鸡批发为主，到探索布局下游屠宰加工业务和食品加工等；通过“掌控渠道、直配终端”等方式，将产业链进一步整合，减少中间环节，降低综合成本，提高经济效益。</w:t>
            </w:r>
          </w:p>
          <w:p w:rsidR="00F31BE5" w:rsidRPr="00F31BE5" w:rsidRDefault="00F31BE5" w:rsidP="00F31BE5">
            <w:pPr>
              <w:spacing w:line="420" w:lineRule="exact"/>
              <w:ind w:firstLineChars="0" w:firstLine="0"/>
              <w:rPr>
                <w:rFonts w:ascii="宋体" w:hAnsi="宋体" w:cs="宋体" w:hint="eastAsia"/>
                <w:b/>
                <w:bCs/>
                <w:color w:val="000000"/>
                <w:kern w:val="0"/>
                <w:szCs w:val="21"/>
                <w:shd w:val="clear" w:color="auto" w:fill="FFFFFF"/>
              </w:rPr>
            </w:pPr>
            <w:r w:rsidRPr="00F31BE5">
              <w:rPr>
                <w:rFonts w:ascii="宋体" w:hAnsi="宋体" w:cs="宋体" w:hint="eastAsia"/>
                <w:b/>
                <w:bCs/>
                <w:color w:val="000000"/>
                <w:kern w:val="0"/>
                <w:szCs w:val="21"/>
                <w:shd w:val="clear" w:color="auto" w:fill="FFFFFF"/>
              </w:rPr>
              <w:t>3、鸡价趋于理想，下半年是否会加大出栏量？</w:t>
            </w:r>
          </w:p>
          <w:p w:rsidR="00F31BE5" w:rsidRPr="00F31BE5" w:rsidRDefault="00F31BE5" w:rsidP="00F31BE5">
            <w:pPr>
              <w:spacing w:line="420" w:lineRule="exact"/>
              <w:ind w:firstLineChars="0" w:firstLine="0"/>
              <w:rPr>
                <w:rFonts w:ascii="宋体" w:hAnsi="宋体" w:cs="宋体" w:hint="eastAsia"/>
                <w:bCs/>
                <w:color w:val="000000"/>
                <w:kern w:val="0"/>
                <w:szCs w:val="21"/>
                <w:shd w:val="clear" w:color="auto" w:fill="FFFFFF"/>
              </w:rPr>
            </w:pPr>
            <w:r w:rsidRPr="00F31BE5">
              <w:rPr>
                <w:rFonts w:ascii="宋体" w:hAnsi="宋体" w:cs="宋体" w:hint="eastAsia"/>
                <w:bCs/>
                <w:color w:val="000000"/>
                <w:kern w:val="0"/>
                <w:szCs w:val="21"/>
                <w:shd w:val="clear" w:color="auto" w:fill="FFFFFF"/>
              </w:rPr>
              <w:t>答：近期市场黄羽肉鸡价</w:t>
            </w:r>
            <w:r w:rsidR="00963298">
              <w:rPr>
                <w:rFonts w:ascii="宋体" w:hAnsi="宋体" w:cs="宋体" w:hint="eastAsia"/>
                <w:bCs/>
                <w:color w:val="000000"/>
                <w:kern w:val="0"/>
                <w:szCs w:val="21"/>
                <w:shd w:val="clear" w:color="auto" w:fill="FFFFFF"/>
              </w:rPr>
              <w:t>格恢复、提升较快，公司将根据市场行情等综合因素进行合理调整，</w:t>
            </w:r>
            <w:r w:rsidRPr="00F31BE5">
              <w:rPr>
                <w:rFonts w:ascii="宋体" w:hAnsi="宋体" w:cs="宋体" w:hint="eastAsia"/>
                <w:bCs/>
                <w:color w:val="000000"/>
                <w:kern w:val="0"/>
                <w:szCs w:val="21"/>
                <w:shd w:val="clear" w:color="auto" w:fill="FFFFFF"/>
              </w:rPr>
              <w:t>按照生产目标，逐年实现养鸡业务稳步增长。</w:t>
            </w:r>
          </w:p>
          <w:p w:rsidR="00F31BE5" w:rsidRPr="00F31BE5" w:rsidRDefault="00F31BE5" w:rsidP="00F31BE5">
            <w:pPr>
              <w:spacing w:line="420" w:lineRule="exact"/>
              <w:ind w:firstLineChars="0" w:firstLine="0"/>
              <w:rPr>
                <w:rFonts w:ascii="宋体" w:hAnsi="宋体" w:cs="宋体" w:hint="eastAsia"/>
                <w:b/>
                <w:bCs/>
                <w:color w:val="000000"/>
                <w:kern w:val="0"/>
                <w:szCs w:val="21"/>
                <w:shd w:val="clear" w:color="auto" w:fill="FFFFFF"/>
              </w:rPr>
            </w:pPr>
            <w:r w:rsidRPr="00F31BE5">
              <w:rPr>
                <w:rFonts w:ascii="宋体" w:hAnsi="宋体" w:cs="宋体" w:hint="eastAsia"/>
                <w:b/>
                <w:bCs/>
                <w:color w:val="000000"/>
                <w:kern w:val="0"/>
                <w:szCs w:val="21"/>
                <w:shd w:val="clear" w:color="auto" w:fill="FFFFFF"/>
              </w:rPr>
              <w:t>4、公司养猪业PSY是多少？跟欧美国家相比如何？</w:t>
            </w:r>
          </w:p>
          <w:p w:rsidR="00F31BE5" w:rsidRPr="00F31BE5" w:rsidRDefault="00F31BE5" w:rsidP="00F31BE5">
            <w:pPr>
              <w:spacing w:line="420" w:lineRule="exact"/>
              <w:ind w:firstLineChars="0" w:firstLine="0"/>
              <w:rPr>
                <w:rFonts w:ascii="宋体" w:hAnsi="宋体" w:cs="宋体" w:hint="eastAsia"/>
                <w:bCs/>
                <w:color w:val="000000"/>
                <w:kern w:val="0"/>
                <w:szCs w:val="21"/>
                <w:shd w:val="clear" w:color="auto" w:fill="FFFFFF"/>
              </w:rPr>
            </w:pPr>
            <w:r w:rsidRPr="00F31BE5">
              <w:rPr>
                <w:rFonts w:ascii="宋体" w:hAnsi="宋体" w:cs="宋体" w:hint="eastAsia"/>
                <w:bCs/>
                <w:color w:val="000000"/>
                <w:kern w:val="0"/>
                <w:szCs w:val="21"/>
                <w:shd w:val="clear" w:color="auto" w:fill="FFFFFF"/>
              </w:rPr>
              <w:lastRenderedPageBreak/>
              <w:t>答：公司PSY约24，居于国内领先地位，但跟国外养殖业发达国家相比，仍有一定差距，仍有提升空间，通过育种等技术的进步，目前公司PSY正在持续稳步提高。</w:t>
            </w:r>
          </w:p>
          <w:p w:rsidR="00F31BE5" w:rsidRPr="00F31BE5" w:rsidRDefault="00F31BE5" w:rsidP="00F31BE5">
            <w:pPr>
              <w:spacing w:line="420" w:lineRule="exact"/>
              <w:ind w:firstLineChars="0" w:firstLine="0"/>
              <w:rPr>
                <w:rFonts w:ascii="宋体" w:hAnsi="宋体" w:cs="宋体" w:hint="eastAsia"/>
                <w:b/>
                <w:bCs/>
                <w:color w:val="000000"/>
                <w:kern w:val="0"/>
                <w:szCs w:val="21"/>
                <w:shd w:val="clear" w:color="auto" w:fill="FFFFFF"/>
              </w:rPr>
            </w:pPr>
            <w:r w:rsidRPr="00F31BE5">
              <w:rPr>
                <w:rFonts w:ascii="宋体" w:hAnsi="宋体" w:cs="宋体" w:hint="eastAsia"/>
                <w:b/>
                <w:bCs/>
                <w:color w:val="000000"/>
                <w:kern w:val="0"/>
                <w:szCs w:val="21"/>
                <w:shd w:val="clear" w:color="auto" w:fill="FFFFFF"/>
              </w:rPr>
              <w:t>5、目前养殖相关行业的一些企业，也以“公司+农户”等方式进军养猪业，公司如何始终保持发展优势？</w:t>
            </w:r>
          </w:p>
          <w:p w:rsidR="00F31BE5" w:rsidRPr="00F31BE5" w:rsidRDefault="00F31BE5" w:rsidP="00F31BE5">
            <w:pPr>
              <w:spacing w:line="420" w:lineRule="exact"/>
              <w:ind w:firstLineChars="0" w:firstLine="0"/>
              <w:rPr>
                <w:rFonts w:ascii="宋体" w:hAnsi="宋体" w:cs="宋体" w:hint="eastAsia"/>
                <w:bCs/>
                <w:color w:val="000000"/>
                <w:kern w:val="0"/>
                <w:szCs w:val="21"/>
                <w:shd w:val="clear" w:color="auto" w:fill="FFFFFF"/>
              </w:rPr>
            </w:pPr>
            <w:r w:rsidRPr="00F31BE5">
              <w:rPr>
                <w:rFonts w:ascii="宋体" w:hAnsi="宋体" w:cs="宋体" w:hint="eastAsia"/>
                <w:bCs/>
                <w:color w:val="000000"/>
                <w:kern w:val="0"/>
                <w:szCs w:val="21"/>
                <w:shd w:val="clear" w:color="auto" w:fill="FFFFFF"/>
              </w:rPr>
              <w:t>答：公司作为“公司+农户（或家庭农场）”模式的先行者，欢迎行业企业共同发展进步。公司依靠该模式发展三十多年，深谙其中之道，并将其发展为自身的核心优势。一是公司善于与合作农户分享发展成果，有一整套科学、合理、可持续的利益分配模式；二是公司作为行业龙头企业，在多年发展中以实际行动在合作伙伴特别是合作农户中树立了良好口碑；三是积极响应国家号召，如参与“精准扶贫”等，利用</w:t>
            </w:r>
            <w:r w:rsidR="001A6DCC">
              <w:rPr>
                <w:rFonts w:ascii="宋体" w:hAnsi="宋体" w:cs="宋体" w:hint="eastAsia"/>
                <w:bCs/>
                <w:color w:val="000000"/>
                <w:kern w:val="0"/>
                <w:szCs w:val="21"/>
                <w:shd w:val="clear" w:color="auto" w:fill="FFFFFF"/>
              </w:rPr>
              <w:t>温氏</w:t>
            </w:r>
            <w:r w:rsidRPr="00F31BE5">
              <w:rPr>
                <w:rFonts w:ascii="宋体" w:hAnsi="宋体" w:cs="宋体" w:hint="eastAsia"/>
                <w:bCs/>
                <w:color w:val="000000"/>
                <w:kern w:val="0"/>
                <w:szCs w:val="21"/>
                <w:shd w:val="clear" w:color="auto" w:fill="FFFFFF"/>
              </w:rPr>
              <w:t>模式与精准扶贫在产业起点上的高度契合，帮助贫困农民发展养殖产业、获取养殖技能，同时加快公司发展；四是行业内部发展氛围良好，各企业间良性互补发展。</w:t>
            </w:r>
          </w:p>
          <w:p w:rsidR="00F31BE5" w:rsidRPr="00F31BE5" w:rsidRDefault="00F31BE5" w:rsidP="00F31BE5">
            <w:pPr>
              <w:spacing w:line="420" w:lineRule="exact"/>
              <w:ind w:firstLineChars="0" w:firstLine="0"/>
              <w:rPr>
                <w:rFonts w:ascii="宋体" w:hAnsi="宋体" w:cs="宋体" w:hint="eastAsia"/>
                <w:b/>
                <w:bCs/>
                <w:color w:val="000000"/>
                <w:kern w:val="0"/>
                <w:szCs w:val="21"/>
                <w:shd w:val="clear" w:color="auto" w:fill="FFFFFF"/>
              </w:rPr>
            </w:pPr>
            <w:r w:rsidRPr="00F31BE5">
              <w:rPr>
                <w:rFonts w:ascii="宋体" w:hAnsi="宋体" w:cs="宋体" w:hint="eastAsia"/>
                <w:b/>
                <w:bCs/>
                <w:color w:val="000000"/>
                <w:kern w:val="0"/>
                <w:szCs w:val="21"/>
                <w:shd w:val="clear" w:color="auto" w:fill="FFFFFF"/>
              </w:rPr>
              <w:t>6、环保趋严对公司、对合作用户的影响如何？</w:t>
            </w:r>
          </w:p>
          <w:p w:rsidR="00A548EE" w:rsidRPr="001B0EFF" w:rsidRDefault="00F31BE5" w:rsidP="00F31BE5">
            <w:pPr>
              <w:spacing w:line="420" w:lineRule="exact"/>
              <w:ind w:firstLineChars="0" w:firstLine="0"/>
              <w:rPr>
                <w:rFonts w:ascii="宋体" w:hAnsi="宋体" w:cs="宋体" w:hint="eastAsia"/>
                <w:bCs/>
                <w:color w:val="000000"/>
                <w:kern w:val="0"/>
                <w:szCs w:val="21"/>
                <w:shd w:val="clear" w:color="auto" w:fill="FFFFFF"/>
              </w:rPr>
            </w:pPr>
            <w:r w:rsidRPr="00F31BE5">
              <w:rPr>
                <w:rFonts w:ascii="宋体" w:hAnsi="宋体" w:cs="宋体" w:hint="eastAsia"/>
                <w:bCs/>
                <w:color w:val="000000"/>
                <w:kern w:val="0"/>
                <w:szCs w:val="21"/>
                <w:shd w:val="clear" w:color="auto" w:fill="FFFFFF"/>
              </w:rPr>
              <w:t>答：多年前，公司提出要将环保打造成为企业的核心竞争力之一。目前公司运行一套成熟的环保体系，各生产单位均按照环保建设标准配套完善环保设施，尤其是合作农户，必须达到环保标准，公司才与其合作；公司注重对合作农户的引导，通过多种方式鼓励其提高环保水平。公司还出台了环保制度，设立专门的环保部门，配备专业环保人员，严格做好指导与监督工作。总的来说，环保趋严对公司来说是利好，客观上进一步提升了公司的竞争优势。公司将继续提高环保水平，打好提前量，为未来发展抢占更多先机。</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33589C" w:rsidRPr="004A2134" w:rsidRDefault="0033589C" w:rsidP="00640B57">
            <w:pPr>
              <w:widowControl w:val="0"/>
              <w:spacing w:line="240" w:lineRule="auto"/>
              <w:ind w:firstLineChars="0" w:firstLine="0"/>
              <w:rPr>
                <w:rFonts w:ascii="宋体" w:hAnsi="宋体"/>
                <w:bCs/>
                <w:iCs/>
                <w:color w:val="000000"/>
                <w:sz w:val="18"/>
                <w:szCs w:val="18"/>
              </w:rPr>
            </w:pPr>
            <w:r w:rsidRPr="004A2134">
              <w:rPr>
                <w:rFonts w:ascii="宋体" w:hAnsi="宋体" w:hint="eastAsia"/>
                <w:bCs/>
                <w:iCs/>
                <w:color w:val="000000"/>
                <w:sz w:val="18"/>
                <w:szCs w:val="18"/>
              </w:rPr>
              <w:lastRenderedPageBreak/>
              <w:t>附件清单（如有）</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0178AF" w:rsidP="009C50F7">
            <w:pPr>
              <w:widowControl w:val="0"/>
              <w:spacing w:line="240" w:lineRule="auto"/>
              <w:ind w:firstLineChars="0" w:firstLine="0"/>
              <w:rPr>
                <w:rFonts w:ascii="宋体" w:hAnsi="宋体" w:cs="宋体" w:hint="eastAsia"/>
                <w:bCs/>
                <w:color w:val="000000"/>
                <w:szCs w:val="21"/>
                <w:shd w:val="clear" w:color="auto" w:fill="FFFFFF"/>
              </w:rPr>
            </w:pPr>
            <w:r w:rsidRPr="00A27515">
              <w:rPr>
                <w:rFonts w:ascii="宋体" w:hAnsi="宋体" w:cs="宋体" w:hint="eastAsia"/>
                <w:bCs/>
                <w:color w:val="000000"/>
                <w:kern w:val="0"/>
                <w:szCs w:val="21"/>
                <w:shd w:val="clear" w:color="auto" w:fill="FFFFFF"/>
              </w:rPr>
              <w:t>无</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33589C" w:rsidRPr="004A2134" w:rsidRDefault="0033589C" w:rsidP="00640B57">
            <w:pPr>
              <w:widowControl w:val="0"/>
              <w:spacing w:line="240" w:lineRule="auto"/>
              <w:ind w:firstLineChars="0" w:firstLine="0"/>
              <w:rPr>
                <w:rFonts w:ascii="宋体" w:hAnsi="宋体" w:hint="eastAsia"/>
                <w:bCs/>
                <w:iCs/>
                <w:color w:val="000000"/>
                <w:sz w:val="18"/>
                <w:szCs w:val="18"/>
              </w:rPr>
            </w:pPr>
            <w:r w:rsidRPr="004A2134">
              <w:rPr>
                <w:rFonts w:ascii="宋体" w:hAnsi="宋体" w:hint="eastAsia"/>
                <w:bCs/>
                <w:iCs/>
                <w:color w:val="000000"/>
                <w:sz w:val="18"/>
                <w:szCs w:val="18"/>
              </w:rPr>
              <w:t>日期</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33589C" w:rsidP="00A548EE">
            <w:pPr>
              <w:pStyle w:val="aa"/>
              <w:shd w:val="clear" w:color="auto" w:fill="FFFFFF"/>
              <w:spacing w:before="0" w:beforeAutospacing="0" w:after="0" w:afterAutospacing="0" w:line="360" w:lineRule="auto"/>
              <w:ind w:firstLineChars="0" w:firstLine="0"/>
              <w:jc w:val="both"/>
              <w:rPr>
                <w:rFonts w:ascii="宋体" w:hAnsi="宋体" w:cs="宋体" w:hint="eastAsia"/>
                <w:bCs/>
                <w:color w:val="000000"/>
                <w:sz w:val="21"/>
                <w:szCs w:val="21"/>
                <w:shd w:val="clear" w:color="auto" w:fill="FFFFFF"/>
              </w:rPr>
            </w:pPr>
            <w:r w:rsidRPr="000012CD">
              <w:rPr>
                <w:rFonts w:ascii="宋体" w:hAnsi="宋体" w:cs="宋体" w:hint="eastAsia"/>
                <w:bCs/>
                <w:color w:val="000000"/>
                <w:sz w:val="21"/>
                <w:szCs w:val="21"/>
                <w:shd w:val="clear" w:color="auto" w:fill="FFFFFF"/>
              </w:rPr>
              <w:t>201</w:t>
            </w:r>
            <w:r w:rsidR="001B0EFF">
              <w:rPr>
                <w:rFonts w:ascii="宋体" w:hAnsi="宋体" w:cs="宋体"/>
                <w:bCs/>
                <w:color w:val="000000"/>
                <w:sz w:val="21"/>
                <w:szCs w:val="21"/>
                <w:shd w:val="clear" w:color="auto" w:fill="FFFFFF"/>
              </w:rPr>
              <w:t>7</w:t>
            </w:r>
            <w:r w:rsidRPr="000012CD">
              <w:rPr>
                <w:rFonts w:ascii="宋体" w:hAnsi="宋体" w:cs="宋体" w:hint="eastAsia"/>
                <w:bCs/>
                <w:color w:val="000000"/>
                <w:sz w:val="21"/>
                <w:szCs w:val="21"/>
                <w:shd w:val="clear" w:color="auto" w:fill="FFFFFF"/>
              </w:rPr>
              <w:t>年</w:t>
            </w:r>
            <w:r w:rsidR="00F31BE5">
              <w:rPr>
                <w:rFonts w:ascii="宋体" w:hAnsi="宋体" w:cs="宋体"/>
                <w:bCs/>
                <w:color w:val="000000"/>
                <w:sz w:val="21"/>
                <w:szCs w:val="21"/>
                <w:shd w:val="clear" w:color="auto" w:fill="FFFFFF"/>
              </w:rPr>
              <w:t>9</w:t>
            </w:r>
            <w:r w:rsidRPr="000012CD">
              <w:rPr>
                <w:rFonts w:ascii="宋体" w:hAnsi="宋体" w:cs="宋体" w:hint="eastAsia"/>
                <w:bCs/>
                <w:color w:val="000000"/>
                <w:sz w:val="21"/>
                <w:szCs w:val="21"/>
                <w:shd w:val="clear" w:color="auto" w:fill="FFFFFF"/>
              </w:rPr>
              <w:t>月</w:t>
            </w:r>
            <w:r w:rsidR="00F31BE5">
              <w:rPr>
                <w:rFonts w:ascii="宋体" w:hAnsi="宋体" w:cs="宋体"/>
                <w:bCs/>
                <w:color w:val="000000"/>
                <w:sz w:val="21"/>
                <w:szCs w:val="21"/>
                <w:shd w:val="clear" w:color="auto" w:fill="FFFFFF"/>
              </w:rPr>
              <w:t>7</w:t>
            </w:r>
            <w:r w:rsidRPr="000012CD">
              <w:rPr>
                <w:rFonts w:ascii="宋体" w:hAnsi="宋体" w:cs="宋体" w:hint="eastAsia"/>
                <w:bCs/>
                <w:color w:val="000000"/>
                <w:sz w:val="21"/>
                <w:szCs w:val="21"/>
                <w:shd w:val="clear" w:color="auto" w:fill="FFFFFF"/>
              </w:rPr>
              <w:t>日</w:t>
            </w:r>
          </w:p>
        </w:tc>
      </w:tr>
    </w:tbl>
    <w:p w:rsidR="0033589C" w:rsidRPr="004A2134" w:rsidRDefault="0033589C" w:rsidP="00640B57">
      <w:pPr>
        <w:tabs>
          <w:tab w:val="left" w:pos="855"/>
        </w:tabs>
        <w:spacing w:line="240" w:lineRule="auto"/>
        <w:ind w:firstLineChars="0" w:firstLine="0"/>
        <w:rPr>
          <w:rFonts w:ascii="宋体" w:hAnsi="宋体"/>
          <w:color w:val="000000"/>
          <w:sz w:val="18"/>
          <w:szCs w:val="18"/>
        </w:rPr>
      </w:pPr>
    </w:p>
    <w:sectPr w:rsidR="0033589C" w:rsidRPr="004A2134">
      <w:headerReference w:type="even" r:id="rId8"/>
      <w:headerReference w:type="default" r:id="rId9"/>
      <w:footerReference w:type="even" r:id="rId10"/>
      <w:footerReference w:type="default" r:id="rId11"/>
      <w:headerReference w:type="first" r:id="rId12"/>
      <w:footerReference w:type="first" r:id="rId13"/>
      <w:pgSz w:w="11905" w:h="16840"/>
      <w:pgMar w:top="1928" w:right="1247" w:bottom="1701" w:left="1247"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3BF7" w:rsidRDefault="00853BF7" w:rsidP="00EA3AEE">
      <w:pPr>
        <w:spacing w:line="240" w:lineRule="auto"/>
        <w:ind w:firstLine="420"/>
      </w:pPr>
      <w:r>
        <w:separator/>
      </w:r>
    </w:p>
  </w:endnote>
  <w:endnote w:type="continuationSeparator" w:id="0">
    <w:p w:rsidR="00853BF7" w:rsidRDefault="00853BF7" w:rsidP="00EA3AE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3BF7" w:rsidRDefault="00853BF7" w:rsidP="00EA3AEE">
      <w:pPr>
        <w:spacing w:line="240" w:lineRule="auto"/>
        <w:ind w:firstLine="420"/>
      </w:pPr>
      <w:r>
        <w:separator/>
      </w:r>
    </w:p>
  </w:footnote>
  <w:footnote w:type="continuationSeparator" w:id="0">
    <w:p w:rsidR="00853BF7" w:rsidRDefault="00853BF7" w:rsidP="00EA3AEE">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10BAE"/>
    <w:multiLevelType w:val="hybridMultilevel"/>
    <w:tmpl w:val="0BAE97D0"/>
    <w:lvl w:ilvl="0" w:tplc="71789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B217E7"/>
    <w:multiLevelType w:val="hybridMultilevel"/>
    <w:tmpl w:val="65304118"/>
    <w:lvl w:ilvl="0" w:tplc="21FE4E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7071B9"/>
    <w:multiLevelType w:val="hybridMultilevel"/>
    <w:tmpl w:val="143830C8"/>
    <w:lvl w:ilvl="0" w:tplc="5CC8E21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7A1934"/>
    <w:multiLevelType w:val="hybridMultilevel"/>
    <w:tmpl w:val="78143AE8"/>
    <w:lvl w:ilvl="0" w:tplc="6FDE0B00">
      <w:start w:val="1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1D2516"/>
    <w:multiLevelType w:val="hybridMultilevel"/>
    <w:tmpl w:val="046E5656"/>
    <w:lvl w:ilvl="0" w:tplc="7E4CCF52">
      <w:start w:val="1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636305"/>
    <w:multiLevelType w:val="hybridMultilevel"/>
    <w:tmpl w:val="3A369A32"/>
    <w:lvl w:ilvl="0" w:tplc="B468A7A8">
      <w:start w:val="1"/>
      <w:numFmt w:val="japaneseCounting"/>
      <w:lvlText w:val="%1．"/>
      <w:lvlJc w:val="left"/>
      <w:pPr>
        <w:ind w:left="480" w:hanging="480"/>
      </w:pPr>
      <w:rPr>
        <w:rFonts w:hint="default"/>
      </w:rPr>
    </w:lvl>
    <w:lvl w:ilvl="1" w:tplc="DBC6C434">
      <w:start w:val="18"/>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A1358E"/>
    <w:multiLevelType w:val="hybridMultilevel"/>
    <w:tmpl w:val="22EACFA8"/>
    <w:lvl w:ilvl="0" w:tplc="7C70642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0F50EE"/>
    <w:multiLevelType w:val="hybridMultilevel"/>
    <w:tmpl w:val="6B8AF8E0"/>
    <w:lvl w:ilvl="0" w:tplc="4612744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85470341">
    <w:abstractNumId w:val="5"/>
  </w:num>
  <w:num w:numId="2" w16cid:durableId="9262444">
    <w:abstractNumId w:val="0"/>
  </w:num>
  <w:num w:numId="3" w16cid:durableId="1197425856">
    <w:abstractNumId w:val="3"/>
  </w:num>
  <w:num w:numId="4" w16cid:durableId="1210075363">
    <w:abstractNumId w:val="4"/>
  </w:num>
  <w:num w:numId="5" w16cid:durableId="2095200049">
    <w:abstractNumId w:val="1"/>
  </w:num>
  <w:num w:numId="6" w16cid:durableId="219024678">
    <w:abstractNumId w:val="6"/>
  </w:num>
  <w:num w:numId="7" w16cid:durableId="369840480">
    <w:abstractNumId w:val="7"/>
  </w:num>
  <w:num w:numId="8" w16cid:durableId="620496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131078" w:nlCheck="1" w:checkStyle="0"/>
  <w:activeWritingStyle w:appName="MSWord" w:lang="zh-CN" w:vendorID="64" w:dllVersion="131077"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43"/>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757A"/>
    <w:rsid w:val="00000278"/>
    <w:rsid w:val="000012CD"/>
    <w:rsid w:val="000056DB"/>
    <w:rsid w:val="0001043D"/>
    <w:rsid w:val="000107DE"/>
    <w:rsid w:val="000126B0"/>
    <w:rsid w:val="00013577"/>
    <w:rsid w:val="00015216"/>
    <w:rsid w:val="000178AF"/>
    <w:rsid w:val="00025E35"/>
    <w:rsid w:val="00034BF6"/>
    <w:rsid w:val="00060F10"/>
    <w:rsid w:val="00061F3C"/>
    <w:rsid w:val="00074D7C"/>
    <w:rsid w:val="00076DCD"/>
    <w:rsid w:val="0008011F"/>
    <w:rsid w:val="00080C3C"/>
    <w:rsid w:val="000866DF"/>
    <w:rsid w:val="00087333"/>
    <w:rsid w:val="000966AF"/>
    <w:rsid w:val="000A5CD6"/>
    <w:rsid w:val="000B5813"/>
    <w:rsid w:val="000D12EA"/>
    <w:rsid w:val="000D7AA6"/>
    <w:rsid w:val="000E0307"/>
    <w:rsid w:val="000F108A"/>
    <w:rsid w:val="000F4E43"/>
    <w:rsid w:val="000F5B1B"/>
    <w:rsid w:val="000F6580"/>
    <w:rsid w:val="0010103D"/>
    <w:rsid w:val="00107AB6"/>
    <w:rsid w:val="0012337E"/>
    <w:rsid w:val="0012450C"/>
    <w:rsid w:val="00127C0B"/>
    <w:rsid w:val="00130BFA"/>
    <w:rsid w:val="00142E25"/>
    <w:rsid w:val="001517A4"/>
    <w:rsid w:val="00155E1D"/>
    <w:rsid w:val="0017091C"/>
    <w:rsid w:val="00177814"/>
    <w:rsid w:val="0018366C"/>
    <w:rsid w:val="00183F81"/>
    <w:rsid w:val="001878C7"/>
    <w:rsid w:val="00187FF3"/>
    <w:rsid w:val="0019336A"/>
    <w:rsid w:val="001A6DCC"/>
    <w:rsid w:val="001A7481"/>
    <w:rsid w:val="001B0EFF"/>
    <w:rsid w:val="001B7F5C"/>
    <w:rsid w:val="001C387D"/>
    <w:rsid w:val="001C66F1"/>
    <w:rsid w:val="001C7AE5"/>
    <w:rsid w:val="001D02FF"/>
    <w:rsid w:val="001E1658"/>
    <w:rsid w:val="001E4C7F"/>
    <w:rsid w:val="001E65C9"/>
    <w:rsid w:val="001F101E"/>
    <w:rsid w:val="001F3B27"/>
    <w:rsid w:val="00203D76"/>
    <w:rsid w:val="002256CA"/>
    <w:rsid w:val="0023164A"/>
    <w:rsid w:val="00234B85"/>
    <w:rsid w:val="00245411"/>
    <w:rsid w:val="00245996"/>
    <w:rsid w:val="00245EB1"/>
    <w:rsid w:val="00252570"/>
    <w:rsid w:val="00253FCB"/>
    <w:rsid w:val="0025645D"/>
    <w:rsid w:val="00266515"/>
    <w:rsid w:val="002758A5"/>
    <w:rsid w:val="00277FF3"/>
    <w:rsid w:val="002A65C3"/>
    <w:rsid w:val="002B0CC3"/>
    <w:rsid w:val="002B1B76"/>
    <w:rsid w:val="002D2A84"/>
    <w:rsid w:val="002D33D9"/>
    <w:rsid w:val="002D727B"/>
    <w:rsid w:val="002E011C"/>
    <w:rsid w:val="002E04CB"/>
    <w:rsid w:val="002E5855"/>
    <w:rsid w:val="002F0541"/>
    <w:rsid w:val="002F7D56"/>
    <w:rsid w:val="00301A41"/>
    <w:rsid w:val="003045AC"/>
    <w:rsid w:val="00304AF1"/>
    <w:rsid w:val="00305F49"/>
    <w:rsid w:val="0030673B"/>
    <w:rsid w:val="003171F0"/>
    <w:rsid w:val="003177D4"/>
    <w:rsid w:val="00320A76"/>
    <w:rsid w:val="00330A61"/>
    <w:rsid w:val="0033362A"/>
    <w:rsid w:val="00335125"/>
    <w:rsid w:val="0033589C"/>
    <w:rsid w:val="00341D14"/>
    <w:rsid w:val="00346E6C"/>
    <w:rsid w:val="00351773"/>
    <w:rsid w:val="0035747A"/>
    <w:rsid w:val="0036103E"/>
    <w:rsid w:val="00367C03"/>
    <w:rsid w:val="003741D1"/>
    <w:rsid w:val="0037776D"/>
    <w:rsid w:val="0038173F"/>
    <w:rsid w:val="00381FAD"/>
    <w:rsid w:val="00385240"/>
    <w:rsid w:val="00396DB6"/>
    <w:rsid w:val="00397F14"/>
    <w:rsid w:val="003A15CE"/>
    <w:rsid w:val="003A3634"/>
    <w:rsid w:val="003B0030"/>
    <w:rsid w:val="003B10D5"/>
    <w:rsid w:val="003B5A7F"/>
    <w:rsid w:val="003C3D74"/>
    <w:rsid w:val="003D54EA"/>
    <w:rsid w:val="003D7F94"/>
    <w:rsid w:val="003E326C"/>
    <w:rsid w:val="003F4F00"/>
    <w:rsid w:val="003F7245"/>
    <w:rsid w:val="0040183C"/>
    <w:rsid w:val="0040551B"/>
    <w:rsid w:val="00405608"/>
    <w:rsid w:val="00414447"/>
    <w:rsid w:val="00416B42"/>
    <w:rsid w:val="0042652C"/>
    <w:rsid w:val="0043508C"/>
    <w:rsid w:val="004424AD"/>
    <w:rsid w:val="00442B12"/>
    <w:rsid w:val="00451395"/>
    <w:rsid w:val="00453BD3"/>
    <w:rsid w:val="00460838"/>
    <w:rsid w:val="00465161"/>
    <w:rsid w:val="004722D5"/>
    <w:rsid w:val="00472C6F"/>
    <w:rsid w:val="00483DC3"/>
    <w:rsid w:val="004906BC"/>
    <w:rsid w:val="0049310D"/>
    <w:rsid w:val="00494460"/>
    <w:rsid w:val="00494CEF"/>
    <w:rsid w:val="00496D0F"/>
    <w:rsid w:val="004A2134"/>
    <w:rsid w:val="004A4942"/>
    <w:rsid w:val="004A5DC3"/>
    <w:rsid w:val="004B5870"/>
    <w:rsid w:val="004B6C1E"/>
    <w:rsid w:val="004B7112"/>
    <w:rsid w:val="004C42AE"/>
    <w:rsid w:val="004D2159"/>
    <w:rsid w:val="004D7D14"/>
    <w:rsid w:val="004E1DDB"/>
    <w:rsid w:val="004E5B51"/>
    <w:rsid w:val="004F0C9A"/>
    <w:rsid w:val="004F14CE"/>
    <w:rsid w:val="004F26D2"/>
    <w:rsid w:val="004F5696"/>
    <w:rsid w:val="004F6AA6"/>
    <w:rsid w:val="004F7523"/>
    <w:rsid w:val="0051129A"/>
    <w:rsid w:val="00511DBA"/>
    <w:rsid w:val="00511E81"/>
    <w:rsid w:val="00513505"/>
    <w:rsid w:val="00534BBF"/>
    <w:rsid w:val="00556692"/>
    <w:rsid w:val="00557A6A"/>
    <w:rsid w:val="00566B1A"/>
    <w:rsid w:val="005721F0"/>
    <w:rsid w:val="00573CFB"/>
    <w:rsid w:val="005759E9"/>
    <w:rsid w:val="00576CC3"/>
    <w:rsid w:val="00576DE0"/>
    <w:rsid w:val="00582382"/>
    <w:rsid w:val="00585AB7"/>
    <w:rsid w:val="00592D8A"/>
    <w:rsid w:val="005A6FDC"/>
    <w:rsid w:val="005C364B"/>
    <w:rsid w:val="005C62B8"/>
    <w:rsid w:val="005D330C"/>
    <w:rsid w:val="005D744F"/>
    <w:rsid w:val="005E09B6"/>
    <w:rsid w:val="005E22A5"/>
    <w:rsid w:val="005E33DD"/>
    <w:rsid w:val="005E49BA"/>
    <w:rsid w:val="005E72B6"/>
    <w:rsid w:val="005F0592"/>
    <w:rsid w:val="005F2956"/>
    <w:rsid w:val="005F4BA0"/>
    <w:rsid w:val="00600AE1"/>
    <w:rsid w:val="00610B2C"/>
    <w:rsid w:val="0061111D"/>
    <w:rsid w:val="00612939"/>
    <w:rsid w:val="006165D9"/>
    <w:rsid w:val="00616FE0"/>
    <w:rsid w:val="00625C3E"/>
    <w:rsid w:val="00636E28"/>
    <w:rsid w:val="00637E20"/>
    <w:rsid w:val="00640B57"/>
    <w:rsid w:val="00645B5D"/>
    <w:rsid w:val="00650238"/>
    <w:rsid w:val="006523D7"/>
    <w:rsid w:val="00660150"/>
    <w:rsid w:val="00665213"/>
    <w:rsid w:val="006722DC"/>
    <w:rsid w:val="006834B5"/>
    <w:rsid w:val="00685624"/>
    <w:rsid w:val="00685935"/>
    <w:rsid w:val="0068656F"/>
    <w:rsid w:val="00692321"/>
    <w:rsid w:val="006930E4"/>
    <w:rsid w:val="006962E4"/>
    <w:rsid w:val="006A0AF6"/>
    <w:rsid w:val="006A0FD0"/>
    <w:rsid w:val="006A37A3"/>
    <w:rsid w:val="006B60B9"/>
    <w:rsid w:val="006C369F"/>
    <w:rsid w:val="006D1F01"/>
    <w:rsid w:val="006E147E"/>
    <w:rsid w:val="006F10DE"/>
    <w:rsid w:val="006F1F70"/>
    <w:rsid w:val="007002D5"/>
    <w:rsid w:val="00703C0B"/>
    <w:rsid w:val="00712E21"/>
    <w:rsid w:val="007157B2"/>
    <w:rsid w:val="00723A4F"/>
    <w:rsid w:val="007327F0"/>
    <w:rsid w:val="00732F00"/>
    <w:rsid w:val="007359FA"/>
    <w:rsid w:val="007378BD"/>
    <w:rsid w:val="00745695"/>
    <w:rsid w:val="007508E8"/>
    <w:rsid w:val="00754DF3"/>
    <w:rsid w:val="00763FEC"/>
    <w:rsid w:val="0077754D"/>
    <w:rsid w:val="00782391"/>
    <w:rsid w:val="00787202"/>
    <w:rsid w:val="00791DFB"/>
    <w:rsid w:val="00792F87"/>
    <w:rsid w:val="00796435"/>
    <w:rsid w:val="00796F73"/>
    <w:rsid w:val="007B12EA"/>
    <w:rsid w:val="007B3E67"/>
    <w:rsid w:val="007B4778"/>
    <w:rsid w:val="007B5A3D"/>
    <w:rsid w:val="007B631C"/>
    <w:rsid w:val="007B757A"/>
    <w:rsid w:val="007C19E6"/>
    <w:rsid w:val="007D6939"/>
    <w:rsid w:val="007E5C5D"/>
    <w:rsid w:val="007E6AE5"/>
    <w:rsid w:val="007E6EB9"/>
    <w:rsid w:val="007F15E7"/>
    <w:rsid w:val="007F1ED4"/>
    <w:rsid w:val="00821B7E"/>
    <w:rsid w:val="00826875"/>
    <w:rsid w:val="008314AF"/>
    <w:rsid w:val="00833FE3"/>
    <w:rsid w:val="0083627D"/>
    <w:rsid w:val="00853BF7"/>
    <w:rsid w:val="008709C4"/>
    <w:rsid w:val="00874484"/>
    <w:rsid w:val="008828F9"/>
    <w:rsid w:val="00890DF6"/>
    <w:rsid w:val="00894F43"/>
    <w:rsid w:val="008B51C9"/>
    <w:rsid w:val="008C0210"/>
    <w:rsid w:val="008C5513"/>
    <w:rsid w:val="008D319F"/>
    <w:rsid w:val="008D4D9F"/>
    <w:rsid w:val="008E2C10"/>
    <w:rsid w:val="008E75E9"/>
    <w:rsid w:val="008F23C0"/>
    <w:rsid w:val="008F4F54"/>
    <w:rsid w:val="008F771E"/>
    <w:rsid w:val="00903327"/>
    <w:rsid w:val="00905109"/>
    <w:rsid w:val="00913AED"/>
    <w:rsid w:val="00914102"/>
    <w:rsid w:val="00924CF9"/>
    <w:rsid w:val="00925EC9"/>
    <w:rsid w:val="009332B0"/>
    <w:rsid w:val="00934A57"/>
    <w:rsid w:val="00937F4D"/>
    <w:rsid w:val="0094074D"/>
    <w:rsid w:val="009429FB"/>
    <w:rsid w:val="009514B7"/>
    <w:rsid w:val="00953719"/>
    <w:rsid w:val="00962161"/>
    <w:rsid w:val="00963298"/>
    <w:rsid w:val="0096423C"/>
    <w:rsid w:val="00966843"/>
    <w:rsid w:val="00973B31"/>
    <w:rsid w:val="00981467"/>
    <w:rsid w:val="00985091"/>
    <w:rsid w:val="0099153B"/>
    <w:rsid w:val="00995938"/>
    <w:rsid w:val="009B46A5"/>
    <w:rsid w:val="009C2B63"/>
    <w:rsid w:val="009C40EB"/>
    <w:rsid w:val="009C50F7"/>
    <w:rsid w:val="009C5434"/>
    <w:rsid w:val="009C6894"/>
    <w:rsid w:val="009D0538"/>
    <w:rsid w:val="009D61DA"/>
    <w:rsid w:val="009E36C8"/>
    <w:rsid w:val="009E7B6F"/>
    <w:rsid w:val="009F00F4"/>
    <w:rsid w:val="009F1E02"/>
    <w:rsid w:val="009F4AB1"/>
    <w:rsid w:val="009F7183"/>
    <w:rsid w:val="00A11235"/>
    <w:rsid w:val="00A2673E"/>
    <w:rsid w:val="00A27515"/>
    <w:rsid w:val="00A36121"/>
    <w:rsid w:val="00A532CF"/>
    <w:rsid w:val="00A548EE"/>
    <w:rsid w:val="00A622D4"/>
    <w:rsid w:val="00A62DD4"/>
    <w:rsid w:val="00A731D5"/>
    <w:rsid w:val="00A73993"/>
    <w:rsid w:val="00A902E4"/>
    <w:rsid w:val="00A92B83"/>
    <w:rsid w:val="00A94761"/>
    <w:rsid w:val="00A94FB2"/>
    <w:rsid w:val="00A956C2"/>
    <w:rsid w:val="00AA6AED"/>
    <w:rsid w:val="00AB185D"/>
    <w:rsid w:val="00AB366A"/>
    <w:rsid w:val="00AB550B"/>
    <w:rsid w:val="00AC0FD6"/>
    <w:rsid w:val="00AC21D3"/>
    <w:rsid w:val="00AC257F"/>
    <w:rsid w:val="00AC31B9"/>
    <w:rsid w:val="00AC3FD6"/>
    <w:rsid w:val="00AC4C30"/>
    <w:rsid w:val="00AC6207"/>
    <w:rsid w:val="00AC745F"/>
    <w:rsid w:val="00AD368A"/>
    <w:rsid w:val="00AD4FF4"/>
    <w:rsid w:val="00AD7A09"/>
    <w:rsid w:val="00AE1F79"/>
    <w:rsid w:val="00AE6989"/>
    <w:rsid w:val="00AF3921"/>
    <w:rsid w:val="00B10963"/>
    <w:rsid w:val="00B140C7"/>
    <w:rsid w:val="00B15669"/>
    <w:rsid w:val="00B1634A"/>
    <w:rsid w:val="00B16A52"/>
    <w:rsid w:val="00B22A82"/>
    <w:rsid w:val="00B23AD9"/>
    <w:rsid w:val="00B30223"/>
    <w:rsid w:val="00B370DF"/>
    <w:rsid w:val="00B44215"/>
    <w:rsid w:val="00B443AB"/>
    <w:rsid w:val="00B537C4"/>
    <w:rsid w:val="00B60F3F"/>
    <w:rsid w:val="00B620E4"/>
    <w:rsid w:val="00B67139"/>
    <w:rsid w:val="00B672BA"/>
    <w:rsid w:val="00B75661"/>
    <w:rsid w:val="00B758C7"/>
    <w:rsid w:val="00B76057"/>
    <w:rsid w:val="00B823F1"/>
    <w:rsid w:val="00B92D2F"/>
    <w:rsid w:val="00B95ACB"/>
    <w:rsid w:val="00B973AE"/>
    <w:rsid w:val="00B97599"/>
    <w:rsid w:val="00BA0465"/>
    <w:rsid w:val="00BA482A"/>
    <w:rsid w:val="00BA62F3"/>
    <w:rsid w:val="00BA70DD"/>
    <w:rsid w:val="00BB0C69"/>
    <w:rsid w:val="00BB106F"/>
    <w:rsid w:val="00BB17A9"/>
    <w:rsid w:val="00BB72E0"/>
    <w:rsid w:val="00BC7338"/>
    <w:rsid w:val="00BD460F"/>
    <w:rsid w:val="00BE36C7"/>
    <w:rsid w:val="00BE725E"/>
    <w:rsid w:val="00BF354D"/>
    <w:rsid w:val="00BF36F7"/>
    <w:rsid w:val="00BF4A2F"/>
    <w:rsid w:val="00C00BB0"/>
    <w:rsid w:val="00C039BD"/>
    <w:rsid w:val="00C10FF4"/>
    <w:rsid w:val="00C111A6"/>
    <w:rsid w:val="00C15054"/>
    <w:rsid w:val="00C162BA"/>
    <w:rsid w:val="00C2164C"/>
    <w:rsid w:val="00C32C11"/>
    <w:rsid w:val="00C44011"/>
    <w:rsid w:val="00C527A3"/>
    <w:rsid w:val="00C5400A"/>
    <w:rsid w:val="00C550CF"/>
    <w:rsid w:val="00C551CB"/>
    <w:rsid w:val="00C73485"/>
    <w:rsid w:val="00C73536"/>
    <w:rsid w:val="00C815AD"/>
    <w:rsid w:val="00C853AF"/>
    <w:rsid w:val="00C9135A"/>
    <w:rsid w:val="00C91D47"/>
    <w:rsid w:val="00C977D8"/>
    <w:rsid w:val="00CA3D07"/>
    <w:rsid w:val="00CA4F2D"/>
    <w:rsid w:val="00CB0830"/>
    <w:rsid w:val="00CC1167"/>
    <w:rsid w:val="00CC1BFE"/>
    <w:rsid w:val="00CC35CB"/>
    <w:rsid w:val="00CD24B6"/>
    <w:rsid w:val="00CE07E3"/>
    <w:rsid w:val="00CE35A3"/>
    <w:rsid w:val="00CE3D2C"/>
    <w:rsid w:val="00CE6B22"/>
    <w:rsid w:val="00CE6E93"/>
    <w:rsid w:val="00CF394F"/>
    <w:rsid w:val="00CF6542"/>
    <w:rsid w:val="00D05CE5"/>
    <w:rsid w:val="00D10BF4"/>
    <w:rsid w:val="00D23D82"/>
    <w:rsid w:val="00D25621"/>
    <w:rsid w:val="00D2686B"/>
    <w:rsid w:val="00D32A1F"/>
    <w:rsid w:val="00D343B3"/>
    <w:rsid w:val="00D42455"/>
    <w:rsid w:val="00D5525F"/>
    <w:rsid w:val="00D55420"/>
    <w:rsid w:val="00D5687B"/>
    <w:rsid w:val="00D56BB9"/>
    <w:rsid w:val="00D6184C"/>
    <w:rsid w:val="00D71CAA"/>
    <w:rsid w:val="00D720EB"/>
    <w:rsid w:val="00D775D8"/>
    <w:rsid w:val="00D8009D"/>
    <w:rsid w:val="00D816FD"/>
    <w:rsid w:val="00D8263F"/>
    <w:rsid w:val="00D86520"/>
    <w:rsid w:val="00D91DDB"/>
    <w:rsid w:val="00D939A7"/>
    <w:rsid w:val="00D97C94"/>
    <w:rsid w:val="00DA3B3B"/>
    <w:rsid w:val="00DB0479"/>
    <w:rsid w:val="00DB35F2"/>
    <w:rsid w:val="00DB43A5"/>
    <w:rsid w:val="00DC28EB"/>
    <w:rsid w:val="00DE3C11"/>
    <w:rsid w:val="00DF6781"/>
    <w:rsid w:val="00E01BFD"/>
    <w:rsid w:val="00E0708B"/>
    <w:rsid w:val="00E134AD"/>
    <w:rsid w:val="00E1577E"/>
    <w:rsid w:val="00E20EC0"/>
    <w:rsid w:val="00E26811"/>
    <w:rsid w:val="00E35148"/>
    <w:rsid w:val="00E36C91"/>
    <w:rsid w:val="00E40731"/>
    <w:rsid w:val="00E42AE7"/>
    <w:rsid w:val="00E4453D"/>
    <w:rsid w:val="00E457BA"/>
    <w:rsid w:val="00E51A74"/>
    <w:rsid w:val="00E567F2"/>
    <w:rsid w:val="00E57D7A"/>
    <w:rsid w:val="00E61AA2"/>
    <w:rsid w:val="00E81209"/>
    <w:rsid w:val="00E8141C"/>
    <w:rsid w:val="00E82AEE"/>
    <w:rsid w:val="00E90F1C"/>
    <w:rsid w:val="00E939C2"/>
    <w:rsid w:val="00EA3AEE"/>
    <w:rsid w:val="00EA7754"/>
    <w:rsid w:val="00EB0820"/>
    <w:rsid w:val="00EB5B9F"/>
    <w:rsid w:val="00EB73CE"/>
    <w:rsid w:val="00EC24DF"/>
    <w:rsid w:val="00EC2625"/>
    <w:rsid w:val="00EC4E75"/>
    <w:rsid w:val="00ED2CBB"/>
    <w:rsid w:val="00EF486A"/>
    <w:rsid w:val="00F00E0E"/>
    <w:rsid w:val="00F04A3D"/>
    <w:rsid w:val="00F05010"/>
    <w:rsid w:val="00F07F58"/>
    <w:rsid w:val="00F205AA"/>
    <w:rsid w:val="00F265C9"/>
    <w:rsid w:val="00F27749"/>
    <w:rsid w:val="00F27C99"/>
    <w:rsid w:val="00F303D1"/>
    <w:rsid w:val="00F31BE5"/>
    <w:rsid w:val="00F3239E"/>
    <w:rsid w:val="00F3424A"/>
    <w:rsid w:val="00F40134"/>
    <w:rsid w:val="00F42E2E"/>
    <w:rsid w:val="00F54D68"/>
    <w:rsid w:val="00F566D5"/>
    <w:rsid w:val="00F66D93"/>
    <w:rsid w:val="00F74C8D"/>
    <w:rsid w:val="00F80BE9"/>
    <w:rsid w:val="00F937C0"/>
    <w:rsid w:val="00F94FCD"/>
    <w:rsid w:val="00FA1929"/>
    <w:rsid w:val="00FA2976"/>
    <w:rsid w:val="00FA4A48"/>
    <w:rsid w:val="00FB18AE"/>
    <w:rsid w:val="00FB684B"/>
    <w:rsid w:val="00FB7EB1"/>
    <w:rsid w:val="00FC0378"/>
    <w:rsid w:val="00FC4328"/>
    <w:rsid w:val="00FD1B6F"/>
    <w:rsid w:val="00FD50BA"/>
    <w:rsid w:val="00FF2882"/>
    <w:rsid w:val="13E407B2"/>
    <w:rsid w:val="269658C0"/>
    <w:rsid w:val="27CC7291"/>
    <w:rsid w:val="2A0A076B"/>
    <w:rsid w:val="2CBD30BB"/>
    <w:rsid w:val="2F8A722C"/>
    <w:rsid w:val="32F3529E"/>
    <w:rsid w:val="368F5177"/>
    <w:rsid w:val="3CDD34F2"/>
    <w:rsid w:val="3DF25AEA"/>
    <w:rsid w:val="481B15C1"/>
    <w:rsid w:val="53E96725"/>
    <w:rsid w:val="5701675E"/>
    <w:rsid w:val="5D8905B6"/>
    <w:rsid w:val="5D9E31F8"/>
    <w:rsid w:val="5FA25727"/>
    <w:rsid w:val="64254527"/>
    <w:rsid w:val="655813A8"/>
    <w:rsid w:val="73A51C3E"/>
    <w:rsid w:val="792A427B"/>
    <w:rsid w:val="7FE93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540" w:lineRule="exact"/>
      <w:ind w:firstLineChars="200" w:firstLine="200"/>
    </w:pPr>
    <w:rPr>
      <w:kern w:val="2"/>
      <w:sz w:val="21"/>
      <w:szCs w:val="22"/>
    </w:rPr>
  </w:style>
  <w:style w:type="paragraph" w:styleId="2">
    <w:name w:val="heading 2"/>
    <w:basedOn w:val="a"/>
    <w:link w:val="2Char"/>
    <w:uiPriority w:val="9"/>
    <w:qFormat/>
    <w:rsid w:val="00D775D8"/>
    <w:pPr>
      <w:spacing w:before="100" w:beforeAutospacing="1" w:after="100" w:afterAutospacing="1" w:line="240" w:lineRule="auto"/>
      <w:ind w:firstLineChars="0" w:firstLine="0"/>
      <w:outlineLvl w:val="1"/>
    </w:pPr>
    <w:rPr>
      <w:rFonts w:ascii="宋体" w:hAnsi="宋体"/>
      <w:b/>
      <w:bCs/>
      <w:kern w:val="0"/>
      <w:sz w:val="36"/>
      <w:szCs w:val="36"/>
      <w:lang w:val="x-none" w:eastAsia="x-none"/>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000FF"/>
      <w:u w:val="single"/>
    </w:rPr>
  </w:style>
  <w:style w:type="character" w:customStyle="1" w:styleId="Char">
    <w:name w:val="页脚 Char"/>
    <w:link w:val="a5"/>
    <w:uiPriority w:val="99"/>
    <w:rPr>
      <w:kern w:val="2"/>
      <w:sz w:val="18"/>
      <w:szCs w:val="18"/>
    </w:rPr>
  </w:style>
  <w:style w:type="character" w:customStyle="1" w:styleId="Char0">
    <w:name w:val="批注框文本 Char"/>
    <w:link w:val="a6"/>
    <w:uiPriority w:val="99"/>
    <w:semiHidden/>
    <w:rPr>
      <w:kern w:val="2"/>
      <w:sz w:val="18"/>
      <w:szCs w:val="18"/>
    </w:rPr>
  </w:style>
  <w:style w:type="character" w:customStyle="1" w:styleId="Char1">
    <w:name w:val="批注文字 Char"/>
    <w:link w:val="a7"/>
    <w:uiPriority w:val="99"/>
    <w:semiHidden/>
    <w:rPr>
      <w:kern w:val="2"/>
      <w:sz w:val="21"/>
      <w:szCs w:val="22"/>
    </w:rPr>
  </w:style>
  <w:style w:type="character" w:customStyle="1" w:styleId="Char2">
    <w:name w:val="批注主题 Char"/>
    <w:link w:val="a8"/>
    <w:uiPriority w:val="99"/>
    <w:semiHidden/>
    <w:rPr>
      <w:b/>
      <w:bCs/>
      <w:kern w:val="2"/>
      <w:sz w:val="21"/>
      <w:szCs w:val="22"/>
    </w:rPr>
  </w:style>
  <w:style w:type="character" w:customStyle="1" w:styleId="Char3">
    <w:name w:val="页眉 Char"/>
    <w:link w:val="a9"/>
    <w:uiPriority w:val="99"/>
    <w:rPr>
      <w:kern w:val="2"/>
      <w:sz w:val="18"/>
      <w:szCs w:val="18"/>
    </w:rPr>
  </w:style>
  <w:style w:type="paragraph" w:styleId="a8">
    <w:name w:val="annotation subject"/>
    <w:basedOn w:val="a7"/>
    <w:next w:val="a7"/>
    <w:link w:val="Char2"/>
    <w:uiPriority w:val="99"/>
    <w:unhideWhenUsed/>
    <w:rPr>
      <w:b/>
      <w:bCs/>
    </w:rPr>
  </w:style>
  <w:style w:type="paragraph" w:styleId="a6">
    <w:name w:val="Balloon Text"/>
    <w:basedOn w:val="a"/>
    <w:link w:val="Char0"/>
    <w:uiPriority w:val="99"/>
    <w:unhideWhenUsed/>
    <w:pPr>
      <w:spacing w:line="240" w:lineRule="auto"/>
    </w:pPr>
    <w:rPr>
      <w:sz w:val="18"/>
      <w:szCs w:val="18"/>
      <w:lang w:val="x-none" w:eastAsia="x-none"/>
    </w:rPr>
  </w:style>
  <w:style w:type="paragraph" w:styleId="a9">
    <w:name w:val="header"/>
    <w:basedOn w:val="a"/>
    <w:link w:val="Char3"/>
    <w:uiPriority w:val="99"/>
    <w:unhideWhenUsed/>
    <w:pPr>
      <w:pBdr>
        <w:bottom w:val="single" w:sz="6" w:space="1" w:color="auto"/>
      </w:pBdr>
      <w:tabs>
        <w:tab w:val="center" w:pos="4153"/>
        <w:tab w:val="right" w:pos="8306"/>
      </w:tabs>
      <w:snapToGrid w:val="0"/>
      <w:spacing w:line="240" w:lineRule="atLeast"/>
      <w:jc w:val="center"/>
    </w:pPr>
    <w:rPr>
      <w:sz w:val="18"/>
      <w:szCs w:val="18"/>
      <w:lang w:val="x-none" w:eastAsia="x-none"/>
    </w:rPr>
  </w:style>
  <w:style w:type="paragraph" w:styleId="a5">
    <w:name w:val="footer"/>
    <w:basedOn w:val="a"/>
    <w:link w:val="Char"/>
    <w:uiPriority w:val="99"/>
    <w:unhideWhenUsed/>
    <w:pPr>
      <w:tabs>
        <w:tab w:val="center" w:pos="4153"/>
        <w:tab w:val="right" w:pos="8306"/>
      </w:tabs>
      <w:snapToGrid w:val="0"/>
      <w:spacing w:line="240" w:lineRule="atLeast"/>
    </w:pPr>
    <w:rPr>
      <w:sz w:val="18"/>
      <w:szCs w:val="18"/>
      <w:lang w:val="x-none" w:eastAsia="x-no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7">
    <w:name w:val="annotation text"/>
    <w:basedOn w:val="a"/>
    <w:link w:val="Char1"/>
    <w:uiPriority w:val="99"/>
    <w:unhideWhenUsed/>
    <w:rPr>
      <w:lang w:val="x-none" w:eastAsia="x-none"/>
    </w:rPr>
  </w:style>
  <w:style w:type="paragraph" w:styleId="aa">
    <w:name w:val="Normal (Web)"/>
    <w:basedOn w:val="a"/>
    <w:uiPriority w:val="99"/>
    <w:unhideWhenUsed/>
    <w:rsid w:val="000F4E43"/>
    <w:pPr>
      <w:spacing w:before="100" w:beforeAutospacing="1" w:after="100" w:afterAutospacing="1"/>
    </w:pPr>
    <w:rPr>
      <w:rFonts w:ascii="Calibri" w:hAnsi="Calibri"/>
      <w:kern w:val="0"/>
      <w:sz w:val="24"/>
    </w:rPr>
  </w:style>
  <w:style w:type="character" w:customStyle="1" w:styleId="2Char">
    <w:name w:val="标题 2 Char"/>
    <w:link w:val="2"/>
    <w:uiPriority w:val="9"/>
    <w:rsid w:val="00D775D8"/>
    <w:rPr>
      <w:rFonts w:ascii="宋体" w:hAnsi="宋体" w:cs="宋体"/>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048621">
      <w:bodyDiv w:val="1"/>
      <w:marLeft w:val="0"/>
      <w:marRight w:val="0"/>
      <w:marTop w:val="0"/>
      <w:marBottom w:val="0"/>
      <w:divBdr>
        <w:top w:val="none" w:sz="0" w:space="0" w:color="auto"/>
        <w:left w:val="none" w:sz="0" w:space="0" w:color="auto"/>
        <w:bottom w:val="none" w:sz="0" w:space="0" w:color="auto"/>
        <w:right w:val="none" w:sz="0" w:space="0" w:color="auto"/>
      </w:divBdr>
    </w:div>
    <w:div w:id="193135245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C55E2-0041-4502-8D6F-B7D438D6F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240</Words>
  <Characters>1370</Characters>
  <Application>Microsoft Office Word</Application>
  <DocSecurity>0</DocSecurity>
  <PresentationFormat/>
  <Lines>11</Lines>
  <Paragraphs>3</Paragraphs>
  <Slides>0</Slides>
  <Notes>0</Notes>
  <HiddenSlides>0</HiddenSlides>
  <MMClips>0</MMClips>
  <ScaleCrop>false</ScaleCrop>
  <Manager/>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2023-05-12T07:31:00Z</dcterms:created>
  <dcterms:modified xsi:type="dcterms:W3CDTF">2023-05-12T07:31:00Z</dcterms:modified>
  <cp:category/>
</cp:coreProperties>
</file>