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3589C" w:rsidRPr="007B3E67" w:rsidRDefault="008F4F54" w:rsidP="007B3E67">
      <w:pPr>
        <w:widowControl w:val="0"/>
        <w:spacing w:beforeLines="50" w:before="120" w:afterLines="50" w:after="120" w:line="240" w:lineRule="auto"/>
        <w:ind w:firstLineChars="0" w:firstLine="0"/>
        <w:rPr>
          <w:rFonts w:ascii="宋体" w:hAnsi="宋体" w:hint="eastAsia"/>
          <w:bCs/>
          <w:iCs/>
          <w:color w:val="000000"/>
          <w:sz w:val="18"/>
          <w:szCs w:val="18"/>
        </w:rPr>
      </w:pPr>
      <w:r w:rsidRPr="007B3E67">
        <w:rPr>
          <w:rFonts w:ascii="宋体" w:hAnsi="宋体" w:hint="eastAsia"/>
          <w:bCs/>
          <w:iCs/>
          <w:color w:val="000000"/>
          <w:sz w:val="18"/>
          <w:szCs w:val="18"/>
        </w:rPr>
        <w:t>证券代码：</w:t>
      </w:r>
      <w:r w:rsidR="0033589C" w:rsidRPr="007B3E67">
        <w:rPr>
          <w:rFonts w:ascii="宋体" w:hAnsi="宋体" w:hint="eastAsia"/>
          <w:bCs/>
          <w:iCs/>
          <w:color w:val="000000"/>
          <w:sz w:val="18"/>
          <w:szCs w:val="18"/>
        </w:rPr>
        <w:t xml:space="preserve">300498                        </w:t>
      </w:r>
      <w:r w:rsidRPr="007B3E67">
        <w:rPr>
          <w:rFonts w:ascii="宋体" w:hAnsi="宋体" w:hint="eastAsia"/>
          <w:bCs/>
          <w:iCs/>
          <w:color w:val="000000"/>
          <w:sz w:val="18"/>
          <w:szCs w:val="18"/>
        </w:rPr>
        <w:t xml:space="preserve">                                      </w:t>
      </w:r>
      <w:r w:rsidR="0033589C" w:rsidRPr="007B3E67">
        <w:rPr>
          <w:rFonts w:ascii="宋体" w:hAnsi="宋体" w:hint="eastAsia"/>
          <w:bCs/>
          <w:iCs/>
          <w:color w:val="000000"/>
          <w:sz w:val="18"/>
          <w:szCs w:val="18"/>
        </w:rPr>
        <w:t xml:space="preserve">     证券简称：温氏股份</w:t>
      </w:r>
    </w:p>
    <w:p w:rsidR="0033589C" w:rsidRPr="000012CD" w:rsidRDefault="0033589C" w:rsidP="000012CD">
      <w:pPr>
        <w:widowControl w:val="0"/>
        <w:spacing w:beforeLines="50" w:before="120" w:afterLines="50" w:after="120" w:line="240" w:lineRule="auto"/>
        <w:ind w:firstLineChars="0" w:firstLine="0"/>
        <w:jc w:val="center"/>
        <w:rPr>
          <w:rFonts w:ascii="宋体" w:hAnsi="宋体" w:hint="eastAsia"/>
          <w:b/>
          <w:bCs/>
          <w:iCs/>
          <w:color w:val="000000"/>
          <w:sz w:val="32"/>
          <w:szCs w:val="32"/>
        </w:rPr>
      </w:pPr>
      <w:r w:rsidRPr="000012CD">
        <w:rPr>
          <w:rFonts w:ascii="宋体" w:hAnsi="宋体" w:hint="eastAsia"/>
          <w:b/>
          <w:bCs/>
          <w:iCs/>
          <w:color w:val="000000"/>
          <w:sz w:val="32"/>
          <w:szCs w:val="32"/>
        </w:rPr>
        <w:t>广东温氏食品集团股份有限公司投资者关系活动记录表</w:t>
      </w:r>
    </w:p>
    <w:p w:rsidR="0033589C" w:rsidRPr="007B3E67" w:rsidRDefault="0033589C" w:rsidP="00640B57">
      <w:pPr>
        <w:widowControl w:val="0"/>
        <w:spacing w:line="240" w:lineRule="auto"/>
        <w:ind w:firstLineChars="0" w:firstLine="0"/>
        <w:rPr>
          <w:rFonts w:ascii="宋体" w:hAnsi="宋体" w:hint="eastAsia"/>
          <w:bCs/>
          <w:iCs/>
          <w:color w:val="000000"/>
          <w:sz w:val="18"/>
          <w:szCs w:val="18"/>
        </w:rPr>
      </w:pPr>
      <w:r w:rsidRPr="007B3E67">
        <w:rPr>
          <w:rFonts w:ascii="宋体" w:hAnsi="宋体" w:hint="eastAsia"/>
          <w:bCs/>
          <w:iCs/>
          <w:color w:val="000000"/>
          <w:sz w:val="18"/>
          <w:szCs w:val="18"/>
        </w:rPr>
        <w:t xml:space="preserve">                                                   </w:t>
      </w:r>
      <w:r w:rsidR="008F4F54" w:rsidRPr="007B3E67">
        <w:rPr>
          <w:rFonts w:ascii="宋体" w:hAnsi="宋体" w:hint="eastAsia"/>
          <w:bCs/>
          <w:iCs/>
          <w:color w:val="000000"/>
          <w:sz w:val="18"/>
          <w:szCs w:val="18"/>
        </w:rPr>
        <w:t xml:space="preserve">                          </w:t>
      </w:r>
      <w:r w:rsidRPr="007B3E67">
        <w:rPr>
          <w:rFonts w:ascii="宋体" w:hAnsi="宋体" w:hint="eastAsia"/>
          <w:bCs/>
          <w:iCs/>
          <w:color w:val="000000"/>
          <w:sz w:val="18"/>
          <w:szCs w:val="18"/>
        </w:rPr>
        <w:t xml:space="preserve">     </w:t>
      </w:r>
      <w:r w:rsidR="000012CD">
        <w:rPr>
          <w:rFonts w:ascii="宋体" w:hAnsi="宋体" w:hint="eastAsia"/>
          <w:bCs/>
          <w:iCs/>
          <w:color w:val="000000"/>
          <w:sz w:val="18"/>
          <w:szCs w:val="18"/>
        </w:rPr>
        <w:t xml:space="preserve">        </w:t>
      </w:r>
      <w:r w:rsidRPr="007B3E67">
        <w:rPr>
          <w:rFonts w:ascii="宋体" w:hAnsi="宋体" w:hint="eastAsia"/>
          <w:bCs/>
          <w:iCs/>
          <w:color w:val="000000"/>
          <w:sz w:val="18"/>
          <w:szCs w:val="18"/>
        </w:rPr>
        <w:t xml:space="preserve"> 编号：</w:t>
      </w:r>
      <w:r w:rsidR="00566B1A">
        <w:rPr>
          <w:rFonts w:ascii="宋体" w:hAnsi="宋体" w:hint="eastAsia"/>
          <w:bCs/>
          <w:iCs/>
          <w:color w:val="000000"/>
          <w:sz w:val="18"/>
          <w:szCs w:val="18"/>
        </w:rPr>
        <w:t>201</w:t>
      </w:r>
      <w:r w:rsidR="001B0EFF">
        <w:rPr>
          <w:rFonts w:ascii="宋体" w:hAnsi="宋体"/>
          <w:bCs/>
          <w:iCs/>
          <w:color w:val="000000"/>
          <w:sz w:val="18"/>
          <w:szCs w:val="18"/>
        </w:rPr>
        <w:t>70</w:t>
      </w:r>
      <w:r w:rsidR="00E81209">
        <w:rPr>
          <w:rFonts w:ascii="宋体" w:hAnsi="宋体" w:hint="eastAsia"/>
          <w:bCs/>
          <w:iCs/>
          <w:color w:val="000000"/>
          <w:sz w:val="18"/>
          <w:szCs w:val="18"/>
        </w:rPr>
        <w:t>1</w:t>
      </w:r>
      <w:r w:rsidR="007F53F6">
        <w:rPr>
          <w:rFonts w:ascii="宋体" w:hAnsi="宋体"/>
          <w:bCs/>
          <w:iCs/>
          <w:color w:val="000000"/>
          <w:sz w:val="18"/>
          <w:szCs w:val="18"/>
        </w:rPr>
        <w:t>7</w:t>
      </w:r>
    </w:p>
    <w:tbl>
      <w:tblPr>
        <w:tblW w:w="0" w:type="auto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7617"/>
      </w:tblGrid>
      <w:tr w:rsidR="0033589C" w:rsidRPr="004A2134">
        <w:trPr>
          <w:jc w:val="center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89C" w:rsidRPr="000012CD" w:rsidRDefault="0033589C" w:rsidP="000012CD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0012CD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投资者关系活动类别</w:t>
            </w:r>
          </w:p>
          <w:p w:rsidR="0033589C" w:rsidRPr="000012CD" w:rsidRDefault="0033589C" w:rsidP="000012CD">
            <w:pPr>
              <w:pStyle w:val="aa"/>
              <w:shd w:val="clear" w:color="auto" w:fill="FFFFFF"/>
              <w:spacing w:before="0" w:beforeAutospacing="0" w:after="0" w:afterAutospacing="0" w:line="420" w:lineRule="exact"/>
              <w:ind w:firstLineChars="0" w:firstLine="0"/>
              <w:jc w:val="both"/>
              <w:rPr>
                <w:rFonts w:ascii="宋体" w:hAnsi="宋体" w:cs="宋体"/>
                <w:bCs/>
                <w:color w:val="000000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7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89C" w:rsidRPr="000012CD" w:rsidRDefault="00B672BA" w:rsidP="000012CD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0012CD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□</w:t>
            </w:r>
            <w:r w:rsidR="0033589C" w:rsidRPr="000012CD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特定对象调研        □分析师会议</w:t>
            </w:r>
          </w:p>
          <w:p w:rsidR="0033589C" w:rsidRPr="000012CD" w:rsidRDefault="0033589C" w:rsidP="000012CD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0012CD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□媒体采访            □业绩说明会</w:t>
            </w:r>
          </w:p>
          <w:p w:rsidR="0033589C" w:rsidRPr="000012CD" w:rsidRDefault="0033589C" w:rsidP="000012CD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0012CD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 xml:space="preserve">□新闻发布会          </w:t>
            </w:r>
            <w:r w:rsidR="00566B1A" w:rsidRPr="000012CD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□</w:t>
            </w:r>
            <w:r w:rsidRPr="000012CD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路演活动</w:t>
            </w:r>
          </w:p>
          <w:p w:rsidR="0033589C" w:rsidRPr="000012CD" w:rsidRDefault="003177D4" w:rsidP="007508E8">
            <w:pPr>
              <w:shd w:val="clear" w:color="auto" w:fill="FFFFFF"/>
              <w:tabs>
                <w:tab w:val="left" w:pos="3150"/>
                <w:tab w:val="center" w:pos="3199"/>
              </w:tabs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0012CD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□</w:t>
            </w:r>
            <w:r w:rsidR="0033589C" w:rsidRPr="000012CD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现场参观</w:t>
            </w:r>
            <w:r w:rsidR="0033589C" w:rsidRPr="000012CD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ab/>
            </w:r>
          </w:p>
          <w:p w:rsidR="0033589C" w:rsidRPr="000012CD" w:rsidRDefault="00B672BA" w:rsidP="00E81209">
            <w:pPr>
              <w:shd w:val="clear" w:color="auto" w:fill="FFFFFF"/>
              <w:tabs>
                <w:tab w:val="center" w:pos="3199"/>
              </w:tabs>
              <w:spacing w:line="420" w:lineRule="exact"/>
              <w:ind w:firstLineChars="0" w:firstLine="0"/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sym w:font="Wingdings" w:char="F0FE"/>
            </w:r>
            <w:r w:rsidR="0033589C" w:rsidRPr="000012CD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 xml:space="preserve">其他 （请文字说明其他活动内容） </w:t>
            </w:r>
            <w:r w:rsidR="007F53F6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长江证券上市公司交流会</w:t>
            </w:r>
            <w:r w:rsidR="0033589C" w:rsidRPr="000012CD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 xml:space="preserve">           </w:t>
            </w:r>
          </w:p>
        </w:tc>
      </w:tr>
      <w:tr w:rsidR="0033589C" w:rsidRPr="004A2134">
        <w:trPr>
          <w:jc w:val="center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89C" w:rsidRPr="000012CD" w:rsidRDefault="0033589C" w:rsidP="000012CD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0012CD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参与单位名称及人员姓名</w:t>
            </w:r>
          </w:p>
        </w:tc>
        <w:tc>
          <w:tcPr>
            <w:tcW w:w="7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53F6" w:rsidRPr="007F53F6" w:rsidRDefault="007F53F6" w:rsidP="007F53F6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7F53F6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长江证券 陈佳、姚雪梅</w:t>
            </w:r>
          </w:p>
          <w:p w:rsidR="000A5CD6" w:rsidRPr="000A5CD6" w:rsidRDefault="007F53F6" w:rsidP="007F53F6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7F53F6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嘉实基金 朱子君；招商基金 钟赟；新华基金 赵强；平安资管 李荣耀；景顺长城 刘彦春；宝盈基金 段鹏程；国联安基金 呼荣权；永安国富资管 王超；上投摩根 徐项楠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 xml:space="preserve">  </w:t>
            </w:r>
            <w:r w:rsidRPr="007F53F6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等共30家机构投资者</w:t>
            </w:r>
          </w:p>
        </w:tc>
      </w:tr>
      <w:tr w:rsidR="0033589C" w:rsidRPr="004A2134">
        <w:trPr>
          <w:jc w:val="center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89C" w:rsidRPr="000012CD" w:rsidRDefault="0033589C" w:rsidP="000012CD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0012CD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时间</w:t>
            </w:r>
          </w:p>
        </w:tc>
        <w:tc>
          <w:tcPr>
            <w:tcW w:w="7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89C" w:rsidRPr="000012CD" w:rsidRDefault="001B0EFF" w:rsidP="000056DB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2017</w:t>
            </w:r>
            <w:r w:rsidR="0033589C" w:rsidRPr="000012CD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年</w:t>
            </w:r>
            <w:r w:rsidR="00F31BE5"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9</w:t>
            </w:r>
            <w:r w:rsidR="0033589C" w:rsidRPr="000012CD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月</w:t>
            </w:r>
            <w:r w:rsidR="007F53F6"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7</w:t>
            </w:r>
            <w:r w:rsidR="0033589C" w:rsidRPr="000012CD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日</w:t>
            </w:r>
          </w:p>
        </w:tc>
      </w:tr>
      <w:tr w:rsidR="0033589C" w:rsidRPr="004A2134">
        <w:trPr>
          <w:jc w:val="center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89C" w:rsidRPr="000012CD" w:rsidRDefault="0033589C" w:rsidP="000012CD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0012CD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地点</w:t>
            </w:r>
          </w:p>
        </w:tc>
        <w:tc>
          <w:tcPr>
            <w:tcW w:w="7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89C" w:rsidRPr="000012CD" w:rsidRDefault="007F53F6" w:rsidP="000012CD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7F53F6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武汉光谷希尔顿酒店</w:t>
            </w:r>
          </w:p>
        </w:tc>
      </w:tr>
      <w:tr w:rsidR="0033589C" w:rsidRPr="004A2134">
        <w:trPr>
          <w:jc w:val="center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89C" w:rsidRPr="000012CD" w:rsidRDefault="0033589C" w:rsidP="000012CD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0012CD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上市公司接待人员姓名</w:t>
            </w:r>
          </w:p>
        </w:tc>
        <w:tc>
          <w:tcPr>
            <w:tcW w:w="7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89C" w:rsidRPr="000012CD" w:rsidRDefault="007F53F6" w:rsidP="00B672BA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梅锦方 张学斌</w:t>
            </w:r>
          </w:p>
        </w:tc>
      </w:tr>
      <w:tr w:rsidR="0033589C" w:rsidRPr="00C73485">
        <w:trPr>
          <w:jc w:val="center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589C" w:rsidRPr="000012CD" w:rsidRDefault="0033589C" w:rsidP="000012CD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0012CD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投资者关系活动主要内容介绍</w:t>
            </w:r>
          </w:p>
          <w:p w:rsidR="0033589C" w:rsidRPr="004A2134" w:rsidRDefault="0033589C" w:rsidP="00640B57">
            <w:pPr>
              <w:widowControl w:val="0"/>
              <w:spacing w:line="240" w:lineRule="auto"/>
              <w:ind w:firstLineChars="0" w:firstLine="0"/>
              <w:rPr>
                <w:rFonts w:ascii="宋体" w:hAnsi="宋体"/>
                <w:bCs/>
                <w:iCs/>
                <w:color w:val="000000"/>
                <w:sz w:val="18"/>
                <w:szCs w:val="18"/>
              </w:rPr>
            </w:pPr>
          </w:p>
        </w:tc>
        <w:tc>
          <w:tcPr>
            <w:tcW w:w="7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EFF" w:rsidRPr="00E939C2" w:rsidRDefault="001B0EFF" w:rsidP="001B0EFF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E939C2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  <w:t>QA环节</w:t>
            </w:r>
          </w:p>
          <w:p w:rsidR="007F53F6" w:rsidRPr="007F53F6" w:rsidRDefault="007F53F6" w:rsidP="007F53F6">
            <w:pPr>
              <w:spacing w:line="420" w:lineRule="exact"/>
              <w:ind w:firstLineChars="0" w:firstLine="0"/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7F53F6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  <w:t>1、过去几年，公司商品肉猪出栏量年均增速约20%，从今年情况看增速有所放缓，是何考虑？</w:t>
            </w:r>
          </w:p>
          <w:p w:rsidR="007F53F6" w:rsidRPr="007F53F6" w:rsidRDefault="007F53F6" w:rsidP="007F53F6">
            <w:pPr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7F53F6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答：从猪场选址建设到商品肉猪出栏，一般需要两三年时间，甚至5年才能满负荷生产。2014年，公司出于资金使用等多方面考虑，固定资产投入放缓，2015年开始投入加快。因此，2018、2019年</w:t>
            </w:r>
            <w:r w:rsidR="009419E3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公司</w:t>
            </w:r>
            <w:r w:rsidRPr="007F53F6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出栏商品肉猪将有较大增长，到2019年出栏商品肉猪约2750万头。</w:t>
            </w:r>
          </w:p>
          <w:p w:rsidR="007F53F6" w:rsidRPr="007F53F6" w:rsidRDefault="007F53F6" w:rsidP="007F53F6">
            <w:pPr>
              <w:spacing w:line="420" w:lineRule="exact"/>
              <w:ind w:firstLineChars="0" w:firstLine="0"/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7F53F6">
              <w:rPr>
                <w:rFonts w:ascii="宋体" w:hAnsi="宋体" w:cs="宋体"/>
                <w:b/>
                <w:bCs/>
                <w:color w:val="000000"/>
                <w:kern w:val="0"/>
                <w:szCs w:val="21"/>
                <w:shd w:val="clear" w:color="auto" w:fill="FFFFFF"/>
              </w:rPr>
              <w:t>2</w:t>
            </w:r>
            <w:r w:rsidRPr="007F53F6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  <w:t>、公司出栏商品肉猪不断增加，需要更多合作农户资源，农户是否容易寻找？</w:t>
            </w:r>
          </w:p>
          <w:p w:rsidR="007F53F6" w:rsidRPr="007F53F6" w:rsidRDefault="007F53F6" w:rsidP="007F53F6">
            <w:pPr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7F53F6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答：商品肉猪的新增部分，一部分来自新的合作农户，一部分来自原有合作农户的饲养规模提升。公司在西部等欠发达地区拓展，将当地分散的养猪业集中发展，提升了当地经济和养殖水平；公司在多地的落地布局是通过当地政府的招商引资，地方政府鼓励农户与公司合作；公司作为农业综合服务平台，为合作农户提供全程指导服务，将经验不足的农民培养成养猪能手。上述原因都吸引了农户与公司进行长期合作。</w:t>
            </w:r>
          </w:p>
          <w:p w:rsidR="007F53F6" w:rsidRPr="007F53F6" w:rsidRDefault="007F53F6" w:rsidP="007F53F6">
            <w:pPr>
              <w:spacing w:line="420" w:lineRule="exact"/>
              <w:ind w:firstLineChars="0" w:firstLine="0"/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7F53F6">
              <w:rPr>
                <w:rFonts w:ascii="宋体" w:hAnsi="宋体" w:cs="宋体"/>
                <w:b/>
                <w:bCs/>
                <w:color w:val="000000"/>
                <w:kern w:val="0"/>
                <w:szCs w:val="21"/>
                <w:shd w:val="clear" w:color="auto" w:fill="FFFFFF"/>
              </w:rPr>
              <w:t>3</w:t>
            </w:r>
            <w:r w:rsidRPr="007F53F6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  <w:t>、合作农户是否会流失？代养费用</w:t>
            </w:r>
            <w:r w:rsidR="009419E3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  <w:t>有何变化</w:t>
            </w:r>
            <w:r w:rsidRPr="007F53F6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  <w:t>？</w:t>
            </w:r>
          </w:p>
          <w:p w:rsidR="007F53F6" w:rsidRPr="007F53F6" w:rsidRDefault="007F53F6" w:rsidP="007F53F6">
            <w:pPr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7F53F6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lastRenderedPageBreak/>
              <w:t>答：</w:t>
            </w:r>
            <w:r w:rsidR="00951CC6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“</w:t>
            </w:r>
            <w:r w:rsidR="00951CC6" w:rsidRPr="00951CC6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精诚合作，齐创美满生活</w:t>
            </w:r>
            <w:r w:rsidR="00951CC6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”是公司的</w:t>
            </w:r>
            <w:r w:rsidR="00951CC6" w:rsidRPr="00951CC6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核心企业文化，</w:t>
            </w:r>
            <w:r w:rsidR="00951CC6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会根据实际情况</w:t>
            </w:r>
            <w:r w:rsidR="00951CC6" w:rsidRPr="00951CC6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合理调节</w:t>
            </w:r>
            <w:r w:rsidR="00951CC6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委托养殖</w:t>
            </w:r>
            <w:r w:rsidR="00951CC6" w:rsidRPr="00951CC6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费用</w:t>
            </w:r>
            <w:r w:rsidR="00951CC6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。</w:t>
            </w:r>
            <w:r w:rsidRPr="007F53F6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2016年猪价行情较好，委托养殖费用因此有了</w:t>
            </w:r>
            <w:r w:rsidR="00951CC6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合理</w:t>
            </w:r>
            <w:r w:rsidRPr="007F53F6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提升</w:t>
            </w:r>
            <w:r w:rsidR="00951CC6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，目前</w:t>
            </w:r>
            <w:r w:rsidRPr="007F53F6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委托养殖费用将保持相对稳定。“公司+农户（或家庭农场）”的精髓之一，就是将发展成果与合作农户科学、合理、可持续地分享。由于公司承担市场价格风险，与公司合作多年的农户基本上收益稳定且良好，优质的合作农户很少发生流失现象。</w:t>
            </w:r>
          </w:p>
          <w:p w:rsidR="007F53F6" w:rsidRPr="007F53F6" w:rsidRDefault="007F53F6" w:rsidP="007F53F6">
            <w:pPr>
              <w:spacing w:line="420" w:lineRule="exact"/>
              <w:ind w:firstLineChars="0" w:firstLine="0"/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  <w:t>4</w:t>
            </w:r>
            <w:r w:rsidRPr="007F53F6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  <w:t>、最近的猪价周期性波动有什么新特点？</w:t>
            </w:r>
          </w:p>
          <w:p w:rsidR="007F53F6" w:rsidRPr="007F53F6" w:rsidRDefault="007F53F6" w:rsidP="007F53F6">
            <w:pPr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7F53F6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答：</w:t>
            </w:r>
            <w:r w:rsidR="009419E3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猪价受供求关系影响较大，</w:t>
            </w:r>
            <w:r w:rsidRPr="007F53F6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环保趋严</w:t>
            </w:r>
            <w:r w:rsidR="009419E3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等也</w:t>
            </w:r>
            <w:r w:rsidRPr="007F53F6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可能成为影响猪价的因素；新形势下，发展养猪业有“三高”——高资金、高技术、高管理要求，门槛提高会对猪价变动产生重要影响；猪价同时还有季节性波动的特点。</w:t>
            </w:r>
          </w:p>
          <w:p w:rsidR="007F53F6" w:rsidRPr="007F53F6" w:rsidRDefault="007F53F6" w:rsidP="007F53F6">
            <w:pPr>
              <w:spacing w:line="420" w:lineRule="exact"/>
              <w:ind w:firstLineChars="0" w:firstLine="0"/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7F53F6">
              <w:rPr>
                <w:rFonts w:ascii="宋体" w:hAnsi="宋体" w:cs="宋体"/>
                <w:b/>
                <w:bCs/>
                <w:color w:val="000000"/>
                <w:kern w:val="0"/>
                <w:szCs w:val="21"/>
                <w:shd w:val="clear" w:color="auto" w:fill="FFFFFF"/>
              </w:rPr>
              <w:t>5</w:t>
            </w:r>
            <w:r w:rsidRPr="007F53F6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  <w:t>、公司猪鸡两大主业的主要发展方向是什么？</w:t>
            </w:r>
          </w:p>
          <w:p w:rsidR="00A548EE" w:rsidRDefault="007F53F6" w:rsidP="00F31BE5">
            <w:pPr>
              <w:spacing w:line="420" w:lineRule="exact"/>
              <w:ind w:firstLineChars="0" w:firstLine="0"/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7F53F6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答：养猪业稳步提高产能，在全国各地加快布局；养鸡业向产业链纵深发展，探索屠宰、食品加工业务，提高产品经济附加值。</w:t>
            </w:r>
          </w:p>
          <w:p w:rsidR="00951CC6" w:rsidRPr="00951CC6" w:rsidRDefault="00951CC6" w:rsidP="00F31BE5">
            <w:pPr>
              <w:spacing w:line="420" w:lineRule="exact"/>
              <w:ind w:firstLineChars="0" w:firstLine="0"/>
              <w:rPr>
                <w:rFonts w:ascii="宋体" w:hAnsi="宋体" w:cs="宋体"/>
                <w:b/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951CC6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  <w:t>6、最近黄羽肉鸡行情如何？</w:t>
            </w:r>
          </w:p>
          <w:p w:rsidR="009419E3" w:rsidRPr="007F53F6" w:rsidRDefault="00951CC6" w:rsidP="00F31BE5">
            <w:pPr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答：最近黄羽肉鸡价格持续上涨，行情明显好转，目前公司黄羽肉鸡销售均价高于8月份商品肉猪的销售均价14.69元/公斤。公司的商品肉鸡、商品肉猪两大业务相互支撑，双轮驱动，有效抵御了行业的周期性波动对公司业绩的影响。</w:t>
            </w:r>
          </w:p>
        </w:tc>
      </w:tr>
      <w:tr w:rsidR="0033589C" w:rsidRPr="004A2134">
        <w:trPr>
          <w:jc w:val="center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589C" w:rsidRPr="004A2134" w:rsidRDefault="0033589C" w:rsidP="00640B57">
            <w:pPr>
              <w:widowControl w:val="0"/>
              <w:spacing w:line="240" w:lineRule="auto"/>
              <w:ind w:firstLineChars="0" w:firstLine="0"/>
              <w:rPr>
                <w:rFonts w:ascii="宋体" w:hAnsi="宋体"/>
                <w:bCs/>
                <w:iCs/>
                <w:color w:val="000000"/>
                <w:sz w:val="18"/>
                <w:szCs w:val="18"/>
              </w:rPr>
            </w:pPr>
            <w:r w:rsidRPr="004A2134">
              <w:rPr>
                <w:rFonts w:ascii="宋体" w:hAnsi="宋体" w:hint="eastAsia"/>
                <w:bCs/>
                <w:iCs/>
                <w:color w:val="000000"/>
                <w:sz w:val="18"/>
                <w:szCs w:val="18"/>
              </w:rPr>
              <w:lastRenderedPageBreak/>
              <w:t>附件清单（如有）</w:t>
            </w:r>
          </w:p>
        </w:tc>
        <w:tc>
          <w:tcPr>
            <w:tcW w:w="7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89C" w:rsidRPr="000012CD" w:rsidRDefault="000178AF" w:rsidP="009C50F7">
            <w:pPr>
              <w:widowControl w:val="0"/>
              <w:spacing w:line="240" w:lineRule="auto"/>
              <w:ind w:firstLineChars="0" w:firstLine="0"/>
              <w:rPr>
                <w:rFonts w:ascii="宋体" w:hAnsi="宋体" w:cs="宋体" w:hint="eastAsia"/>
                <w:bCs/>
                <w:color w:val="000000"/>
                <w:szCs w:val="21"/>
                <w:shd w:val="clear" w:color="auto" w:fill="FFFFFF"/>
              </w:rPr>
            </w:pPr>
            <w:r w:rsidRPr="00A27515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无</w:t>
            </w:r>
          </w:p>
        </w:tc>
      </w:tr>
      <w:tr w:rsidR="0033589C" w:rsidRPr="004A2134">
        <w:trPr>
          <w:jc w:val="center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589C" w:rsidRPr="004A2134" w:rsidRDefault="0033589C" w:rsidP="00640B57">
            <w:pPr>
              <w:widowControl w:val="0"/>
              <w:spacing w:line="240" w:lineRule="auto"/>
              <w:ind w:firstLineChars="0" w:firstLine="0"/>
              <w:rPr>
                <w:rFonts w:ascii="宋体" w:hAnsi="宋体" w:hint="eastAsia"/>
                <w:bCs/>
                <w:iCs/>
                <w:color w:val="000000"/>
                <w:sz w:val="18"/>
                <w:szCs w:val="18"/>
              </w:rPr>
            </w:pPr>
            <w:r w:rsidRPr="004A2134">
              <w:rPr>
                <w:rFonts w:ascii="宋体" w:hAnsi="宋体" w:hint="eastAsia"/>
                <w:bCs/>
                <w:iCs/>
                <w:color w:val="000000"/>
                <w:sz w:val="18"/>
                <w:szCs w:val="18"/>
              </w:rPr>
              <w:t>日期</w:t>
            </w:r>
          </w:p>
        </w:tc>
        <w:tc>
          <w:tcPr>
            <w:tcW w:w="7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89C" w:rsidRPr="000012CD" w:rsidRDefault="0033589C" w:rsidP="00A548EE">
            <w:pPr>
              <w:pStyle w:val="aa"/>
              <w:shd w:val="clear" w:color="auto" w:fill="FFFFFF"/>
              <w:spacing w:before="0" w:beforeAutospacing="0" w:after="0" w:afterAutospacing="0" w:line="360" w:lineRule="auto"/>
              <w:ind w:firstLineChars="0" w:firstLine="0"/>
              <w:jc w:val="both"/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</w:pPr>
            <w:r w:rsidRPr="000012CD"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  <w:t>201</w:t>
            </w:r>
            <w:r w:rsidR="001B0EFF">
              <w:rPr>
                <w:rFonts w:ascii="宋体" w:hAnsi="宋体" w:cs="宋体"/>
                <w:bCs/>
                <w:color w:val="000000"/>
                <w:sz w:val="21"/>
                <w:szCs w:val="21"/>
                <w:shd w:val="clear" w:color="auto" w:fill="FFFFFF"/>
              </w:rPr>
              <w:t>7</w:t>
            </w:r>
            <w:r w:rsidRPr="000012CD"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  <w:t>年</w:t>
            </w:r>
            <w:r w:rsidR="00F31BE5">
              <w:rPr>
                <w:rFonts w:ascii="宋体" w:hAnsi="宋体" w:cs="宋体"/>
                <w:bCs/>
                <w:color w:val="000000"/>
                <w:sz w:val="21"/>
                <w:szCs w:val="21"/>
                <w:shd w:val="clear" w:color="auto" w:fill="FFFFFF"/>
              </w:rPr>
              <w:t>9</w:t>
            </w:r>
            <w:r w:rsidRPr="000012CD"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  <w:t>月</w:t>
            </w:r>
            <w:r w:rsidR="007F53F6">
              <w:rPr>
                <w:rFonts w:ascii="宋体" w:hAnsi="宋体" w:cs="宋体"/>
                <w:bCs/>
                <w:color w:val="000000"/>
                <w:sz w:val="21"/>
                <w:szCs w:val="21"/>
                <w:shd w:val="clear" w:color="auto" w:fill="FFFFFF"/>
              </w:rPr>
              <w:t>11</w:t>
            </w:r>
            <w:r w:rsidRPr="000012CD"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  <w:t>日</w:t>
            </w:r>
          </w:p>
        </w:tc>
      </w:tr>
    </w:tbl>
    <w:p w:rsidR="0033589C" w:rsidRPr="004A2134" w:rsidRDefault="0033589C" w:rsidP="00640B57">
      <w:pPr>
        <w:tabs>
          <w:tab w:val="left" w:pos="855"/>
        </w:tabs>
        <w:spacing w:line="240" w:lineRule="auto"/>
        <w:ind w:firstLineChars="0" w:firstLine="0"/>
        <w:rPr>
          <w:rFonts w:ascii="宋体" w:hAnsi="宋体"/>
          <w:color w:val="000000"/>
          <w:sz w:val="18"/>
          <w:szCs w:val="18"/>
        </w:rPr>
      </w:pPr>
    </w:p>
    <w:sectPr w:rsidR="0033589C" w:rsidRPr="004A213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5" w:h="16840"/>
      <w:pgMar w:top="1928" w:right="1247" w:bottom="1701" w:left="1247" w:header="720" w:footer="720" w:gutter="0"/>
      <w:cols w:space="720"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34843" w:rsidRDefault="00F34843" w:rsidP="00EA3AEE">
      <w:pPr>
        <w:spacing w:line="240" w:lineRule="auto"/>
        <w:ind w:firstLine="420"/>
      </w:pPr>
      <w:r>
        <w:separator/>
      </w:r>
    </w:p>
  </w:endnote>
  <w:endnote w:type="continuationSeparator" w:id="0">
    <w:p w:rsidR="00F34843" w:rsidRDefault="00F34843" w:rsidP="00EA3AEE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3589C" w:rsidRDefault="0033589C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3589C" w:rsidRDefault="0033589C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3589C" w:rsidRDefault="0033589C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34843" w:rsidRDefault="00F34843" w:rsidP="00EA3AEE">
      <w:pPr>
        <w:spacing w:line="240" w:lineRule="auto"/>
        <w:ind w:firstLine="420"/>
      </w:pPr>
      <w:r>
        <w:separator/>
      </w:r>
    </w:p>
  </w:footnote>
  <w:footnote w:type="continuationSeparator" w:id="0">
    <w:p w:rsidR="00F34843" w:rsidRDefault="00F34843" w:rsidP="00EA3AEE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3589C" w:rsidRDefault="0033589C">
    <w:pPr>
      <w:pStyle w:val="a9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3589C" w:rsidRDefault="0033589C">
    <w:pPr>
      <w:pStyle w:val="a9"/>
      <w:pBdr>
        <w:bottom w:val="none" w:sz="0" w:space="0" w:color="auto"/>
      </w:pBdr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3589C" w:rsidRDefault="0033589C">
    <w:pPr>
      <w:pStyle w:val="a9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210BAE"/>
    <w:multiLevelType w:val="hybridMultilevel"/>
    <w:tmpl w:val="0BAE97D0"/>
    <w:lvl w:ilvl="0" w:tplc="717893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3B217E7"/>
    <w:multiLevelType w:val="hybridMultilevel"/>
    <w:tmpl w:val="65304118"/>
    <w:lvl w:ilvl="0" w:tplc="21FE4E4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57071B9"/>
    <w:multiLevelType w:val="hybridMultilevel"/>
    <w:tmpl w:val="143830C8"/>
    <w:lvl w:ilvl="0" w:tplc="5CC8E216">
      <w:start w:val="1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17A1934"/>
    <w:multiLevelType w:val="hybridMultilevel"/>
    <w:tmpl w:val="78143AE8"/>
    <w:lvl w:ilvl="0" w:tplc="6FDE0B00">
      <w:start w:val="14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21D2516"/>
    <w:multiLevelType w:val="hybridMultilevel"/>
    <w:tmpl w:val="046E5656"/>
    <w:lvl w:ilvl="0" w:tplc="7E4CCF52">
      <w:start w:val="17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7636305"/>
    <w:multiLevelType w:val="hybridMultilevel"/>
    <w:tmpl w:val="3A369A32"/>
    <w:lvl w:ilvl="0" w:tplc="B468A7A8">
      <w:start w:val="1"/>
      <w:numFmt w:val="japaneseCounting"/>
      <w:lvlText w:val="%1．"/>
      <w:lvlJc w:val="left"/>
      <w:pPr>
        <w:ind w:left="480" w:hanging="480"/>
      </w:pPr>
      <w:rPr>
        <w:rFonts w:hint="default"/>
      </w:rPr>
    </w:lvl>
    <w:lvl w:ilvl="1" w:tplc="DBC6C434">
      <w:start w:val="18"/>
      <w:numFmt w:val="decimal"/>
      <w:lvlText w:val="%2．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1A1358E"/>
    <w:multiLevelType w:val="hybridMultilevel"/>
    <w:tmpl w:val="22EACFA8"/>
    <w:lvl w:ilvl="0" w:tplc="7C70642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C0F50EE"/>
    <w:multiLevelType w:val="hybridMultilevel"/>
    <w:tmpl w:val="6B8AF8E0"/>
    <w:lvl w:ilvl="0" w:tplc="4612744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703700373">
    <w:abstractNumId w:val="5"/>
  </w:num>
  <w:num w:numId="2" w16cid:durableId="262035352">
    <w:abstractNumId w:val="0"/>
  </w:num>
  <w:num w:numId="3" w16cid:durableId="665741550">
    <w:abstractNumId w:val="3"/>
  </w:num>
  <w:num w:numId="4" w16cid:durableId="806976899">
    <w:abstractNumId w:val="4"/>
  </w:num>
  <w:num w:numId="5" w16cid:durableId="1412509815">
    <w:abstractNumId w:val="1"/>
  </w:num>
  <w:num w:numId="6" w16cid:durableId="85736199">
    <w:abstractNumId w:val="6"/>
  </w:num>
  <w:num w:numId="7" w16cid:durableId="866872072">
    <w:abstractNumId w:val="7"/>
  </w:num>
  <w:num w:numId="8" w16cid:durableId="14404866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ctiveWritingStyle w:appName="MSWord" w:lang="en-US" w:vendorID="64" w:dllVersion="131078" w:nlCheck="1" w:checkStyle="0"/>
  <w:activeWritingStyle w:appName="MSWord" w:lang="zh-CN" w:vendorID="64" w:dllVersion="131077" w:nlCheck="1" w:checkStyle="1"/>
  <w:activeWritingStyle w:appName="MSWord" w:lang="zh-CN" w:vendorID="64" w:dllVersion="0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HorizontalSpacing w:val="105"/>
  <w:drawingGridVerticalSpacing w:val="143"/>
  <w:noPunctuationKerning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B757A"/>
    <w:rsid w:val="00000278"/>
    <w:rsid w:val="000012CD"/>
    <w:rsid w:val="000056DB"/>
    <w:rsid w:val="0001043D"/>
    <w:rsid w:val="000107DE"/>
    <w:rsid w:val="000126B0"/>
    <w:rsid w:val="00013577"/>
    <w:rsid w:val="00015216"/>
    <w:rsid w:val="000178AF"/>
    <w:rsid w:val="00025E35"/>
    <w:rsid w:val="00034BF6"/>
    <w:rsid w:val="00060F10"/>
    <w:rsid w:val="00061F3C"/>
    <w:rsid w:val="00074D7C"/>
    <w:rsid w:val="00076DCD"/>
    <w:rsid w:val="0008011F"/>
    <w:rsid w:val="00080C3C"/>
    <w:rsid w:val="000866DF"/>
    <w:rsid w:val="00087333"/>
    <w:rsid w:val="000966AF"/>
    <w:rsid w:val="000A5CD6"/>
    <w:rsid w:val="000B5813"/>
    <w:rsid w:val="000D12EA"/>
    <w:rsid w:val="000D7AA6"/>
    <w:rsid w:val="000E0307"/>
    <w:rsid w:val="000F108A"/>
    <w:rsid w:val="000F4E43"/>
    <w:rsid w:val="000F5B1B"/>
    <w:rsid w:val="000F6580"/>
    <w:rsid w:val="0010103D"/>
    <w:rsid w:val="00107AB6"/>
    <w:rsid w:val="0012337E"/>
    <w:rsid w:val="0012450C"/>
    <w:rsid w:val="00127C0B"/>
    <w:rsid w:val="00130BFA"/>
    <w:rsid w:val="00142E25"/>
    <w:rsid w:val="001517A4"/>
    <w:rsid w:val="00155E1D"/>
    <w:rsid w:val="0017091C"/>
    <w:rsid w:val="00177814"/>
    <w:rsid w:val="0018366C"/>
    <w:rsid w:val="00183F81"/>
    <w:rsid w:val="001878C7"/>
    <w:rsid w:val="00187FF3"/>
    <w:rsid w:val="0019336A"/>
    <w:rsid w:val="001A6DCC"/>
    <w:rsid w:val="001A7481"/>
    <w:rsid w:val="001B0EFF"/>
    <w:rsid w:val="001B7F5C"/>
    <w:rsid w:val="001C66F1"/>
    <w:rsid w:val="001C7AE5"/>
    <w:rsid w:val="001D02FF"/>
    <w:rsid w:val="001E1658"/>
    <w:rsid w:val="001E4C7F"/>
    <w:rsid w:val="001E65C9"/>
    <w:rsid w:val="001F101E"/>
    <w:rsid w:val="001F3B27"/>
    <w:rsid w:val="00203D76"/>
    <w:rsid w:val="002256CA"/>
    <w:rsid w:val="0023164A"/>
    <w:rsid w:val="00234B85"/>
    <w:rsid w:val="00245411"/>
    <w:rsid w:val="00245996"/>
    <w:rsid w:val="00245EB1"/>
    <w:rsid w:val="00252570"/>
    <w:rsid w:val="00253FCB"/>
    <w:rsid w:val="0025645D"/>
    <w:rsid w:val="00266515"/>
    <w:rsid w:val="002758A5"/>
    <w:rsid w:val="00277FF3"/>
    <w:rsid w:val="002A65C3"/>
    <w:rsid w:val="002B0CC3"/>
    <w:rsid w:val="002B1B76"/>
    <w:rsid w:val="002D2A84"/>
    <w:rsid w:val="002D33D9"/>
    <w:rsid w:val="002D727B"/>
    <w:rsid w:val="002E011C"/>
    <w:rsid w:val="002E04CB"/>
    <w:rsid w:val="002E5855"/>
    <w:rsid w:val="002F0541"/>
    <w:rsid w:val="002F7D56"/>
    <w:rsid w:val="00301A41"/>
    <w:rsid w:val="003045AC"/>
    <w:rsid w:val="00304AF1"/>
    <w:rsid w:val="00305F49"/>
    <w:rsid w:val="0030673B"/>
    <w:rsid w:val="003171F0"/>
    <w:rsid w:val="003177D4"/>
    <w:rsid w:val="00320A76"/>
    <w:rsid w:val="00330A61"/>
    <w:rsid w:val="0033362A"/>
    <w:rsid w:val="00335125"/>
    <w:rsid w:val="0033589C"/>
    <w:rsid w:val="00341D14"/>
    <w:rsid w:val="00346E6C"/>
    <w:rsid w:val="00351773"/>
    <w:rsid w:val="0035747A"/>
    <w:rsid w:val="0036103E"/>
    <w:rsid w:val="00367C03"/>
    <w:rsid w:val="003741D1"/>
    <w:rsid w:val="0037776D"/>
    <w:rsid w:val="0038173F"/>
    <w:rsid w:val="00381FAD"/>
    <w:rsid w:val="00385240"/>
    <w:rsid w:val="00396DB6"/>
    <w:rsid w:val="00397F14"/>
    <w:rsid w:val="003A15CE"/>
    <w:rsid w:val="003A3634"/>
    <w:rsid w:val="003B0030"/>
    <w:rsid w:val="003B10D5"/>
    <w:rsid w:val="003B5A7F"/>
    <w:rsid w:val="003C3D74"/>
    <w:rsid w:val="003D54EA"/>
    <w:rsid w:val="003D7F94"/>
    <w:rsid w:val="003E326C"/>
    <w:rsid w:val="003F4F00"/>
    <w:rsid w:val="003F7245"/>
    <w:rsid w:val="0040183C"/>
    <w:rsid w:val="0040551B"/>
    <w:rsid w:val="00405608"/>
    <w:rsid w:val="00414447"/>
    <w:rsid w:val="00416B42"/>
    <w:rsid w:val="0042652C"/>
    <w:rsid w:val="0043508C"/>
    <w:rsid w:val="004424AD"/>
    <w:rsid w:val="00442B12"/>
    <w:rsid w:val="00451395"/>
    <w:rsid w:val="00453BD3"/>
    <w:rsid w:val="00460838"/>
    <w:rsid w:val="00465161"/>
    <w:rsid w:val="004722D5"/>
    <w:rsid w:val="00472C6F"/>
    <w:rsid w:val="00483DC3"/>
    <w:rsid w:val="004906BC"/>
    <w:rsid w:val="0049310D"/>
    <w:rsid w:val="00494460"/>
    <w:rsid w:val="00494CEF"/>
    <w:rsid w:val="00496D0F"/>
    <w:rsid w:val="004A2134"/>
    <w:rsid w:val="004A4942"/>
    <w:rsid w:val="004A5DC3"/>
    <w:rsid w:val="004B5870"/>
    <w:rsid w:val="004B6C1E"/>
    <w:rsid w:val="004B7112"/>
    <w:rsid w:val="004C42AE"/>
    <w:rsid w:val="004D2159"/>
    <w:rsid w:val="004D7D14"/>
    <w:rsid w:val="004E1DDB"/>
    <w:rsid w:val="004E5B51"/>
    <w:rsid w:val="004F0C9A"/>
    <w:rsid w:val="004F14CE"/>
    <w:rsid w:val="004F26D2"/>
    <w:rsid w:val="004F5696"/>
    <w:rsid w:val="004F6AA6"/>
    <w:rsid w:val="004F7523"/>
    <w:rsid w:val="0051129A"/>
    <w:rsid w:val="00511DBA"/>
    <w:rsid w:val="00511E81"/>
    <w:rsid w:val="00513505"/>
    <w:rsid w:val="00534BBF"/>
    <w:rsid w:val="00556692"/>
    <w:rsid w:val="00557A6A"/>
    <w:rsid w:val="00566B1A"/>
    <w:rsid w:val="005721F0"/>
    <w:rsid w:val="00573CFB"/>
    <w:rsid w:val="005759E9"/>
    <w:rsid w:val="00576CC3"/>
    <w:rsid w:val="00576DE0"/>
    <w:rsid w:val="00582382"/>
    <w:rsid w:val="00585AB7"/>
    <w:rsid w:val="00592D8A"/>
    <w:rsid w:val="005A6FDC"/>
    <w:rsid w:val="005C364B"/>
    <w:rsid w:val="005C62B8"/>
    <w:rsid w:val="005D330C"/>
    <w:rsid w:val="005D744F"/>
    <w:rsid w:val="005E09B6"/>
    <w:rsid w:val="005E22A5"/>
    <w:rsid w:val="005E33DD"/>
    <w:rsid w:val="005E49BA"/>
    <w:rsid w:val="005E72B6"/>
    <w:rsid w:val="005F0592"/>
    <w:rsid w:val="005F2956"/>
    <w:rsid w:val="005F4BA0"/>
    <w:rsid w:val="00600AE1"/>
    <w:rsid w:val="00610B2C"/>
    <w:rsid w:val="0061111D"/>
    <w:rsid w:val="00612939"/>
    <w:rsid w:val="006165D9"/>
    <w:rsid w:val="00616FE0"/>
    <w:rsid w:val="00625C3E"/>
    <w:rsid w:val="00636E28"/>
    <w:rsid w:val="00637E20"/>
    <w:rsid w:val="00640B57"/>
    <w:rsid w:val="00645B5D"/>
    <w:rsid w:val="00650238"/>
    <w:rsid w:val="006523D7"/>
    <w:rsid w:val="00660150"/>
    <w:rsid w:val="00665213"/>
    <w:rsid w:val="006722DC"/>
    <w:rsid w:val="006834B5"/>
    <w:rsid w:val="00685624"/>
    <w:rsid w:val="00685935"/>
    <w:rsid w:val="0068656F"/>
    <w:rsid w:val="00692321"/>
    <w:rsid w:val="006930E4"/>
    <w:rsid w:val="006962E4"/>
    <w:rsid w:val="006A0AF6"/>
    <w:rsid w:val="006A0FD0"/>
    <w:rsid w:val="006A37A3"/>
    <w:rsid w:val="006B60B9"/>
    <w:rsid w:val="006C369F"/>
    <w:rsid w:val="006D1F01"/>
    <w:rsid w:val="006E147E"/>
    <w:rsid w:val="006F10DE"/>
    <w:rsid w:val="006F1F70"/>
    <w:rsid w:val="007002D5"/>
    <w:rsid w:val="00703C0B"/>
    <w:rsid w:val="00712E21"/>
    <w:rsid w:val="007157B2"/>
    <w:rsid w:val="00723A4F"/>
    <w:rsid w:val="007327F0"/>
    <w:rsid w:val="00732F00"/>
    <w:rsid w:val="007359FA"/>
    <w:rsid w:val="007378BD"/>
    <w:rsid w:val="00745695"/>
    <w:rsid w:val="007508E8"/>
    <w:rsid w:val="00754DF3"/>
    <w:rsid w:val="00763FEC"/>
    <w:rsid w:val="0077754D"/>
    <w:rsid w:val="00782391"/>
    <w:rsid w:val="00787202"/>
    <w:rsid w:val="00791DFB"/>
    <w:rsid w:val="00792F87"/>
    <w:rsid w:val="00796435"/>
    <w:rsid w:val="00796F73"/>
    <w:rsid w:val="007B12EA"/>
    <w:rsid w:val="007B3E67"/>
    <w:rsid w:val="007B4778"/>
    <w:rsid w:val="007B5A3D"/>
    <w:rsid w:val="007B631C"/>
    <w:rsid w:val="007B757A"/>
    <w:rsid w:val="007C19E6"/>
    <w:rsid w:val="007D6939"/>
    <w:rsid w:val="007E5C5D"/>
    <w:rsid w:val="007E6AE5"/>
    <w:rsid w:val="007E6EB9"/>
    <w:rsid w:val="007F15E7"/>
    <w:rsid w:val="007F1ED4"/>
    <w:rsid w:val="007F53F6"/>
    <w:rsid w:val="00821B7E"/>
    <w:rsid w:val="00826875"/>
    <w:rsid w:val="008314AF"/>
    <w:rsid w:val="00833FE3"/>
    <w:rsid w:val="0083627D"/>
    <w:rsid w:val="00853BF7"/>
    <w:rsid w:val="008709C4"/>
    <w:rsid w:val="00874484"/>
    <w:rsid w:val="008828F9"/>
    <w:rsid w:val="00890DF6"/>
    <w:rsid w:val="00894F43"/>
    <w:rsid w:val="008B51C9"/>
    <w:rsid w:val="008C0210"/>
    <w:rsid w:val="008C5513"/>
    <w:rsid w:val="008D319F"/>
    <w:rsid w:val="008D4D9F"/>
    <w:rsid w:val="008E2C10"/>
    <w:rsid w:val="008E75E9"/>
    <w:rsid w:val="008F23C0"/>
    <w:rsid w:val="008F4F54"/>
    <w:rsid w:val="008F771E"/>
    <w:rsid w:val="00903327"/>
    <w:rsid w:val="00905109"/>
    <w:rsid w:val="00913AED"/>
    <w:rsid w:val="00914102"/>
    <w:rsid w:val="00924CF9"/>
    <w:rsid w:val="00925EC9"/>
    <w:rsid w:val="009332B0"/>
    <w:rsid w:val="00934A57"/>
    <w:rsid w:val="00937F4D"/>
    <w:rsid w:val="0094074D"/>
    <w:rsid w:val="009419E3"/>
    <w:rsid w:val="009429FB"/>
    <w:rsid w:val="009514B7"/>
    <w:rsid w:val="00951CC6"/>
    <w:rsid w:val="00953719"/>
    <w:rsid w:val="00962161"/>
    <w:rsid w:val="00963298"/>
    <w:rsid w:val="0096423C"/>
    <w:rsid w:val="00966843"/>
    <w:rsid w:val="00973B31"/>
    <w:rsid w:val="00981467"/>
    <w:rsid w:val="00985091"/>
    <w:rsid w:val="0099153B"/>
    <w:rsid w:val="00995938"/>
    <w:rsid w:val="009B46A5"/>
    <w:rsid w:val="009C2B63"/>
    <w:rsid w:val="009C40EB"/>
    <w:rsid w:val="009C50F7"/>
    <w:rsid w:val="009C5434"/>
    <w:rsid w:val="009C6894"/>
    <w:rsid w:val="009D0538"/>
    <w:rsid w:val="009D61DA"/>
    <w:rsid w:val="009E36C8"/>
    <w:rsid w:val="009E7B6F"/>
    <w:rsid w:val="009F00F4"/>
    <w:rsid w:val="009F1E02"/>
    <w:rsid w:val="009F4AB1"/>
    <w:rsid w:val="009F7183"/>
    <w:rsid w:val="00A11235"/>
    <w:rsid w:val="00A2673E"/>
    <w:rsid w:val="00A27515"/>
    <w:rsid w:val="00A36121"/>
    <w:rsid w:val="00A532CF"/>
    <w:rsid w:val="00A548EE"/>
    <w:rsid w:val="00A622D4"/>
    <w:rsid w:val="00A62DD4"/>
    <w:rsid w:val="00A642E1"/>
    <w:rsid w:val="00A731D5"/>
    <w:rsid w:val="00A73993"/>
    <w:rsid w:val="00A902E4"/>
    <w:rsid w:val="00A92B83"/>
    <w:rsid w:val="00A94761"/>
    <w:rsid w:val="00A94FB2"/>
    <w:rsid w:val="00A956C2"/>
    <w:rsid w:val="00AA6AED"/>
    <w:rsid w:val="00AB185D"/>
    <w:rsid w:val="00AB366A"/>
    <w:rsid w:val="00AB550B"/>
    <w:rsid w:val="00AC0FD6"/>
    <w:rsid w:val="00AC21D3"/>
    <w:rsid w:val="00AC257F"/>
    <w:rsid w:val="00AC31B9"/>
    <w:rsid w:val="00AC3FD6"/>
    <w:rsid w:val="00AC4C30"/>
    <w:rsid w:val="00AC6207"/>
    <w:rsid w:val="00AC745F"/>
    <w:rsid w:val="00AD368A"/>
    <w:rsid w:val="00AD4FF4"/>
    <w:rsid w:val="00AD7A09"/>
    <w:rsid w:val="00AE1F79"/>
    <w:rsid w:val="00AE6989"/>
    <w:rsid w:val="00AF3921"/>
    <w:rsid w:val="00B10963"/>
    <w:rsid w:val="00B140C7"/>
    <w:rsid w:val="00B15669"/>
    <w:rsid w:val="00B1634A"/>
    <w:rsid w:val="00B16A52"/>
    <w:rsid w:val="00B22A82"/>
    <w:rsid w:val="00B23AD9"/>
    <w:rsid w:val="00B30223"/>
    <w:rsid w:val="00B370DF"/>
    <w:rsid w:val="00B44215"/>
    <w:rsid w:val="00B443AB"/>
    <w:rsid w:val="00B537C4"/>
    <w:rsid w:val="00B60F3F"/>
    <w:rsid w:val="00B620E4"/>
    <w:rsid w:val="00B67139"/>
    <w:rsid w:val="00B672BA"/>
    <w:rsid w:val="00B75661"/>
    <w:rsid w:val="00B758C7"/>
    <w:rsid w:val="00B76057"/>
    <w:rsid w:val="00B823F1"/>
    <w:rsid w:val="00B92D2F"/>
    <w:rsid w:val="00B95ACB"/>
    <w:rsid w:val="00B973AE"/>
    <w:rsid w:val="00B97599"/>
    <w:rsid w:val="00BA0465"/>
    <w:rsid w:val="00BA482A"/>
    <w:rsid w:val="00BA62F3"/>
    <w:rsid w:val="00BA70DD"/>
    <w:rsid w:val="00BB0C69"/>
    <w:rsid w:val="00BB106F"/>
    <w:rsid w:val="00BB17A9"/>
    <w:rsid w:val="00BB72E0"/>
    <w:rsid w:val="00BC7338"/>
    <w:rsid w:val="00BD460F"/>
    <w:rsid w:val="00BE36C7"/>
    <w:rsid w:val="00BE725E"/>
    <w:rsid w:val="00BF354D"/>
    <w:rsid w:val="00BF36F7"/>
    <w:rsid w:val="00BF4A2F"/>
    <w:rsid w:val="00C00BB0"/>
    <w:rsid w:val="00C039BD"/>
    <w:rsid w:val="00C10FF4"/>
    <w:rsid w:val="00C111A6"/>
    <w:rsid w:val="00C15054"/>
    <w:rsid w:val="00C162BA"/>
    <w:rsid w:val="00C2164C"/>
    <w:rsid w:val="00C32C11"/>
    <w:rsid w:val="00C44011"/>
    <w:rsid w:val="00C527A3"/>
    <w:rsid w:val="00C5400A"/>
    <w:rsid w:val="00C550CF"/>
    <w:rsid w:val="00C551CB"/>
    <w:rsid w:val="00C73485"/>
    <w:rsid w:val="00C73536"/>
    <w:rsid w:val="00C815AD"/>
    <w:rsid w:val="00C853AF"/>
    <w:rsid w:val="00C9135A"/>
    <w:rsid w:val="00C91D47"/>
    <w:rsid w:val="00C977D8"/>
    <w:rsid w:val="00CA3D07"/>
    <w:rsid w:val="00CA4F2D"/>
    <w:rsid w:val="00CB0830"/>
    <w:rsid w:val="00CC1167"/>
    <w:rsid w:val="00CC1BFE"/>
    <w:rsid w:val="00CC35CB"/>
    <w:rsid w:val="00CD24B6"/>
    <w:rsid w:val="00CE07E3"/>
    <w:rsid w:val="00CE35A3"/>
    <w:rsid w:val="00CE3D2C"/>
    <w:rsid w:val="00CE6B22"/>
    <w:rsid w:val="00CE6E93"/>
    <w:rsid w:val="00CF394F"/>
    <w:rsid w:val="00CF6542"/>
    <w:rsid w:val="00D05CE5"/>
    <w:rsid w:val="00D10BF4"/>
    <w:rsid w:val="00D23D82"/>
    <w:rsid w:val="00D25621"/>
    <w:rsid w:val="00D2686B"/>
    <w:rsid w:val="00D32A1F"/>
    <w:rsid w:val="00D343B3"/>
    <w:rsid w:val="00D42455"/>
    <w:rsid w:val="00D5525F"/>
    <w:rsid w:val="00D55420"/>
    <w:rsid w:val="00D5687B"/>
    <w:rsid w:val="00D56BB9"/>
    <w:rsid w:val="00D6184C"/>
    <w:rsid w:val="00D71CAA"/>
    <w:rsid w:val="00D720EB"/>
    <w:rsid w:val="00D775D8"/>
    <w:rsid w:val="00D8009D"/>
    <w:rsid w:val="00D816FD"/>
    <w:rsid w:val="00D8263F"/>
    <w:rsid w:val="00D86520"/>
    <w:rsid w:val="00D91DDB"/>
    <w:rsid w:val="00D939A7"/>
    <w:rsid w:val="00D97C94"/>
    <w:rsid w:val="00DA3B3B"/>
    <w:rsid w:val="00DB0479"/>
    <w:rsid w:val="00DB35F2"/>
    <w:rsid w:val="00DB43A5"/>
    <w:rsid w:val="00DC28EB"/>
    <w:rsid w:val="00DE3C11"/>
    <w:rsid w:val="00DF6781"/>
    <w:rsid w:val="00E01BFD"/>
    <w:rsid w:val="00E0708B"/>
    <w:rsid w:val="00E134AD"/>
    <w:rsid w:val="00E1577E"/>
    <w:rsid w:val="00E20EC0"/>
    <w:rsid w:val="00E26811"/>
    <w:rsid w:val="00E35148"/>
    <w:rsid w:val="00E36C91"/>
    <w:rsid w:val="00E40731"/>
    <w:rsid w:val="00E42AE7"/>
    <w:rsid w:val="00E4453D"/>
    <w:rsid w:val="00E457BA"/>
    <w:rsid w:val="00E51A74"/>
    <w:rsid w:val="00E567F2"/>
    <w:rsid w:val="00E57D7A"/>
    <w:rsid w:val="00E61AA2"/>
    <w:rsid w:val="00E81209"/>
    <w:rsid w:val="00E8141C"/>
    <w:rsid w:val="00E82AEE"/>
    <w:rsid w:val="00E90F1C"/>
    <w:rsid w:val="00E939C2"/>
    <w:rsid w:val="00EA3AEE"/>
    <w:rsid w:val="00EA7754"/>
    <w:rsid w:val="00EB0820"/>
    <w:rsid w:val="00EB5B9F"/>
    <w:rsid w:val="00EB73CE"/>
    <w:rsid w:val="00EC24DF"/>
    <w:rsid w:val="00EC2625"/>
    <w:rsid w:val="00EC4E75"/>
    <w:rsid w:val="00ED2CBB"/>
    <w:rsid w:val="00EF486A"/>
    <w:rsid w:val="00F00E0E"/>
    <w:rsid w:val="00F014CC"/>
    <w:rsid w:val="00F04A3D"/>
    <w:rsid w:val="00F05010"/>
    <w:rsid w:val="00F07F58"/>
    <w:rsid w:val="00F205AA"/>
    <w:rsid w:val="00F265C9"/>
    <w:rsid w:val="00F27749"/>
    <w:rsid w:val="00F27C99"/>
    <w:rsid w:val="00F303D1"/>
    <w:rsid w:val="00F31BE5"/>
    <w:rsid w:val="00F3239E"/>
    <w:rsid w:val="00F3424A"/>
    <w:rsid w:val="00F34843"/>
    <w:rsid w:val="00F40134"/>
    <w:rsid w:val="00F42E2E"/>
    <w:rsid w:val="00F54D68"/>
    <w:rsid w:val="00F566D5"/>
    <w:rsid w:val="00F66D93"/>
    <w:rsid w:val="00F74C8D"/>
    <w:rsid w:val="00F80BE9"/>
    <w:rsid w:val="00F937C0"/>
    <w:rsid w:val="00F94FCD"/>
    <w:rsid w:val="00FA1929"/>
    <w:rsid w:val="00FA2976"/>
    <w:rsid w:val="00FA4A48"/>
    <w:rsid w:val="00FB18AE"/>
    <w:rsid w:val="00FB684B"/>
    <w:rsid w:val="00FB7EB1"/>
    <w:rsid w:val="00FC0378"/>
    <w:rsid w:val="00FC4328"/>
    <w:rsid w:val="00FD1B6F"/>
    <w:rsid w:val="00FD50BA"/>
    <w:rsid w:val="00FF2882"/>
    <w:rsid w:val="13E407B2"/>
    <w:rsid w:val="269658C0"/>
    <w:rsid w:val="27CC7291"/>
    <w:rsid w:val="2A0A076B"/>
    <w:rsid w:val="2CBD30BB"/>
    <w:rsid w:val="2F8A722C"/>
    <w:rsid w:val="32F3529E"/>
    <w:rsid w:val="368F5177"/>
    <w:rsid w:val="3CDD34F2"/>
    <w:rsid w:val="3DF25AEA"/>
    <w:rsid w:val="481B15C1"/>
    <w:rsid w:val="53E96725"/>
    <w:rsid w:val="5701675E"/>
    <w:rsid w:val="5D8905B6"/>
    <w:rsid w:val="5D9E31F8"/>
    <w:rsid w:val="5FA25727"/>
    <w:rsid w:val="64254527"/>
    <w:rsid w:val="655813A8"/>
    <w:rsid w:val="73A51C3E"/>
    <w:rsid w:val="792A427B"/>
    <w:rsid w:val="7FE93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nhideWhenUsed="1"/>
    <w:lsdException w:name="annotation subject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540" w:lineRule="exact"/>
      <w:ind w:firstLineChars="200" w:firstLine="200"/>
    </w:pPr>
    <w:rPr>
      <w:kern w:val="2"/>
      <w:sz w:val="21"/>
      <w:szCs w:val="22"/>
    </w:rPr>
  </w:style>
  <w:style w:type="paragraph" w:styleId="2">
    <w:name w:val="heading 2"/>
    <w:basedOn w:val="a"/>
    <w:link w:val="2Char"/>
    <w:uiPriority w:val="9"/>
    <w:qFormat/>
    <w:rsid w:val="00D775D8"/>
    <w:pPr>
      <w:spacing w:before="100" w:beforeAutospacing="1" w:after="100" w:afterAutospacing="1" w:line="240" w:lineRule="auto"/>
      <w:ind w:firstLineChars="0" w:firstLine="0"/>
      <w:outlineLvl w:val="1"/>
    </w:pPr>
    <w:rPr>
      <w:rFonts w:ascii="宋体" w:hAnsi="宋体"/>
      <w:b/>
      <w:bCs/>
      <w:kern w:val="0"/>
      <w:sz w:val="36"/>
      <w:szCs w:val="36"/>
      <w:lang w:val="x-none" w:eastAsia="x-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uiPriority w:val="99"/>
    <w:unhideWhenUsed/>
    <w:rPr>
      <w:sz w:val="21"/>
      <w:szCs w:val="21"/>
    </w:rPr>
  </w:style>
  <w:style w:type="character" w:styleId="a4">
    <w:name w:val="Hyperlink"/>
    <w:uiPriority w:val="99"/>
    <w:unhideWhenUsed/>
    <w:rPr>
      <w:color w:val="0000FF"/>
      <w:u w:val="single"/>
    </w:rPr>
  </w:style>
  <w:style w:type="character" w:customStyle="1" w:styleId="Char">
    <w:name w:val="页脚 Char"/>
    <w:link w:val="a5"/>
    <w:uiPriority w:val="99"/>
    <w:rPr>
      <w:kern w:val="2"/>
      <w:sz w:val="18"/>
      <w:szCs w:val="18"/>
    </w:rPr>
  </w:style>
  <w:style w:type="character" w:customStyle="1" w:styleId="Char0">
    <w:name w:val="批注框文本 Char"/>
    <w:link w:val="a6"/>
    <w:uiPriority w:val="99"/>
    <w:semiHidden/>
    <w:rPr>
      <w:kern w:val="2"/>
      <w:sz w:val="18"/>
      <w:szCs w:val="18"/>
    </w:rPr>
  </w:style>
  <w:style w:type="character" w:customStyle="1" w:styleId="Char1">
    <w:name w:val="批注文字 Char"/>
    <w:link w:val="a7"/>
    <w:uiPriority w:val="99"/>
    <w:semiHidden/>
    <w:rPr>
      <w:kern w:val="2"/>
      <w:sz w:val="21"/>
      <w:szCs w:val="22"/>
    </w:rPr>
  </w:style>
  <w:style w:type="character" w:customStyle="1" w:styleId="Char2">
    <w:name w:val="批注主题 Char"/>
    <w:link w:val="a8"/>
    <w:uiPriority w:val="99"/>
    <w:semiHidden/>
    <w:rPr>
      <w:b/>
      <w:bCs/>
      <w:kern w:val="2"/>
      <w:sz w:val="21"/>
      <w:szCs w:val="22"/>
    </w:rPr>
  </w:style>
  <w:style w:type="character" w:customStyle="1" w:styleId="Char3">
    <w:name w:val="页眉 Char"/>
    <w:link w:val="a9"/>
    <w:uiPriority w:val="99"/>
    <w:rPr>
      <w:kern w:val="2"/>
      <w:sz w:val="18"/>
      <w:szCs w:val="18"/>
    </w:rPr>
  </w:style>
  <w:style w:type="paragraph" w:styleId="a8">
    <w:name w:val="annotation subject"/>
    <w:basedOn w:val="a7"/>
    <w:next w:val="a7"/>
    <w:link w:val="Char2"/>
    <w:uiPriority w:val="99"/>
    <w:unhideWhenUsed/>
    <w:rPr>
      <w:b/>
      <w:bCs/>
    </w:rPr>
  </w:style>
  <w:style w:type="paragraph" w:styleId="a6">
    <w:name w:val="Balloon Text"/>
    <w:basedOn w:val="a"/>
    <w:link w:val="Char0"/>
    <w:uiPriority w:val="99"/>
    <w:unhideWhenUsed/>
    <w:pPr>
      <w:spacing w:line="240" w:lineRule="auto"/>
    </w:pPr>
    <w:rPr>
      <w:sz w:val="18"/>
      <w:szCs w:val="18"/>
      <w:lang w:val="x-none" w:eastAsia="x-none"/>
    </w:rPr>
  </w:style>
  <w:style w:type="paragraph" w:styleId="a9">
    <w:name w:val="header"/>
    <w:basedOn w:val="a"/>
    <w:link w:val="Char3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  <w:lang w:val="x-none" w:eastAsia="x-none"/>
    </w:rPr>
  </w:style>
  <w:style w:type="paragraph" w:styleId="a5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spacing w:line="240" w:lineRule="atLeast"/>
    </w:pPr>
    <w:rPr>
      <w:sz w:val="18"/>
      <w:szCs w:val="18"/>
      <w:lang w:val="x-none" w:eastAsia="x-none"/>
    </w:r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styleId="a7">
    <w:name w:val="annotation text"/>
    <w:basedOn w:val="a"/>
    <w:link w:val="Char1"/>
    <w:uiPriority w:val="99"/>
    <w:unhideWhenUsed/>
    <w:rPr>
      <w:lang w:val="x-none" w:eastAsia="x-none"/>
    </w:rPr>
  </w:style>
  <w:style w:type="paragraph" w:styleId="aa">
    <w:name w:val="Normal (Web)"/>
    <w:basedOn w:val="a"/>
    <w:uiPriority w:val="99"/>
    <w:unhideWhenUsed/>
    <w:rsid w:val="000F4E43"/>
    <w:pPr>
      <w:spacing w:before="100" w:beforeAutospacing="1" w:after="100" w:afterAutospacing="1"/>
    </w:pPr>
    <w:rPr>
      <w:rFonts w:ascii="Calibri" w:hAnsi="Calibri"/>
      <w:kern w:val="0"/>
      <w:sz w:val="24"/>
    </w:rPr>
  </w:style>
  <w:style w:type="character" w:customStyle="1" w:styleId="2Char">
    <w:name w:val="标题 2 Char"/>
    <w:link w:val="2"/>
    <w:uiPriority w:val="9"/>
    <w:rsid w:val="00D775D8"/>
    <w:rPr>
      <w:rFonts w:ascii="宋体" w:hAnsi="宋体" w:cs="宋体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404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5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F26277-D9DE-414D-9EAF-BAB38399CC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220</Words>
  <Characters>1254</Characters>
  <Application>Microsoft Office Word</Application>
  <DocSecurity>0</DocSecurity>
  <PresentationFormat/>
  <Lines>10</Lines>
  <Paragraphs>2</Paragraphs>
  <Slides>0</Slides>
  <Notes>0</Notes>
  <HiddenSlides>0</HiddenSlides>
  <MMClips>0</MMClips>
  <ScaleCrop>false</ScaleCrop>
  <Manager/>
  <Company/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2023-05-12T07:32:00Z</dcterms:created>
  <dcterms:modified xsi:type="dcterms:W3CDTF">2023-05-12T07:32:00Z</dcterms:modified>
  <cp:category/>
</cp:coreProperties>
</file>