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0505E">
      <w:pPr>
        <w:widowControl w:val="0"/>
        <w:spacing w:beforeLines="50" w:before="120" w:afterLines="50" w:after="120" w:line="240" w:lineRule="auto"/>
        <w:ind w:firstLineChars="0" w:firstLine="0"/>
        <w:rPr>
          <w:rFonts w:ascii="宋体" w:hAnsi="宋体"/>
          <w:bCs/>
          <w:iCs/>
          <w:color w:val="000000"/>
          <w:sz w:val="18"/>
          <w:szCs w:val="18"/>
        </w:rPr>
      </w:pPr>
      <w:r>
        <w:rPr>
          <w:rFonts w:ascii="宋体" w:hAnsi="宋体" w:hint="eastAsia"/>
          <w:bCs/>
          <w:iCs/>
          <w:color w:val="000000"/>
          <w:sz w:val="18"/>
          <w:szCs w:val="18"/>
        </w:rPr>
        <w:t>证券代码：</w:t>
      </w:r>
      <w:r>
        <w:rPr>
          <w:rFonts w:ascii="宋体" w:hAnsi="宋体" w:hint="eastAsia"/>
          <w:bCs/>
          <w:iCs/>
          <w:color w:val="000000"/>
          <w:sz w:val="18"/>
          <w:szCs w:val="18"/>
        </w:rPr>
        <w:t xml:space="preserve">300498                                                                   </w:t>
      </w:r>
      <w:r>
        <w:rPr>
          <w:rFonts w:ascii="宋体" w:hAnsi="宋体" w:hint="eastAsia"/>
          <w:bCs/>
          <w:iCs/>
          <w:color w:val="000000"/>
          <w:sz w:val="18"/>
          <w:szCs w:val="18"/>
        </w:rPr>
        <w:t>证券简称：温氏股份</w:t>
      </w:r>
    </w:p>
    <w:p w:rsidR="00000000" w:rsidRDefault="00E0505E">
      <w:pPr>
        <w:widowControl w:val="0"/>
        <w:spacing w:beforeLines="50" w:before="120" w:afterLines="50" w:after="120" w:line="240" w:lineRule="auto"/>
        <w:ind w:firstLineChars="0" w:firstLine="0"/>
        <w:jc w:val="center"/>
        <w:rPr>
          <w:rFonts w:ascii="宋体" w:hAnsi="宋体"/>
          <w:bCs/>
          <w:iCs/>
          <w:color w:val="000000"/>
          <w:sz w:val="32"/>
          <w:szCs w:val="32"/>
        </w:rPr>
      </w:pPr>
      <w:r>
        <w:rPr>
          <w:rFonts w:ascii="宋体" w:hAnsi="宋体" w:hint="eastAsia"/>
          <w:bCs/>
          <w:iCs/>
          <w:color w:val="000000"/>
          <w:sz w:val="32"/>
          <w:szCs w:val="32"/>
        </w:rPr>
        <w:t>温氏食品集团股份有限公司投资者关系活动记录表</w:t>
      </w:r>
    </w:p>
    <w:p w:rsidR="00000000" w:rsidRDefault="00E0505E">
      <w:pPr>
        <w:widowControl w:val="0"/>
        <w:spacing w:line="240" w:lineRule="auto"/>
        <w:ind w:firstLineChars="0" w:firstLine="0"/>
        <w:rPr>
          <w:rFonts w:hint="eastAsia"/>
          <w:bCs/>
          <w:iCs/>
          <w:color w:val="000000"/>
          <w:sz w:val="18"/>
          <w:szCs w:val="18"/>
        </w:rPr>
      </w:pPr>
      <w:r>
        <w:rPr>
          <w:rFonts w:ascii="宋体" w:hAnsi="宋体" w:hint="eastAsia"/>
          <w:bCs/>
          <w:iCs/>
          <w:color w:val="000000"/>
          <w:sz w:val="18"/>
          <w:szCs w:val="18"/>
        </w:rPr>
        <w:t xml:space="preserve">                                                                                         </w:t>
      </w:r>
      <w:r>
        <w:rPr>
          <w:bCs/>
          <w:iCs/>
          <w:color w:val="000000"/>
          <w:sz w:val="18"/>
          <w:szCs w:val="18"/>
        </w:rPr>
        <w:t xml:space="preserve">  </w:t>
      </w:r>
      <w:r>
        <w:rPr>
          <w:bCs/>
          <w:iCs/>
          <w:color w:val="000000"/>
          <w:sz w:val="18"/>
          <w:szCs w:val="18"/>
        </w:rPr>
        <w:t>编号：</w:t>
      </w:r>
      <w:r>
        <w:rPr>
          <w:bCs/>
          <w:iCs/>
          <w:color w:val="000000"/>
          <w:sz w:val="18"/>
          <w:szCs w:val="18"/>
        </w:rPr>
        <w:t>20192</w:t>
      </w:r>
      <w:r>
        <w:rPr>
          <w:rFonts w:hint="eastAsia"/>
          <w:bCs/>
          <w:iCs/>
          <w:color w:val="000000"/>
          <w:sz w:val="18"/>
          <w:szCs w:val="18"/>
        </w:rPr>
        <w:t>4</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2"/>
        <w:gridCol w:w="7834"/>
      </w:tblGrid>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szCs w:val="21"/>
                <w:shd w:val="clear" w:color="auto" w:fill="FFFFFF"/>
              </w:rPr>
            </w:pPr>
            <w:r>
              <w:rPr>
                <w:rFonts w:ascii="Times New Roman" w:hAnsi="Times New Roman" w:cs="Times New Roman"/>
                <w:bCs/>
                <w:color w:val="000000"/>
                <w:kern w:val="0"/>
                <w:szCs w:val="21"/>
                <w:shd w:val="clear" w:color="auto" w:fill="FFFFFF"/>
              </w:rPr>
              <w:t>投资者关系活动类别</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特定对象调研</w:t>
            </w:r>
            <w:r>
              <w:rPr>
                <w:rFonts w:ascii="Times New Roman" w:hAnsi="Times New Roman" w:cs="Times New Roman"/>
                <w:bCs/>
                <w:color w:val="000000"/>
                <w:kern w:val="0"/>
                <w:szCs w:val="21"/>
                <w:shd w:val="clear" w:color="auto" w:fill="FFFFFF"/>
              </w:rPr>
              <w:t xml:space="preserve">        </w:t>
            </w: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分析师会议</w:t>
            </w:r>
          </w:p>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媒体采访</w:t>
            </w:r>
            <w:r>
              <w:rPr>
                <w:rFonts w:ascii="Times New Roman" w:hAnsi="Times New Roman" w:cs="Times New Roman"/>
                <w:bCs/>
                <w:color w:val="000000"/>
                <w:kern w:val="0"/>
                <w:szCs w:val="21"/>
                <w:shd w:val="clear" w:color="auto" w:fill="FFFFFF"/>
              </w:rPr>
              <w:t xml:space="preserve">       </w:t>
            </w:r>
            <w:r>
              <w:rPr>
                <w:rFonts w:ascii="Times New Roman" w:hAnsi="Times New Roman" w:cs="Times New Roman"/>
                <w:bCs/>
                <w:color w:val="000000"/>
                <w:kern w:val="0"/>
                <w:szCs w:val="21"/>
                <w:shd w:val="clear" w:color="auto" w:fill="FFFFFF"/>
              </w:rPr>
              <w:t xml:space="preserve">     </w:t>
            </w: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业绩说明会</w:t>
            </w:r>
          </w:p>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新闻发布会</w:t>
            </w:r>
            <w:r>
              <w:rPr>
                <w:rFonts w:ascii="Times New Roman" w:hAnsi="Times New Roman" w:cs="Times New Roman"/>
                <w:bCs/>
                <w:color w:val="000000"/>
                <w:kern w:val="0"/>
                <w:szCs w:val="21"/>
                <w:shd w:val="clear" w:color="auto" w:fill="FFFFFF"/>
              </w:rPr>
              <w:t xml:space="preserve">          </w:t>
            </w: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路演活动</w:t>
            </w:r>
          </w:p>
          <w:p w:rsidR="00000000" w:rsidRDefault="00E0505E">
            <w:pPr>
              <w:shd w:val="clear" w:color="auto" w:fill="FFFFFF"/>
              <w:tabs>
                <w:tab w:val="left" w:pos="3045"/>
                <w:tab w:val="center" w:pos="3199"/>
              </w:tabs>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sym w:font="Wingdings 2" w:char="00A3"/>
            </w:r>
            <w:r>
              <w:rPr>
                <w:rFonts w:ascii="Times New Roman" w:hAnsi="Times New Roman" w:cs="Times New Roman"/>
                <w:bCs/>
                <w:color w:val="000000"/>
                <w:kern w:val="0"/>
                <w:szCs w:val="21"/>
                <w:shd w:val="clear" w:color="auto" w:fill="FFFFFF"/>
              </w:rPr>
              <w:t>现场参观</w:t>
            </w:r>
            <w:r>
              <w:rPr>
                <w:rFonts w:ascii="Times New Roman" w:hAnsi="Times New Roman" w:cs="Times New Roman"/>
                <w:bCs/>
                <w:color w:val="000000"/>
                <w:kern w:val="0"/>
                <w:szCs w:val="21"/>
                <w:shd w:val="clear" w:color="auto" w:fill="FFFFFF"/>
              </w:rPr>
              <w:tab/>
            </w:r>
          </w:p>
          <w:p w:rsidR="00000000" w:rsidRDefault="00E0505E">
            <w:pPr>
              <w:shd w:val="clear" w:color="auto" w:fill="FFFFFF"/>
              <w:tabs>
                <w:tab w:val="center" w:pos="3199"/>
              </w:tabs>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sym w:font="Wingdings 2" w:char="0052"/>
            </w:r>
            <w:r>
              <w:rPr>
                <w:rFonts w:ascii="Times New Roman" w:hAnsi="Times New Roman" w:cs="Times New Roman"/>
                <w:bCs/>
                <w:color w:val="000000"/>
                <w:kern w:val="0"/>
                <w:szCs w:val="21"/>
                <w:shd w:val="clear" w:color="auto" w:fill="FFFFFF"/>
              </w:rPr>
              <w:t>其他</w:t>
            </w:r>
            <w:r>
              <w:rPr>
                <w:rFonts w:ascii="Times New Roman" w:hAnsi="Times New Roman" w:cs="Times New Roman"/>
                <w:bCs/>
                <w:color w:val="000000"/>
                <w:kern w:val="0"/>
                <w:szCs w:val="21"/>
                <w:shd w:val="clear" w:color="auto" w:fill="FFFFFF"/>
              </w:rPr>
              <w:t xml:space="preserve"> </w:t>
            </w:r>
            <w:r>
              <w:rPr>
                <w:rFonts w:ascii="Times New Roman" w:hAnsi="Times New Roman" w:cs="Times New Roman"/>
                <w:bCs/>
                <w:color w:val="000000"/>
                <w:kern w:val="0"/>
                <w:szCs w:val="21"/>
                <w:shd w:val="clear" w:color="auto" w:fill="FFFFFF"/>
              </w:rPr>
              <w:t>（请文字说明其他活动内容）</w:t>
            </w:r>
            <w:r>
              <w:rPr>
                <w:rFonts w:ascii="Times New Roman" w:hAnsi="Times New Roman" w:cs="Times New Roman"/>
                <w:bCs/>
                <w:color w:val="000000"/>
                <w:kern w:val="0"/>
                <w:szCs w:val="21"/>
                <w:shd w:val="clear" w:color="auto" w:fill="FFFFFF"/>
              </w:rPr>
              <w:t xml:space="preserve"> </w:t>
            </w:r>
            <w:r>
              <w:rPr>
                <w:rFonts w:ascii="Times New Roman" w:hAnsi="Times New Roman" w:cs="Times New Roman" w:hint="eastAsia"/>
                <w:bCs/>
                <w:color w:val="000000"/>
                <w:kern w:val="0"/>
                <w:szCs w:val="21"/>
                <w:shd w:val="clear" w:color="auto" w:fill="FFFFFF"/>
              </w:rPr>
              <w:t xml:space="preserve">  </w:t>
            </w:r>
            <w:r>
              <w:rPr>
                <w:rFonts w:ascii="Times New Roman" w:hAnsi="Times New Roman" w:cs="Times New Roman" w:hint="eastAsia"/>
                <w:bCs/>
                <w:color w:val="000000"/>
                <w:kern w:val="0"/>
                <w:szCs w:val="21"/>
                <w:u w:val="single"/>
                <w:shd w:val="clear" w:color="auto" w:fill="FFFFFF"/>
              </w:rPr>
              <w:t>天风证券农业电话会议</w:t>
            </w:r>
            <w:r>
              <w:rPr>
                <w:rFonts w:ascii="Times New Roman" w:hAnsi="Times New Roman" w:cs="Times New Roman"/>
                <w:bCs/>
                <w:color w:val="000000"/>
                <w:kern w:val="0"/>
                <w:szCs w:val="21"/>
                <w:shd w:val="clear" w:color="auto" w:fill="FFFFFF"/>
              </w:rPr>
              <w:t xml:space="preserve"> </w:t>
            </w:r>
          </w:p>
        </w:tc>
      </w:tr>
      <w:tr w:rsidR="00000000">
        <w:trPr>
          <w:trHeight w:val="969"/>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lang w:bidi="ar"/>
              </w:rPr>
            </w:pPr>
            <w:r>
              <w:rPr>
                <w:rFonts w:ascii="Times New Roman" w:hAnsi="Times New Roman" w:cs="Times New Roman"/>
                <w:bCs/>
                <w:color w:val="000000"/>
                <w:kern w:val="0"/>
                <w:szCs w:val="21"/>
                <w:shd w:val="clear" w:color="auto" w:fill="FFFFFF"/>
                <w:lang w:bidi="ar"/>
              </w:rPr>
              <w:t>参与单位名称及人员姓名</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tabs>
                <w:tab w:val="center" w:pos="3199"/>
              </w:tabs>
              <w:spacing w:line="420" w:lineRule="exact"/>
              <w:ind w:firstLineChars="0" w:firstLine="0"/>
              <w:rPr>
                <w:rFonts w:ascii="Times New Roman" w:hAnsi="Times New Roman" w:cs="Times New Roman"/>
                <w:bCs/>
                <w:color w:val="000000"/>
                <w:kern w:val="0"/>
                <w:szCs w:val="21"/>
                <w:shd w:val="clear" w:color="auto" w:fill="FFFFFF"/>
                <w:lang w:bidi="ar"/>
              </w:rPr>
            </w:pPr>
            <w:r>
              <w:rPr>
                <w:rFonts w:ascii="宋体" w:hAnsi="宋体" w:cs="宋体" w:hint="eastAsia"/>
                <w:color w:val="393939"/>
                <w:kern w:val="0"/>
                <w:szCs w:val="21"/>
                <w:lang w:bidi="ar"/>
              </w:rPr>
              <w:t>天风证券</w:t>
            </w:r>
            <w:r>
              <w:rPr>
                <w:rFonts w:ascii="宋体" w:hAnsi="宋体" w:cs="宋体" w:hint="eastAsia"/>
                <w:color w:val="393939"/>
                <w:kern w:val="0"/>
                <w:szCs w:val="21"/>
                <w:lang w:bidi="ar"/>
              </w:rPr>
              <w:t>-</w:t>
            </w:r>
            <w:r>
              <w:rPr>
                <w:rFonts w:ascii="宋体" w:hAnsi="宋体" w:cs="宋体" w:hint="eastAsia"/>
                <w:color w:val="393939"/>
                <w:kern w:val="0"/>
                <w:szCs w:val="21"/>
                <w:lang w:bidi="ar"/>
              </w:rPr>
              <w:t>吴立、陈潇；朱雀投资</w:t>
            </w:r>
            <w:r>
              <w:rPr>
                <w:rFonts w:ascii="宋体" w:hAnsi="宋体" w:cs="宋体" w:hint="eastAsia"/>
                <w:color w:val="393939"/>
                <w:kern w:val="0"/>
                <w:szCs w:val="21"/>
                <w:lang w:bidi="ar"/>
              </w:rPr>
              <w:t>-</w:t>
            </w:r>
            <w:r>
              <w:rPr>
                <w:rFonts w:ascii="宋体" w:hAnsi="宋体" w:cs="宋体" w:hint="eastAsia"/>
                <w:color w:val="393939"/>
                <w:kern w:val="0"/>
                <w:szCs w:val="21"/>
                <w:lang w:bidi="ar"/>
              </w:rPr>
              <w:t>王大鹏、翟羽佳；中欧基金</w:t>
            </w:r>
            <w:r>
              <w:rPr>
                <w:rFonts w:ascii="宋体" w:hAnsi="宋体" w:cs="宋体" w:hint="eastAsia"/>
                <w:color w:val="393939"/>
                <w:kern w:val="0"/>
                <w:szCs w:val="21"/>
                <w:lang w:bidi="ar"/>
              </w:rPr>
              <w:t>-</w:t>
            </w:r>
            <w:r>
              <w:rPr>
                <w:rFonts w:ascii="宋体" w:hAnsi="宋体" w:cs="宋体" w:hint="eastAsia"/>
                <w:color w:val="393939"/>
                <w:kern w:val="0"/>
                <w:szCs w:val="21"/>
                <w:lang w:bidi="ar"/>
              </w:rPr>
              <w:t>魏晓康、韩婧、钟成；中科沃土基金</w:t>
            </w:r>
            <w:r>
              <w:rPr>
                <w:rFonts w:ascii="宋体" w:hAnsi="宋体" w:cs="宋体" w:hint="eastAsia"/>
                <w:color w:val="393939"/>
                <w:kern w:val="0"/>
                <w:szCs w:val="21"/>
                <w:lang w:bidi="ar"/>
              </w:rPr>
              <w:t>-</w:t>
            </w:r>
            <w:r>
              <w:rPr>
                <w:rFonts w:ascii="宋体" w:hAnsi="宋体" w:cs="宋体" w:hint="eastAsia"/>
                <w:color w:val="393939"/>
                <w:kern w:val="0"/>
                <w:szCs w:val="21"/>
                <w:lang w:bidi="ar"/>
              </w:rPr>
              <w:t>孟禄程；招商基金</w:t>
            </w:r>
            <w:r>
              <w:rPr>
                <w:rFonts w:ascii="宋体" w:hAnsi="宋体" w:cs="宋体" w:hint="eastAsia"/>
                <w:color w:val="393939"/>
                <w:kern w:val="0"/>
                <w:szCs w:val="21"/>
                <w:lang w:bidi="ar"/>
              </w:rPr>
              <w:t>-</w:t>
            </w:r>
            <w:r>
              <w:rPr>
                <w:rFonts w:ascii="宋体" w:hAnsi="宋体" w:cs="宋体" w:hint="eastAsia"/>
                <w:color w:val="393939"/>
                <w:kern w:val="0"/>
                <w:szCs w:val="21"/>
                <w:lang w:bidi="ar"/>
              </w:rPr>
              <w:t>赵伟；长信基金</w:t>
            </w:r>
            <w:r>
              <w:rPr>
                <w:rFonts w:ascii="宋体" w:hAnsi="宋体" w:cs="宋体" w:hint="eastAsia"/>
                <w:color w:val="393939"/>
                <w:kern w:val="0"/>
                <w:szCs w:val="21"/>
                <w:lang w:bidi="ar"/>
              </w:rPr>
              <w:t>-</w:t>
            </w:r>
            <w:r>
              <w:rPr>
                <w:rFonts w:ascii="宋体" w:hAnsi="宋体" w:cs="宋体" w:hint="eastAsia"/>
                <w:color w:val="393939"/>
                <w:kern w:val="0"/>
                <w:szCs w:val="21"/>
                <w:lang w:bidi="ar"/>
              </w:rPr>
              <w:t>丁洋；长盛基金</w:t>
            </w:r>
            <w:r>
              <w:rPr>
                <w:rFonts w:ascii="宋体" w:hAnsi="宋体" w:cs="宋体" w:hint="eastAsia"/>
                <w:color w:val="393939"/>
                <w:kern w:val="0"/>
                <w:szCs w:val="21"/>
                <w:lang w:bidi="ar"/>
              </w:rPr>
              <w:t>-</w:t>
            </w:r>
            <w:r>
              <w:rPr>
                <w:rFonts w:ascii="宋体" w:hAnsi="宋体" w:cs="宋体" w:hint="eastAsia"/>
                <w:color w:val="393939"/>
                <w:kern w:val="0"/>
                <w:szCs w:val="21"/>
                <w:lang w:bidi="ar"/>
              </w:rPr>
              <w:t>金凤；银华基金</w:t>
            </w:r>
            <w:r>
              <w:rPr>
                <w:rFonts w:ascii="宋体" w:hAnsi="宋体" w:cs="宋体" w:hint="eastAsia"/>
                <w:color w:val="393939"/>
                <w:kern w:val="0"/>
                <w:szCs w:val="21"/>
                <w:lang w:bidi="ar"/>
              </w:rPr>
              <w:t>-</w:t>
            </w:r>
            <w:r>
              <w:rPr>
                <w:rFonts w:ascii="宋体" w:hAnsi="宋体" w:cs="宋体" w:hint="eastAsia"/>
                <w:color w:val="393939"/>
                <w:kern w:val="0"/>
                <w:szCs w:val="21"/>
                <w:lang w:bidi="ar"/>
              </w:rPr>
              <w:t>王浩；天弘基金</w:t>
            </w:r>
            <w:r>
              <w:rPr>
                <w:rFonts w:ascii="宋体" w:hAnsi="宋体" w:cs="宋体" w:hint="eastAsia"/>
                <w:color w:val="393939"/>
                <w:kern w:val="0"/>
                <w:szCs w:val="21"/>
                <w:lang w:bidi="ar"/>
              </w:rPr>
              <w:t>-</w:t>
            </w:r>
            <w:r>
              <w:rPr>
                <w:rFonts w:ascii="宋体" w:hAnsi="宋体" w:cs="宋体" w:hint="eastAsia"/>
                <w:color w:val="393939"/>
                <w:kern w:val="0"/>
                <w:szCs w:val="21"/>
                <w:lang w:bidi="ar"/>
              </w:rPr>
              <w:t>田俊维；泰达宏利基金</w:t>
            </w:r>
            <w:r>
              <w:rPr>
                <w:rFonts w:ascii="宋体" w:hAnsi="宋体" w:cs="宋体" w:hint="eastAsia"/>
                <w:color w:val="393939"/>
                <w:kern w:val="0"/>
                <w:szCs w:val="21"/>
                <w:lang w:bidi="ar"/>
              </w:rPr>
              <w:t>-</w:t>
            </w:r>
            <w:r>
              <w:rPr>
                <w:rFonts w:ascii="宋体" w:hAnsi="宋体" w:cs="宋体" w:hint="eastAsia"/>
                <w:color w:val="393939"/>
                <w:kern w:val="0"/>
                <w:szCs w:val="21"/>
                <w:lang w:bidi="ar"/>
              </w:rPr>
              <w:t>王鹏、周少博；深圳市明曜资管</w:t>
            </w:r>
            <w:r>
              <w:rPr>
                <w:rFonts w:ascii="宋体" w:hAnsi="宋体" w:cs="宋体" w:hint="eastAsia"/>
                <w:color w:val="393939"/>
                <w:kern w:val="0"/>
                <w:szCs w:val="21"/>
                <w:lang w:bidi="ar"/>
              </w:rPr>
              <w:t>-</w:t>
            </w:r>
            <w:r>
              <w:rPr>
                <w:rFonts w:ascii="宋体" w:hAnsi="宋体" w:cs="宋体" w:hint="eastAsia"/>
                <w:color w:val="393939"/>
                <w:kern w:val="0"/>
                <w:szCs w:val="21"/>
                <w:lang w:bidi="ar"/>
              </w:rPr>
              <w:t>龙长会；金鹰基金</w:t>
            </w:r>
            <w:r>
              <w:rPr>
                <w:rFonts w:ascii="宋体" w:hAnsi="宋体" w:cs="宋体" w:hint="eastAsia"/>
                <w:color w:val="393939"/>
                <w:kern w:val="0"/>
                <w:szCs w:val="21"/>
                <w:lang w:bidi="ar"/>
              </w:rPr>
              <w:t>-</w:t>
            </w:r>
            <w:r>
              <w:rPr>
                <w:rFonts w:ascii="宋体" w:hAnsi="宋体" w:cs="宋体" w:hint="eastAsia"/>
                <w:color w:val="393939"/>
                <w:kern w:val="0"/>
                <w:szCs w:val="21"/>
                <w:lang w:bidi="ar"/>
              </w:rPr>
              <w:t>潘李剑；景顺长城基金</w:t>
            </w:r>
            <w:r>
              <w:rPr>
                <w:rFonts w:ascii="宋体" w:hAnsi="宋体" w:cs="宋体" w:hint="eastAsia"/>
                <w:color w:val="393939"/>
                <w:kern w:val="0"/>
                <w:szCs w:val="21"/>
                <w:lang w:bidi="ar"/>
              </w:rPr>
              <w:t>-</w:t>
            </w:r>
            <w:r>
              <w:rPr>
                <w:rFonts w:ascii="宋体" w:hAnsi="宋体" w:cs="宋体" w:hint="eastAsia"/>
                <w:color w:val="393939"/>
                <w:kern w:val="0"/>
                <w:szCs w:val="21"/>
                <w:lang w:bidi="ar"/>
              </w:rPr>
              <w:t>鲍无可、徐超；红华资本</w:t>
            </w:r>
            <w:r>
              <w:rPr>
                <w:rFonts w:ascii="宋体" w:hAnsi="宋体" w:cs="宋体" w:hint="eastAsia"/>
                <w:color w:val="393939"/>
                <w:kern w:val="0"/>
                <w:szCs w:val="21"/>
                <w:lang w:bidi="ar"/>
              </w:rPr>
              <w:t>-</w:t>
            </w:r>
            <w:r>
              <w:rPr>
                <w:rFonts w:ascii="宋体" w:hAnsi="宋体" w:cs="宋体" w:hint="eastAsia"/>
                <w:color w:val="393939"/>
                <w:kern w:val="0"/>
                <w:szCs w:val="21"/>
                <w:lang w:bidi="ar"/>
              </w:rPr>
              <w:t>田壮等</w:t>
            </w:r>
            <w:r>
              <w:rPr>
                <w:rFonts w:ascii="宋体" w:hAnsi="宋体" w:cs="宋体" w:hint="eastAsia"/>
                <w:color w:val="393939"/>
                <w:kern w:val="0"/>
                <w:szCs w:val="21"/>
                <w:lang w:bidi="ar"/>
              </w:rPr>
              <w:t>290</w:t>
            </w:r>
            <w:r>
              <w:rPr>
                <w:rFonts w:ascii="宋体" w:hAnsi="宋体" w:cs="宋体" w:hint="eastAsia"/>
                <w:color w:val="393939"/>
                <w:kern w:val="0"/>
                <w:szCs w:val="21"/>
                <w:lang w:bidi="ar"/>
              </w:rPr>
              <w:t>家机构投资者。</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t>时间</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t>2019</w:t>
            </w:r>
            <w:r>
              <w:rPr>
                <w:rFonts w:ascii="Times New Roman" w:hAnsi="Times New Roman" w:cs="Times New Roman"/>
                <w:bCs/>
                <w:color w:val="000000"/>
                <w:kern w:val="0"/>
                <w:szCs w:val="21"/>
                <w:shd w:val="clear" w:color="auto" w:fill="FFFFFF"/>
              </w:rPr>
              <w:t>年</w:t>
            </w:r>
            <w:r>
              <w:rPr>
                <w:rFonts w:ascii="Times New Roman" w:hAnsi="Times New Roman" w:cs="Times New Roman" w:hint="eastAsia"/>
                <w:bCs/>
                <w:color w:val="000000"/>
                <w:kern w:val="0"/>
                <w:szCs w:val="21"/>
                <w:shd w:val="clear" w:color="auto" w:fill="FFFFFF"/>
              </w:rPr>
              <w:t>8</w:t>
            </w:r>
            <w:r>
              <w:rPr>
                <w:rFonts w:ascii="Times New Roman" w:hAnsi="Times New Roman" w:cs="Times New Roman"/>
                <w:bCs/>
                <w:color w:val="000000"/>
                <w:kern w:val="0"/>
                <w:szCs w:val="21"/>
                <w:shd w:val="clear" w:color="auto" w:fill="FFFFFF"/>
              </w:rPr>
              <w:t>月</w:t>
            </w:r>
            <w:r>
              <w:rPr>
                <w:rFonts w:ascii="Times New Roman" w:hAnsi="Times New Roman" w:cs="Times New Roman" w:hint="eastAsia"/>
                <w:bCs/>
                <w:color w:val="000000"/>
                <w:kern w:val="0"/>
                <w:szCs w:val="21"/>
                <w:shd w:val="clear" w:color="auto" w:fill="FFFFFF"/>
              </w:rPr>
              <w:t>5</w:t>
            </w:r>
            <w:r>
              <w:rPr>
                <w:rFonts w:ascii="Times New Roman" w:hAnsi="Times New Roman" w:cs="Times New Roman"/>
                <w:bCs/>
                <w:color w:val="000000"/>
                <w:kern w:val="0"/>
                <w:szCs w:val="21"/>
                <w:shd w:val="clear" w:color="auto" w:fill="FFFFFF"/>
              </w:rPr>
              <w:t>日</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highlight w:val="yellow"/>
                <w:shd w:val="clear" w:color="auto" w:fill="FFFFFF"/>
              </w:rPr>
            </w:pPr>
            <w:r>
              <w:rPr>
                <w:rFonts w:ascii="Times New Roman" w:hAnsi="Times New Roman" w:cs="Times New Roman"/>
                <w:bCs/>
                <w:color w:val="000000"/>
                <w:kern w:val="0"/>
                <w:szCs w:val="21"/>
                <w:shd w:val="clear" w:color="auto" w:fill="FFFFFF"/>
              </w:rPr>
              <w:t>地点</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tabs>
                <w:tab w:val="center" w:pos="3199"/>
              </w:tabs>
              <w:spacing w:line="420" w:lineRule="exact"/>
              <w:ind w:firstLineChars="0" w:firstLine="0"/>
              <w:rPr>
                <w:rFonts w:ascii="Times New Roman" w:hAnsi="Times New Roman" w:cs="Times New Roman"/>
                <w:szCs w:val="21"/>
                <w:highlight w:val="yellow"/>
              </w:rPr>
            </w:pPr>
            <w:r>
              <w:rPr>
                <w:rFonts w:ascii="Times New Roman" w:hAnsi="Times New Roman" w:cs="Times New Roman"/>
                <w:bCs/>
                <w:color w:val="000000"/>
                <w:kern w:val="0"/>
                <w:szCs w:val="21"/>
                <w:shd w:val="clear" w:color="auto" w:fill="FFFFFF"/>
                <w:lang w:bidi="ar"/>
              </w:rPr>
              <w:t>温氏总部</w:t>
            </w:r>
            <w:r>
              <w:rPr>
                <w:rFonts w:ascii="Times New Roman" w:hAnsi="Times New Roman" w:cs="Times New Roman" w:hint="eastAsia"/>
                <w:bCs/>
                <w:color w:val="000000"/>
                <w:kern w:val="0"/>
                <w:szCs w:val="21"/>
                <w:shd w:val="clear" w:color="auto" w:fill="FFFFFF"/>
                <w:lang w:bidi="ar"/>
              </w:rPr>
              <w:t>19</w:t>
            </w:r>
            <w:r>
              <w:rPr>
                <w:rFonts w:ascii="Times New Roman" w:hAnsi="Times New Roman" w:cs="Times New Roman"/>
                <w:bCs/>
                <w:color w:val="000000"/>
                <w:kern w:val="0"/>
                <w:szCs w:val="21"/>
                <w:shd w:val="clear" w:color="auto" w:fill="FFFFFF"/>
                <w:lang w:bidi="ar"/>
              </w:rPr>
              <w:t>楼会议室</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t>上市公司接待人员姓名</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shd w:val="clear" w:color="auto" w:fill="FFFFFF"/>
              <w:spacing w:line="420" w:lineRule="exact"/>
              <w:ind w:firstLineChars="0" w:firstLine="0"/>
              <w:rPr>
                <w:rFonts w:ascii="Times New Roman" w:hAnsi="Times New Roman" w:cs="Times New Roman" w:hint="eastAsia"/>
                <w:bCs/>
                <w:color w:val="000000"/>
                <w:kern w:val="0"/>
                <w:szCs w:val="21"/>
                <w:shd w:val="clear" w:color="auto" w:fill="FFFFFF"/>
              </w:rPr>
            </w:pPr>
            <w:r>
              <w:rPr>
                <w:rFonts w:ascii="Times New Roman" w:hAnsi="Times New Roman" w:cs="Times New Roman" w:hint="eastAsia"/>
                <w:bCs/>
                <w:color w:val="000000"/>
                <w:kern w:val="0"/>
                <w:szCs w:val="21"/>
                <w:shd w:val="clear" w:color="auto" w:fill="FFFFFF"/>
              </w:rPr>
              <w:t>梅锦方、</w:t>
            </w:r>
            <w:r>
              <w:rPr>
                <w:rFonts w:ascii="Times New Roman" w:hAnsi="Times New Roman" w:cs="Times New Roman"/>
                <w:bCs/>
                <w:color w:val="000000"/>
                <w:kern w:val="0"/>
                <w:szCs w:val="21"/>
                <w:shd w:val="clear" w:color="auto" w:fill="FFFFFF"/>
              </w:rPr>
              <w:t>黄聪</w:t>
            </w:r>
            <w:r>
              <w:rPr>
                <w:rFonts w:ascii="Times New Roman" w:hAnsi="Times New Roman" w:cs="Times New Roman" w:hint="eastAsia"/>
                <w:bCs/>
                <w:color w:val="000000"/>
                <w:kern w:val="0"/>
                <w:szCs w:val="21"/>
                <w:shd w:val="clear" w:color="auto" w:fill="FFFFFF"/>
              </w:rPr>
              <w:t>、梁伟全</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vAlign w:val="center"/>
          </w:tcPr>
          <w:p w:rsidR="00000000" w:rsidRDefault="00E0505E">
            <w:pPr>
              <w:shd w:val="clear" w:color="auto" w:fill="FFFFFF"/>
              <w:spacing w:line="420" w:lineRule="exact"/>
              <w:ind w:firstLineChars="0" w:firstLine="0"/>
              <w:rPr>
                <w:rFonts w:ascii="Times New Roman" w:hAnsi="Times New Roman" w:cs="Times New Roman"/>
                <w:bCs/>
                <w:color w:val="000000"/>
                <w:kern w:val="0"/>
                <w:szCs w:val="21"/>
                <w:shd w:val="clear" w:color="auto" w:fill="FFFFFF"/>
              </w:rPr>
            </w:pPr>
            <w:r>
              <w:rPr>
                <w:rFonts w:ascii="Times New Roman" w:hAnsi="Times New Roman" w:cs="Times New Roman"/>
                <w:bCs/>
                <w:color w:val="000000"/>
                <w:kern w:val="0"/>
                <w:szCs w:val="21"/>
                <w:shd w:val="clear" w:color="auto" w:fill="FFFFFF"/>
              </w:rPr>
              <w:t>投资者关系活动主要内容介绍</w:t>
            </w:r>
          </w:p>
          <w:p w:rsidR="00000000" w:rsidRDefault="00E0505E">
            <w:pPr>
              <w:widowControl w:val="0"/>
              <w:spacing w:line="240" w:lineRule="auto"/>
              <w:ind w:firstLineChars="0" w:firstLine="0"/>
              <w:rPr>
                <w:rFonts w:ascii="Times New Roman" w:hAnsi="Times New Roman" w:cs="Times New Roman"/>
                <w:bCs/>
                <w:iCs/>
                <w:color w:val="000000"/>
                <w:szCs w:val="21"/>
              </w:rPr>
            </w:pP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spacing w:line="520" w:lineRule="exact"/>
              <w:ind w:firstLineChars="0" w:firstLine="0"/>
              <w:rPr>
                <w:rFonts w:ascii="Times New Roman" w:hAnsi="Times New Roman" w:cs="Times New Roman"/>
                <w:b/>
                <w:bCs/>
                <w:color w:val="000000"/>
                <w:szCs w:val="21"/>
                <w:lang w:bidi="ar"/>
              </w:rPr>
            </w:pPr>
            <w:r>
              <w:rPr>
                <w:rFonts w:ascii="Times New Roman" w:hAnsi="Times New Roman" w:cs="Times New Roman"/>
                <w:b/>
                <w:bCs/>
                <w:color w:val="000000"/>
                <w:szCs w:val="21"/>
                <w:lang w:bidi="ar"/>
              </w:rPr>
              <w:t>Q&amp;A</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1</w:t>
            </w:r>
            <w:r>
              <w:rPr>
                <w:rFonts w:ascii="Times New Roman" w:hAnsi="Times New Roman" w:cs="Times New Roman" w:hint="eastAsia"/>
                <w:b/>
                <w:color w:val="000000"/>
                <w:szCs w:val="21"/>
                <w:lang w:bidi="ar"/>
              </w:rPr>
              <w:t>、公司未来商品肉猪出栏规划如何？</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答：目前公司正在做未来的</w:t>
            </w:r>
            <w:r>
              <w:rPr>
                <w:rFonts w:ascii="Times New Roman" w:hAnsi="Times New Roman" w:cs="Times New Roman" w:hint="eastAsia"/>
                <w:bCs/>
                <w:color w:val="000000"/>
                <w:szCs w:val="21"/>
                <w:lang w:bidi="ar"/>
              </w:rPr>
              <w:t>5</w:t>
            </w:r>
            <w:r>
              <w:rPr>
                <w:rFonts w:ascii="Times New Roman" w:hAnsi="Times New Roman" w:cs="Times New Roman" w:hint="eastAsia"/>
                <w:bCs/>
                <w:color w:val="000000"/>
                <w:szCs w:val="21"/>
                <w:lang w:bidi="ar"/>
              </w:rPr>
              <w:t>年规划，商品肉猪和黄羽肉鸡的养殖还是公司重点的发展方向。</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2</w:t>
            </w:r>
            <w:r>
              <w:rPr>
                <w:rFonts w:ascii="Times New Roman" w:hAnsi="Times New Roman" w:cs="Times New Roman" w:hint="eastAsia"/>
                <w:b/>
                <w:color w:val="000000"/>
                <w:szCs w:val="21"/>
                <w:lang w:bidi="ar"/>
              </w:rPr>
              <w:t>、公司的肉猪成本是多少？</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答：以往公司肉猪综合成本大概是</w:t>
            </w:r>
            <w:r>
              <w:rPr>
                <w:rFonts w:ascii="Times New Roman" w:hAnsi="Times New Roman" w:cs="Times New Roman"/>
                <w:bCs/>
                <w:color w:val="000000"/>
                <w:szCs w:val="21"/>
                <w:lang w:bidi="ar"/>
              </w:rPr>
              <w:t>6</w:t>
            </w:r>
            <w:r>
              <w:rPr>
                <w:rFonts w:ascii="Times New Roman" w:hAnsi="Times New Roman" w:cs="Times New Roman" w:hint="eastAsia"/>
                <w:bCs/>
                <w:color w:val="000000"/>
                <w:szCs w:val="21"/>
                <w:lang w:bidi="ar"/>
              </w:rPr>
              <w:t>元</w:t>
            </w:r>
            <w:r>
              <w:rPr>
                <w:rFonts w:ascii="Times New Roman" w:hAnsi="Times New Roman" w:cs="Times New Roman"/>
                <w:bCs/>
                <w:color w:val="000000"/>
                <w:szCs w:val="21"/>
                <w:lang w:bidi="ar"/>
              </w:rPr>
              <w:t>/</w:t>
            </w:r>
            <w:r>
              <w:rPr>
                <w:rFonts w:ascii="Times New Roman" w:hAnsi="Times New Roman" w:cs="Times New Roman" w:hint="eastAsia"/>
                <w:bCs/>
                <w:color w:val="000000"/>
                <w:szCs w:val="21"/>
                <w:lang w:bidi="ar"/>
              </w:rPr>
              <w:t>斤；非洲猪瘟防控以来，商品肉猪成本有所增加，大约是</w:t>
            </w:r>
            <w:r>
              <w:rPr>
                <w:rFonts w:ascii="Times New Roman" w:hAnsi="Times New Roman" w:cs="Times New Roman"/>
                <w:bCs/>
                <w:color w:val="000000"/>
                <w:szCs w:val="21"/>
                <w:lang w:bidi="ar"/>
              </w:rPr>
              <w:t>6.7-6.8</w:t>
            </w:r>
            <w:r>
              <w:rPr>
                <w:rFonts w:ascii="Times New Roman" w:hAnsi="Times New Roman" w:cs="Times New Roman" w:hint="eastAsia"/>
                <w:bCs/>
                <w:color w:val="000000"/>
                <w:szCs w:val="21"/>
                <w:lang w:bidi="ar"/>
              </w:rPr>
              <w:t>元</w:t>
            </w:r>
            <w:r>
              <w:rPr>
                <w:rFonts w:ascii="Times New Roman" w:hAnsi="Times New Roman" w:cs="Times New Roman"/>
                <w:bCs/>
                <w:color w:val="000000"/>
                <w:szCs w:val="21"/>
                <w:lang w:bidi="ar"/>
              </w:rPr>
              <w:t>/</w:t>
            </w:r>
            <w:r>
              <w:rPr>
                <w:rFonts w:ascii="Times New Roman" w:hAnsi="Times New Roman" w:cs="Times New Roman" w:hint="eastAsia"/>
                <w:bCs/>
                <w:color w:val="000000"/>
                <w:szCs w:val="21"/>
                <w:lang w:bidi="ar"/>
              </w:rPr>
              <w:t>斤。未来，随着公司生产逐步回归常态，生猪产能逐步释放，达到满负荷生产，生产成本会逐步下降并趋于稳定。</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3</w:t>
            </w:r>
            <w:r>
              <w:rPr>
                <w:rFonts w:ascii="Times New Roman" w:hAnsi="Times New Roman" w:cs="Times New Roman" w:hint="eastAsia"/>
                <w:b/>
                <w:color w:val="000000"/>
                <w:szCs w:val="21"/>
                <w:lang w:bidi="ar"/>
              </w:rPr>
              <w:t>、公司在肉猪屠宰配套方面的战略是什</w:t>
            </w:r>
            <w:r>
              <w:rPr>
                <w:rFonts w:ascii="Times New Roman" w:hAnsi="Times New Roman" w:cs="Times New Roman" w:hint="eastAsia"/>
                <w:b/>
                <w:color w:val="000000"/>
                <w:szCs w:val="21"/>
                <w:lang w:bidi="ar"/>
              </w:rPr>
              <w:t>么？</w:t>
            </w:r>
          </w:p>
          <w:p w:rsidR="00000000" w:rsidRDefault="00E0505E">
            <w:pPr>
              <w:ind w:firstLineChars="0" w:firstLine="0"/>
              <w:rPr>
                <w:rFonts w:ascii="Times New Roman" w:hAnsi="Times New Roman" w:cs="Times New Roman" w:hint="eastAsia"/>
                <w:bCs/>
                <w:color w:val="000000"/>
                <w:szCs w:val="21"/>
                <w:lang w:bidi="ar"/>
              </w:rPr>
            </w:pPr>
            <w:r>
              <w:rPr>
                <w:rFonts w:ascii="Times New Roman" w:hAnsi="Times New Roman" w:cs="Times New Roman" w:hint="eastAsia"/>
                <w:bCs/>
                <w:color w:val="000000"/>
                <w:szCs w:val="21"/>
                <w:lang w:bidi="ar"/>
              </w:rPr>
              <w:t>答：公司养猪业会加大猪屠宰加工业务区域布局，加强肉猪生产与屠宰环节的对接，引导原有客户转型升级。未来的屠宰配套以区域管理公司为单位自建为主，并探索</w:t>
            </w:r>
            <w:r>
              <w:rPr>
                <w:rFonts w:ascii="Times New Roman" w:hAnsi="Times New Roman" w:cs="Times New Roman" w:hint="eastAsia"/>
                <w:bCs/>
                <w:color w:val="000000"/>
                <w:szCs w:val="21"/>
                <w:lang w:bidi="ar"/>
              </w:rPr>
              <w:lastRenderedPageBreak/>
              <w:t>与屠宰加工企业合资、合营、控股等多种发展模式。</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4</w:t>
            </w:r>
            <w:r>
              <w:rPr>
                <w:rFonts w:ascii="Times New Roman" w:hAnsi="Times New Roman" w:cs="Times New Roman" w:hint="eastAsia"/>
                <w:b/>
                <w:color w:val="000000"/>
                <w:szCs w:val="21"/>
                <w:lang w:bidi="ar"/>
              </w:rPr>
              <w:t>、明年肉猪出栏状况如何？</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答：明年公司肉猪出栏量目标是比今年略有增长。目前，母猪（特别是基础母猪）基本稳定，但是产能仍然是相对低位，因为有些母猪逐步更新、逐步加量，但现在已经见底，这部分的恢复性增长体现到的育肥猪出栏要到明年下半年才慢慢体现出来。</w:t>
            </w:r>
          </w:p>
          <w:p w:rsidR="00000000" w:rsidRDefault="00E0505E">
            <w:pPr>
              <w:ind w:firstLineChars="0" w:firstLine="0"/>
              <w:rPr>
                <w:rFonts w:ascii="Times New Roman" w:hAnsi="Times New Roman" w:cs="Times New Roman" w:hint="eastAsia"/>
                <w:b/>
                <w:color w:val="000000"/>
                <w:szCs w:val="21"/>
                <w:lang w:bidi="ar"/>
              </w:rPr>
            </w:pPr>
            <w:r>
              <w:rPr>
                <w:rFonts w:ascii="Times New Roman" w:hAnsi="Times New Roman" w:cs="Times New Roman" w:hint="eastAsia"/>
                <w:b/>
                <w:color w:val="000000"/>
                <w:szCs w:val="21"/>
                <w:lang w:bidi="ar"/>
              </w:rPr>
              <w:t>5</w:t>
            </w:r>
            <w:r>
              <w:rPr>
                <w:rFonts w:ascii="Times New Roman" w:hAnsi="Times New Roman" w:cs="Times New Roman" w:hint="eastAsia"/>
                <w:b/>
                <w:color w:val="000000"/>
                <w:szCs w:val="21"/>
                <w:lang w:bidi="ar"/>
              </w:rPr>
              <w:t>、公司</w:t>
            </w:r>
            <w:r>
              <w:rPr>
                <w:rFonts w:ascii="Times New Roman" w:hAnsi="Times New Roman" w:cs="Times New Roman"/>
                <w:b/>
                <w:color w:val="000000"/>
                <w:szCs w:val="21"/>
                <w:lang w:bidi="ar"/>
              </w:rPr>
              <w:t>“</w:t>
            </w:r>
            <w:r>
              <w:rPr>
                <w:rFonts w:ascii="Times New Roman" w:hAnsi="Times New Roman" w:cs="Times New Roman" w:hint="eastAsia"/>
                <w:b/>
                <w:color w:val="000000"/>
                <w:szCs w:val="21"/>
                <w:lang w:bidi="ar"/>
              </w:rPr>
              <w:t>公司</w:t>
            </w:r>
            <w:r>
              <w:rPr>
                <w:rFonts w:ascii="Times New Roman" w:hAnsi="Times New Roman" w:cs="Times New Roman"/>
                <w:b/>
                <w:color w:val="000000"/>
                <w:szCs w:val="21"/>
                <w:lang w:bidi="ar"/>
              </w:rPr>
              <w:t>+</w:t>
            </w:r>
            <w:r>
              <w:rPr>
                <w:rFonts w:ascii="Times New Roman" w:hAnsi="Times New Roman" w:cs="Times New Roman" w:hint="eastAsia"/>
                <w:b/>
                <w:color w:val="000000"/>
                <w:szCs w:val="21"/>
                <w:lang w:bidi="ar"/>
              </w:rPr>
              <w:t>农户（或家庭农场）</w:t>
            </w:r>
            <w:r>
              <w:rPr>
                <w:rFonts w:ascii="Times New Roman" w:hAnsi="Times New Roman" w:cs="Times New Roman"/>
                <w:b/>
                <w:color w:val="000000"/>
                <w:szCs w:val="21"/>
                <w:lang w:bidi="ar"/>
              </w:rPr>
              <w:t>”</w:t>
            </w:r>
            <w:r>
              <w:rPr>
                <w:rFonts w:ascii="Times New Roman" w:hAnsi="Times New Roman" w:cs="Times New Roman" w:hint="eastAsia"/>
                <w:b/>
                <w:color w:val="000000"/>
                <w:szCs w:val="21"/>
                <w:lang w:bidi="ar"/>
              </w:rPr>
              <w:t>模式中合作农户如何防控非洲</w:t>
            </w:r>
            <w:r>
              <w:rPr>
                <w:rFonts w:ascii="Times New Roman" w:hAnsi="Times New Roman" w:cs="Times New Roman" w:hint="eastAsia"/>
                <w:b/>
                <w:color w:val="000000"/>
                <w:szCs w:val="21"/>
                <w:lang w:bidi="ar"/>
              </w:rPr>
              <w:t>猪瘟呢？</w:t>
            </w:r>
          </w:p>
          <w:p w:rsidR="00000000" w:rsidRDefault="00E0505E">
            <w:pPr>
              <w:ind w:firstLineChars="0" w:firstLine="0"/>
              <w:rPr>
                <w:rFonts w:ascii="Times New Roman" w:hAnsi="Times New Roman" w:cs="Times New Roman" w:hint="eastAsia"/>
                <w:bCs/>
                <w:color w:val="000000"/>
                <w:szCs w:val="21"/>
                <w:lang w:bidi="ar"/>
              </w:rPr>
            </w:pPr>
            <w:r>
              <w:rPr>
                <w:rFonts w:ascii="Times New Roman" w:hAnsi="Times New Roman" w:cs="Times New Roman" w:hint="eastAsia"/>
                <w:bCs/>
                <w:color w:val="000000"/>
                <w:szCs w:val="21"/>
                <w:lang w:bidi="ar"/>
              </w:rPr>
              <w:t>答：公司合作农户的防疫工作，统一由公司指导，合作农户按照公司的技术标准和要求严格执行落实。</w:t>
            </w:r>
          </w:p>
          <w:p w:rsidR="00000000" w:rsidRDefault="00E0505E">
            <w:pPr>
              <w:ind w:firstLine="42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如何隔断非洲猪瘟病毒传播源很重要，公司合作农户防疫的核心在于隔断、防止病毒进入猪舍。合作农户首先要减少外界人流、物流的接触，做到物理隔断；硬件设施上，增加了三级消毒设施，由公司给合作农户统一提供消毒工具和消毒药物等，合作农户本身的防疫措施及防控意识也在提升；公司合作农户养殖规模相对较小，从而养殖人员少、日常的需求少，跟外界接触也少，所以传播途径相对可控。</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6</w:t>
            </w:r>
            <w:r>
              <w:rPr>
                <w:rFonts w:ascii="Times New Roman" w:hAnsi="Times New Roman" w:cs="Times New Roman" w:hint="eastAsia"/>
                <w:b/>
                <w:color w:val="000000"/>
                <w:szCs w:val="21"/>
                <w:lang w:bidi="ar"/>
              </w:rPr>
              <w:t>、目前公司种猪存栏情况？</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答：目前，公司种猪存栏约</w:t>
            </w:r>
            <w:r>
              <w:rPr>
                <w:rFonts w:ascii="Times New Roman" w:hAnsi="Times New Roman" w:cs="Times New Roman"/>
                <w:bCs/>
                <w:color w:val="000000"/>
                <w:szCs w:val="21"/>
                <w:lang w:bidi="ar"/>
              </w:rPr>
              <w:t>130</w:t>
            </w:r>
            <w:r>
              <w:rPr>
                <w:rFonts w:ascii="Times New Roman" w:hAnsi="Times New Roman" w:cs="Times New Roman"/>
                <w:bCs/>
                <w:color w:val="000000"/>
                <w:szCs w:val="21"/>
                <w:lang w:bidi="ar"/>
              </w:rPr>
              <w:t>多</w:t>
            </w:r>
            <w:r>
              <w:rPr>
                <w:rFonts w:ascii="Times New Roman" w:hAnsi="Times New Roman" w:cs="Times New Roman" w:hint="eastAsia"/>
                <w:bCs/>
                <w:color w:val="000000"/>
                <w:szCs w:val="21"/>
                <w:lang w:bidi="ar"/>
              </w:rPr>
              <w:t>万头，基础母猪（能繁母猪）存栏量已经比较稳定，胎龄结构在不断改善中。近期</w:t>
            </w:r>
            <w:r>
              <w:rPr>
                <w:rFonts w:ascii="Times New Roman" w:hAnsi="Times New Roman" w:cs="宋体" w:hint="eastAsia"/>
                <w:bCs/>
                <w:color w:val="000000"/>
                <w:szCs w:val="21"/>
                <w:lang w:bidi="ar"/>
              </w:rPr>
              <w:t>公司母猪存栏数量已经开始企稳回升。</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
                <w:color w:val="000000"/>
                <w:szCs w:val="21"/>
                <w:lang w:bidi="ar"/>
              </w:rPr>
              <w:t>7</w:t>
            </w:r>
            <w:r>
              <w:rPr>
                <w:rFonts w:ascii="Times New Roman" w:hAnsi="Times New Roman" w:cs="Times New Roman" w:hint="eastAsia"/>
                <w:b/>
                <w:color w:val="000000"/>
                <w:szCs w:val="21"/>
                <w:lang w:bidi="ar"/>
              </w:rPr>
              <w:t>、非洲猪瘟以来，开发新的合作农户困难吗？未来考虑一体化养殖模式吗？</w:t>
            </w:r>
          </w:p>
          <w:p w:rsidR="00000000" w:rsidRDefault="00E0505E">
            <w:pPr>
              <w:ind w:firstLineChars="0" w:firstLine="0"/>
              <w:rPr>
                <w:rFonts w:ascii="Times New Roman" w:hAnsi="Times New Roman" w:cs="Times New Roman" w:hint="eastAsia"/>
                <w:bCs/>
                <w:color w:val="000000"/>
                <w:szCs w:val="21"/>
                <w:lang w:bidi="ar"/>
              </w:rPr>
            </w:pPr>
            <w:r>
              <w:rPr>
                <w:rFonts w:ascii="Times New Roman" w:hAnsi="Times New Roman" w:cs="Times New Roman" w:hint="eastAsia"/>
                <w:bCs/>
                <w:color w:val="000000"/>
                <w:szCs w:val="21"/>
                <w:lang w:bidi="ar"/>
              </w:rPr>
              <w:t>答：目前公司的合作农户进出较为平稳，单个合作农户养殖规模从原来的平均</w:t>
            </w:r>
            <w:r>
              <w:rPr>
                <w:rFonts w:ascii="Times New Roman" w:hAnsi="Times New Roman" w:cs="Times New Roman" w:hint="eastAsia"/>
                <w:bCs/>
                <w:color w:val="000000"/>
                <w:szCs w:val="21"/>
                <w:lang w:bidi="ar"/>
              </w:rPr>
              <w:t>500</w:t>
            </w:r>
            <w:r>
              <w:rPr>
                <w:rFonts w:ascii="Times New Roman" w:hAnsi="Times New Roman" w:cs="Times New Roman" w:hint="eastAsia"/>
                <w:bCs/>
                <w:color w:val="000000"/>
                <w:szCs w:val="21"/>
                <w:lang w:bidi="ar"/>
              </w:rPr>
              <w:t>多头</w:t>
            </w:r>
            <w:r>
              <w:rPr>
                <w:rFonts w:ascii="Times New Roman" w:hAnsi="Times New Roman" w:cs="Times New Roman" w:hint="eastAsia"/>
                <w:bCs/>
                <w:color w:val="000000"/>
                <w:szCs w:val="21"/>
                <w:lang w:bidi="ar"/>
              </w:rPr>
              <w:t>/</w:t>
            </w:r>
            <w:r>
              <w:rPr>
                <w:rFonts w:ascii="Times New Roman" w:hAnsi="Times New Roman" w:cs="Times New Roman" w:hint="eastAsia"/>
                <w:bCs/>
                <w:color w:val="000000"/>
                <w:szCs w:val="21"/>
                <w:lang w:bidi="ar"/>
              </w:rPr>
              <w:t>批提升到了</w:t>
            </w:r>
            <w:r>
              <w:rPr>
                <w:rFonts w:ascii="Times New Roman" w:hAnsi="Times New Roman" w:cs="Times New Roman" w:hint="eastAsia"/>
                <w:bCs/>
                <w:color w:val="000000"/>
                <w:szCs w:val="21"/>
                <w:lang w:bidi="ar"/>
              </w:rPr>
              <w:t>730</w:t>
            </w:r>
            <w:r>
              <w:rPr>
                <w:rFonts w:ascii="Times New Roman" w:hAnsi="Times New Roman" w:cs="Times New Roman" w:hint="eastAsia"/>
                <w:bCs/>
                <w:color w:val="000000"/>
                <w:szCs w:val="21"/>
                <w:lang w:bidi="ar"/>
              </w:rPr>
              <w:t>头</w:t>
            </w:r>
            <w:r>
              <w:rPr>
                <w:rFonts w:ascii="Times New Roman" w:hAnsi="Times New Roman" w:cs="Times New Roman" w:hint="eastAsia"/>
                <w:bCs/>
                <w:color w:val="000000"/>
                <w:szCs w:val="21"/>
                <w:lang w:bidi="ar"/>
              </w:rPr>
              <w:t>/</w:t>
            </w:r>
            <w:r>
              <w:rPr>
                <w:rFonts w:ascii="Times New Roman" w:hAnsi="Times New Roman" w:cs="Times New Roman" w:hint="eastAsia"/>
                <w:bCs/>
                <w:color w:val="000000"/>
                <w:szCs w:val="21"/>
                <w:lang w:bidi="ar"/>
              </w:rPr>
              <w:t>批。</w:t>
            </w:r>
          </w:p>
          <w:p w:rsidR="00000000" w:rsidRDefault="00E0505E">
            <w:pPr>
              <w:ind w:firstLine="42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受环保、土地等因素的影响，新增养殖规模所需要的农户资源、土地资源会带来一定的影响。公司正在研究现有模式的迭代升级，探索“公司</w:t>
            </w:r>
            <w:r>
              <w:rPr>
                <w:rFonts w:ascii="Times New Roman" w:hAnsi="Times New Roman" w:cs="Times New Roman" w:hint="eastAsia"/>
                <w:bCs/>
                <w:color w:val="000000"/>
                <w:szCs w:val="21"/>
                <w:lang w:bidi="ar"/>
              </w:rPr>
              <w:t>+</w:t>
            </w:r>
            <w:r>
              <w:rPr>
                <w:rFonts w:ascii="Times New Roman" w:hAnsi="Times New Roman" w:cs="Times New Roman" w:hint="eastAsia"/>
                <w:bCs/>
                <w:color w:val="000000"/>
                <w:szCs w:val="21"/>
                <w:lang w:bidi="ar"/>
              </w:rPr>
              <w:t>养殖小区”模式，但量不大，仍然是</w:t>
            </w:r>
            <w:r>
              <w:rPr>
                <w:rFonts w:ascii="Times New Roman" w:hAnsi="Times New Roman" w:cs="Times New Roman"/>
                <w:bCs/>
                <w:color w:val="000000"/>
                <w:szCs w:val="21"/>
                <w:lang w:bidi="ar"/>
              </w:rPr>
              <w:t>“</w:t>
            </w:r>
            <w:r>
              <w:rPr>
                <w:rFonts w:ascii="Times New Roman" w:hAnsi="Times New Roman" w:cs="Times New Roman" w:hint="eastAsia"/>
                <w:bCs/>
                <w:color w:val="000000"/>
                <w:szCs w:val="21"/>
                <w:lang w:bidi="ar"/>
              </w:rPr>
              <w:t>公司</w:t>
            </w:r>
            <w:r>
              <w:rPr>
                <w:rFonts w:ascii="Times New Roman" w:hAnsi="Times New Roman" w:cs="Times New Roman"/>
                <w:bCs/>
                <w:color w:val="000000"/>
                <w:szCs w:val="21"/>
                <w:lang w:bidi="ar"/>
              </w:rPr>
              <w:t>+</w:t>
            </w:r>
            <w:r>
              <w:rPr>
                <w:rFonts w:ascii="Times New Roman" w:hAnsi="Times New Roman" w:cs="Times New Roman" w:hint="eastAsia"/>
                <w:bCs/>
                <w:color w:val="000000"/>
                <w:szCs w:val="21"/>
                <w:lang w:bidi="ar"/>
              </w:rPr>
              <w:t>农户（或家庭农场）</w:t>
            </w:r>
            <w:r>
              <w:rPr>
                <w:rFonts w:ascii="Times New Roman" w:hAnsi="Times New Roman" w:cs="Times New Roman"/>
                <w:bCs/>
                <w:color w:val="000000"/>
                <w:szCs w:val="21"/>
                <w:lang w:bidi="ar"/>
              </w:rPr>
              <w:t>”</w:t>
            </w:r>
            <w:r>
              <w:rPr>
                <w:rFonts w:ascii="Times New Roman" w:hAnsi="Times New Roman" w:cs="Times New Roman" w:hint="eastAsia"/>
                <w:bCs/>
                <w:color w:val="000000"/>
                <w:szCs w:val="21"/>
                <w:lang w:bidi="ar"/>
              </w:rPr>
              <w:t>为主。</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8</w:t>
            </w:r>
            <w:r>
              <w:rPr>
                <w:rFonts w:ascii="Times New Roman" w:hAnsi="Times New Roman" w:cs="Times New Roman" w:hint="eastAsia"/>
                <w:b/>
                <w:color w:val="000000"/>
                <w:szCs w:val="21"/>
                <w:lang w:bidi="ar"/>
              </w:rPr>
              <w:t>、今年公司黄羽鸡的出栏预</w:t>
            </w:r>
            <w:r>
              <w:rPr>
                <w:rFonts w:ascii="Times New Roman" w:hAnsi="Times New Roman" w:cs="Times New Roman" w:hint="eastAsia"/>
                <w:b/>
                <w:color w:val="000000"/>
                <w:szCs w:val="21"/>
                <w:lang w:bidi="ar"/>
              </w:rPr>
              <w:t>计为多少？</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lastRenderedPageBreak/>
              <w:t>答：预计公司今年肉鸡出栏量同比增加超过</w:t>
            </w:r>
            <w:r>
              <w:rPr>
                <w:rFonts w:ascii="Times New Roman" w:hAnsi="Times New Roman" w:cs="Times New Roman"/>
                <w:bCs/>
                <w:color w:val="000000"/>
                <w:szCs w:val="21"/>
                <w:lang w:bidi="ar"/>
              </w:rPr>
              <w:t>15%</w:t>
            </w:r>
            <w:r>
              <w:rPr>
                <w:rFonts w:ascii="Times New Roman" w:hAnsi="Times New Roman" w:cs="Times New Roman" w:hint="eastAsia"/>
                <w:bCs/>
                <w:color w:val="000000"/>
                <w:szCs w:val="21"/>
                <w:lang w:bidi="ar"/>
              </w:rPr>
              <w:t>。</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9</w:t>
            </w:r>
            <w:r>
              <w:rPr>
                <w:rFonts w:ascii="Times New Roman" w:hAnsi="Times New Roman" w:cs="Times New Roman" w:hint="eastAsia"/>
                <w:b/>
                <w:color w:val="000000"/>
                <w:szCs w:val="21"/>
                <w:lang w:bidi="ar"/>
              </w:rPr>
              <w:t>、您怎么看黄鸡、白鸡的此轮景气的时间？哪个替代性会更强？</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答：我们认为黄鸡的替代性会更强一些，黄鸡价格随猪价波动而波动，白鸡价格比较稳定。</w:t>
            </w:r>
          </w:p>
          <w:p w:rsidR="00000000" w:rsidRDefault="00E0505E">
            <w:pPr>
              <w:ind w:firstLineChars="0" w:firstLine="0"/>
              <w:rPr>
                <w:rFonts w:ascii="Times New Roman" w:hAnsi="Times New Roman" w:cs="Times New Roman"/>
                <w:b/>
                <w:color w:val="000000"/>
                <w:szCs w:val="21"/>
                <w:lang w:bidi="ar"/>
              </w:rPr>
            </w:pPr>
            <w:r>
              <w:rPr>
                <w:rFonts w:ascii="Times New Roman" w:hAnsi="Times New Roman" w:cs="Times New Roman" w:hint="eastAsia"/>
                <w:b/>
                <w:color w:val="000000"/>
                <w:szCs w:val="21"/>
                <w:lang w:bidi="ar"/>
              </w:rPr>
              <w:t>10</w:t>
            </w:r>
            <w:r>
              <w:rPr>
                <w:rFonts w:ascii="Times New Roman" w:hAnsi="Times New Roman" w:cs="Times New Roman" w:hint="eastAsia"/>
                <w:b/>
                <w:color w:val="000000"/>
                <w:szCs w:val="21"/>
                <w:lang w:bidi="ar"/>
              </w:rPr>
              <w:t>、公司收购京海禽业的考虑？</w:t>
            </w:r>
          </w:p>
          <w:p w:rsidR="00000000" w:rsidRDefault="00E0505E">
            <w:pPr>
              <w:ind w:firstLineChars="0" w:firstLine="0"/>
              <w:rPr>
                <w:rFonts w:ascii="Times New Roman" w:hAnsi="Times New Roman" w:cs="Times New Roman"/>
                <w:bCs/>
                <w:color w:val="000000"/>
                <w:szCs w:val="21"/>
                <w:lang w:bidi="ar"/>
              </w:rPr>
            </w:pPr>
            <w:r>
              <w:rPr>
                <w:rFonts w:ascii="Times New Roman" w:hAnsi="Times New Roman" w:cs="Times New Roman" w:hint="eastAsia"/>
                <w:bCs/>
                <w:color w:val="000000"/>
                <w:szCs w:val="21"/>
                <w:lang w:bidi="ar"/>
              </w:rPr>
              <w:t>答：</w:t>
            </w:r>
            <w:r>
              <w:rPr>
                <w:rFonts w:ascii="Times New Roman" w:hAnsi="Times New Roman" w:cs="Times New Roman"/>
                <w:bCs/>
                <w:color w:val="000000"/>
                <w:szCs w:val="21"/>
                <w:lang w:bidi="ar"/>
              </w:rPr>
              <w:t>公司对布局白羽鸡已经考虑了很久，主要是为了获得更大的发展空间。京海禽业主要做白羽鸡种苗、父母代</w:t>
            </w:r>
            <w:r>
              <w:rPr>
                <w:rFonts w:ascii="Times New Roman" w:hAnsi="Times New Roman" w:cs="Times New Roman" w:hint="eastAsia"/>
                <w:bCs/>
                <w:color w:val="000000"/>
                <w:szCs w:val="21"/>
                <w:lang w:bidi="ar"/>
              </w:rPr>
              <w:t>，其管理精良，企业管理层有做大做强的发展意向，</w:t>
            </w:r>
            <w:r>
              <w:rPr>
                <w:rFonts w:ascii="Times New Roman" w:hAnsi="Times New Roman" w:cs="Times New Roman"/>
                <w:bCs/>
                <w:color w:val="000000"/>
                <w:szCs w:val="21"/>
                <w:lang w:bidi="ar"/>
              </w:rPr>
              <w:t>他们希望和公司合作，公司也希望与京海禽业优势互补，共同发展白羽鸡业务，实现发展双赢。</w:t>
            </w:r>
          </w:p>
        </w:tc>
      </w:tr>
      <w:tr w:rsidR="00000000">
        <w:trPr>
          <w:jc w:val="center"/>
        </w:trPr>
        <w:tc>
          <w:tcPr>
            <w:tcW w:w="1962" w:type="dxa"/>
            <w:tcBorders>
              <w:top w:val="single" w:sz="4" w:space="0" w:color="auto"/>
              <w:left w:val="single" w:sz="4" w:space="0" w:color="auto"/>
              <w:bottom w:val="single" w:sz="4" w:space="0" w:color="auto"/>
              <w:right w:val="single" w:sz="4" w:space="0" w:color="auto"/>
            </w:tcBorders>
            <w:vAlign w:val="center"/>
          </w:tcPr>
          <w:p w:rsidR="00000000" w:rsidRDefault="00E0505E">
            <w:pPr>
              <w:widowControl w:val="0"/>
              <w:spacing w:line="240" w:lineRule="auto"/>
              <w:ind w:firstLineChars="0" w:firstLine="0"/>
              <w:rPr>
                <w:rFonts w:ascii="Times New Roman" w:hAnsi="Times New Roman" w:cs="Times New Roman"/>
                <w:bCs/>
                <w:iCs/>
                <w:color w:val="000000"/>
                <w:szCs w:val="21"/>
              </w:rPr>
            </w:pPr>
            <w:r>
              <w:rPr>
                <w:rFonts w:ascii="Times New Roman" w:hAnsi="Times New Roman" w:cs="Times New Roman"/>
                <w:bCs/>
                <w:iCs/>
                <w:color w:val="000000"/>
                <w:szCs w:val="21"/>
              </w:rPr>
              <w:lastRenderedPageBreak/>
              <w:t>附件清单（如有）</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pStyle w:val="ae"/>
              <w:shd w:val="clear" w:color="auto" w:fill="FFFFFF"/>
              <w:spacing w:before="0" w:beforeAutospacing="0" w:after="0" w:afterAutospacing="0" w:line="360" w:lineRule="auto"/>
              <w:ind w:firstLineChars="0" w:firstLine="0"/>
              <w:jc w:val="both"/>
              <w:rPr>
                <w:rFonts w:ascii="Times New Roman" w:hAnsi="Times New Roman" w:cs="Times New Roman"/>
                <w:bCs/>
                <w:color w:val="000000"/>
                <w:sz w:val="21"/>
                <w:szCs w:val="21"/>
                <w:shd w:val="clear" w:color="auto" w:fill="FFFFFF"/>
              </w:rPr>
            </w:pPr>
            <w:r>
              <w:rPr>
                <w:rFonts w:ascii="Times New Roman" w:hAnsi="Times New Roman" w:cs="Times New Roman"/>
                <w:kern w:val="2"/>
                <w:sz w:val="21"/>
                <w:szCs w:val="21"/>
              </w:rPr>
              <w:t>无</w:t>
            </w:r>
          </w:p>
        </w:tc>
      </w:tr>
      <w:tr w:rsidR="00000000">
        <w:trPr>
          <w:trHeight w:val="321"/>
          <w:jc w:val="center"/>
        </w:trPr>
        <w:tc>
          <w:tcPr>
            <w:tcW w:w="1962" w:type="dxa"/>
            <w:tcBorders>
              <w:top w:val="single" w:sz="4" w:space="0" w:color="auto"/>
              <w:left w:val="single" w:sz="4" w:space="0" w:color="auto"/>
              <w:bottom w:val="single" w:sz="4" w:space="0" w:color="auto"/>
              <w:right w:val="single" w:sz="4" w:space="0" w:color="auto"/>
            </w:tcBorders>
            <w:vAlign w:val="center"/>
          </w:tcPr>
          <w:p w:rsidR="00000000" w:rsidRDefault="00E0505E">
            <w:pPr>
              <w:widowControl w:val="0"/>
              <w:spacing w:line="240" w:lineRule="auto"/>
              <w:ind w:firstLineChars="0" w:firstLine="0"/>
              <w:rPr>
                <w:rFonts w:ascii="Times New Roman" w:hAnsi="Times New Roman" w:cs="Times New Roman"/>
                <w:bCs/>
                <w:iCs/>
                <w:color w:val="000000"/>
                <w:szCs w:val="21"/>
              </w:rPr>
            </w:pPr>
            <w:r>
              <w:rPr>
                <w:rFonts w:ascii="Times New Roman" w:hAnsi="Times New Roman" w:cs="Times New Roman"/>
                <w:bCs/>
                <w:iCs/>
                <w:color w:val="000000"/>
                <w:szCs w:val="21"/>
              </w:rPr>
              <w:t>日期</w:t>
            </w:r>
          </w:p>
        </w:tc>
        <w:tc>
          <w:tcPr>
            <w:tcW w:w="7834" w:type="dxa"/>
            <w:tcBorders>
              <w:top w:val="single" w:sz="4" w:space="0" w:color="auto"/>
              <w:left w:val="single" w:sz="4" w:space="0" w:color="auto"/>
              <w:bottom w:val="single" w:sz="4" w:space="0" w:color="auto"/>
              <w:right w:val="single" w:sz="4" w:space="0" w:color="auto"/>
            </w:tcBorders>
          </w:tcPr>
          <w:p w:rsidR="00000000" w:rsidRDefault="00E0505E">
            <w:pPr>
              <w:pStyle w:val="ae"/>
              <w:shd w:val="clear" w:color="auto" w:fill="FFFFFF"/>
              <w:spacing w:before="0" w:beforeAutospacing="0" w:after="0" w:afterAutospacing="0" w:line="360" w:lineRule="auto"/>
              <w:ind w:firstLineChars="0" w:firstLine="0"/>
              <w:jc w:val="both"/>
              <w:rPr>
                <w:rFonts w:ascii="Times New Roman" w:hAnsi="Times New Roman" w:cs="Times New Roman"/>
                <w:bCs/>
                <w:color w:val="000000"/>
                <w:sz w:val="21"/>
                <w:szCs w:val="21"/>
                <w:shd w:val="clear" w:color="auto" w:fill="FFFFFF"/>
              </w:rPr>
            </w:pPr>
            <w:r>
              <w:rPr>
                <w:rFonts w:ascii="Times New Roman" w:hAnsi="Times New Roman" w:cs="Times New Roman"/>
                <w:bCs/>
                <w:iCs/>
                <w:color w:val="000000"/>
                <w:kern w:val="2"/>
                <w:sz w:val="21"/>
                <w:szCs w:val="21"/>
              </w:rPr>
              <w:t>2019</w:t>
            </w:r>
            <w:r>
              <w:rPr>
                <w:rFonts w:ascii="Times New Roman" w:hAnsi="Times New Roman" w:cs="Times New Roman"/>
                <w:bCs/>
                <w:iCs/>
                <w:color w:val="000000"/>
                <w:kern w:val="2"/>
                <w:sz w:val="21"/>
                <w:szCs w:val="21"/>
              </w:rPr>
              <w:t>年</w:t>
            </w:r>
            <w:r>
              <w:rPr>
                <w:rFonts w:ascii="Times New Roman" w:hAnsi="Times New Roman" w:cs="Times New Roman" w:hint="eastAsia"/>
                <w:bCs/>
                <w:iCs/>
                <w:color w:val="000000"/>
                <w:kern w:val="2"/>
                <w:sz w:val="21"/>
                <w:szCs w:val="21"/>
              </w:rPr>
              <w:t>8</w:t>
            </w:r>
            <w:r>
              <w:rPr>
                <w:rFonts w:ascii="Times New Roman" w:hAnsi="Times New Roman" w:cs="Times New Roman"/>
                <w:bCs/>
                <w:iCs/>
                <w:color w:val="000000"/>
                <w:kern w:val="2"/>
                <w:sz w:val="21"/>
                <w:szCs w:val="21"/>
              </w:rPr>
              <w:t>月</w:t>
            </w:r>
            <w:r>
              <w:rPr>
                <w:rFonts w:ascii="Times New Roman" w:hAnsi="Times New Roman" w:cs="Times New Roman" w:hint="eastAsia"/>
                <w:bCs/>
                <w:iCs/>
                <w:color w:val="000000"/>
                <w:kern w:val="2"/>
                <w:sz w:val="21"/>
                <w:szCs w:val="21"/>
              </w:rPr>
              <w:t>6</w:t>
            </w:r>
            <w:r>
              <w:rPr>
                <w:rFonts w:ascii="Times New Roman" w:hAnsi="Times New Roman" w:cs="Times New Roman"/>
                <w:bCs/>
                <w:iCs/>
                <w:color w:val="000000"/>
                <w:kern w:val="2"/>
                <w:sz w:val="21"/>
                <w:szCs w:val="21"/>
              </w:rPr>
              <w:t>日</w:t>
            </w:r>
          </w:p>
        </w:tc>
      </w:tr>
    </w:tbl>
    <w:p w:rsidR="00000000" w:rsidRDefault="00E0505E">
      <w:pPr>
        <w:tabs>
          <w:tab w:val="left" w:pos="855"/>
        </w:tabs>
        <w:spacing w:line="240" w:lineRule="auto"/>
        <w:ind w:firstLineChars="0" w:firstLine="0"/>
        <w:rPr>
          <w:rFonts w:ascii="宋体" w:hAnsi="宋体"/>
          <w:color w:val="000000"/>
          <w:sz w:val="18"/>
          <w:szCs w:val="18"/>
        </w:rPr>
      </w:pPr>
    </w:p>
    <w:sectPr w:rsidR="00000000">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E0505E">
      <w:pPr>
        <w:spacing w:line="240" w:lineRule="auto"/>
        <w:ind w:firstLine="420"/>
      </w:pPr>
      <w:r>
        <w:separator/>
      </w:r>
    </w:p>
  </w:endnote>
  <w:endnote w:type="continuationSeparator" w:id="0">
    <w:p w:rsidR="00000000" w:rsidRDefault="00E0505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505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505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505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E0505E">
      <w:pPr>
        <w:spacing w:line="240" w:lineRule="auto"/>
        <w:ind w:firstLine="420"/>
      </w:pPr>
      <w:r>
        <w:separator/>
      </w:r>
    </w:p>
  </w:footnote>
  <w:footnote w:type="continuationSeparator" w:id="0">
    <w:p w:rsidR="00000000" w:rsidRDefault="00E0505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505E">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505E">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505E">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287E"/>
    <w:rsid w:val="00003831"/>
    <w:rsid w:val="00003AF8"/>
    <w:rsid w:val="00006BB7"/>
    <w:rsid w:val="00015166"/>
    <w:rsid w:val="0003343A"/>
    <w:rsid w:val="00053188"/>
    <w:rsid w:val="00061EEC"/>
    <w:rsid w:val="000636B2"/>
    <w:rsid w:val="00071C1E"/>
    <w:rsid w:val="00075A7B"/>
    <w:rsid w:val="0008094C"/>
    <w:rsid w:val="000927A5"/>
    <w:rsid w:val="000948C3"/>
    <w:rsid w:val="000A40E1"/>
    <w:rsid w:val="000A61F6"/>
    <w:rsid w:val="000A70EA"/>
    <w:rsid w:val="000A7546"/>
    <w:rsid w:val="000A79D4"/>
    <w:rsid w:val="000B2371"/>
    <w:rsid w:val="000B74E2"/>
    <w:rsid w:val="000C2295"/>
    <w:rsid w:val="000C3450"/>
    <w:rsid w:val="000C560F"/>
    <w:rsid w:val="000D0832"/>
    <w:rsid w:val="000D53E3"/>
    <w:rsid w:val="000E20A7"/>
    <w:rsid w:val="000E7425"/>
    <w:rsid w:val="000F3488"/>
    <w:rsid w:val="00121A04"/>
    <w:rsid w:val="00123B5F"/>
    <w:rsid w:val="00131CBA"/>
    <w:rsid w:val="00133F8C"/>
    <w:rsid w:val="0013556C"/>
    <w:rsid w:val="00147E20"/>
    <w:rsid w:val="00156BB1"/>
    <w:rsid w:val="00162443"/>
    <w:rsid w:val="001652BE"/>
    <w:rsid w:val="00172A27"/>
    <w:rsid w:val="001A0B8D"/>
    <w:rsid w:val="001B201C"/>
    <w:rsid w:val="001B7516"/>
    <w:rsid w:val="001C6A27"/>
    <w:rsid w:val="001C76E9"/>
    <w:rsid w:val="001E3705"/>
    <w:rsid w:val="001F46CA"/>
    <w:rsid w:val="00200246"/>
    <w:rsid w:val="0020150F"/>
    <w:rsid w:val="00203C54"/>
    <w:rsid w:val="00206224"/>
    <w:rsid w:val="00206D6E"/>
    <w:rsid w:val="00210B85"/>
    <w:rsid w:val="0021356F"/>
    <w:rsid w:val="00216547"/>
    <w:rsid w:val="00220E21"/>
    <w:rsid w:val="00227125"/>
    <w:rsid w:val="00227179"/>
    <w:rsid w:val="0023382F"/>
    <w:rsid w:val="00234079"/>
    <w:rsid w:val="00245973"/>
    <w:rsid w:val="00256005"/>
    <w:rsid w:val="00260720"/>
    <w:rsid w:val="00265404"/>
    <w:rsid w:val="00274BA6"/>
    <w:rsid w:val="00282ADF"/>
    <w:rsid w:val="00283AD3"/>
    <w:rsid w:val="00294A6A"/>
    <w:rsid w:val="00297DD6"/>
    <w:rsid w:val="002A3F95"/>
    <w:rsid w:val="002B50FA"/>
    <w:rsid w:val="002B5135"/>
    <w:rsid w:val="002B72D6"/>
    <w:rsid w:val="002C0A29"/>
    <w:rsid w:val="002C10A8"/>
    <w:rsid w:val="002D003A"/>
    <w:rsid w:val="002D62FB"/>
    <w:rsid w:val="002E1477"/>
    <w:rsid w:val="002E552B"/>
    <w:rsid w:val="002F2137"/>
    <w:rsid w:val="00304CBC"/>
    <w:rsid w:val="003074F3"/>
    <w:rsid w:val="003119B7"/>
    <w:rsid w:val="00314FDD"/>
    <w:rsid w:val="00327EDE"/>
    <w:rsid w:val="0033248D"/>
    <w:rsid w:val="00335640"/>
    <w:rsid w:val="00345349"/>
    <w:rsid w:val="00346B6F"/>
    <w:rsid w:val="0035426A"/>
    <w:rsid w:val="0035669A"/>
    <w:rsid w:val="0036114E"/>
    <w:rsid w:val="00364C07"/>
    <w:rsid w:val="00381496"/>
    <w:rsid w:val="00384CE5"/>
    <w:rsid w:val="00386D14"/>
    <w:rsid w:val="00386F4B"/>
    <w:rsid w:val="003A005A"/>
    <w:rsid w:val="003A23E7"/>
    <w:rsid w:val="003B4F14"/>
    <w:rsid w:val="003C34EA"/>
    <w:rsid w:val="003D30A9"/>
    <w:rsid w:val="003D5486"/>
    <w:rsid w:val="003D5B96"/>
    <w:rsid w:val="003D6F69"/>
    <w:rsid w:val="003E4E37"/>
    <w:rsid w:val="003E62F1"/>
    <w:rsid w:val="00400CB5"/>
    <w:rsid w:val="004019FD"/>
    <w:rsid w:val="0040541A"/>
    <w:rsid w:val="004058CF"/>
    <w:rsid w:val="00436984"/>
    <w:rsid w:val="00442E09"/>
    <w:rsid w:val="004506D0"/>
    <w:rsid w:val="004510C0"/>
    <w:rsid w:val="00456E88"/>
    <w:rsid w:val="00460123"/>
    <w:rsid w:val="0046296C"/>
    <w:rsid w:val="004678DA"/>
    <w:rsid w:val="004769FB"/>
    <w:rsid w:val="00477F8D"/>
    <w:rsid w:val="00482C31"/>
    <w:rsid w:val="00484BFA"/>
    <w:rsid w:val="00487007"/>
    <w:rsid w:val="004A2023"/>
    <w:rsid w:val="004B5895"/>
    <w:rsid w:val="004C06C6"/>
    <w:rsid w:val="004C7A70"/>
    <w:rsid w:val="005147B5"/>
    <w:rsid w:val="00526575"/>
    <w:rsid w:val="0053194F"/>
    <w:rsid w:val="005351A0"/>
    <w:rsid w:val="00544245"/>
    <w:rsid w:val="00545A12"/>
    <w:rsid w:val="00545A3E"/>
    <w:rsid w:val="005528D1"/>
    <w:rsid w:val="00565FF1"/>
    <w:rsid w:val="005661D4"/>
    <w:rsid w:val="00572787"/>
    <w:rsid w:val="00590F97"/>
    <w:rsid w:val="00596366"/>
    <w:rsid w:val="005A3444"/>
    <w:rsid w:val="005A374A"/>
    <w:rsid w:val="005B6DF3"/>
    <w:rsid w:val="005C67D4"/>
    <w:rsid w:val="005D1965"/>
    <w:rsid w:val="005E74BE"/>
    <w:rsid w:val="005E7EED"/>
    <w:rsid w:val="005F5674"/>
    <w:rsid w:val="006006F8"/>
    <w:rsid w:val="00601054"/>
    <w:rsid w:val="00601BC2"/>
    <w:rsid w:val="00622FE2"/>
    <w:rsid w:val="00624C73"/>
    <w:rsid w:val="006266CF"/>
    <w:rsid w:val="00627B5F"/>
    <w:rsid w:val="006301BD"/>
    <w:rsid w:val="006303DB"/>
    <w:rsid w:val="00631A48"/>
    <w:rsid w:val="006550A6"/>
    <w:rsid w:val="0066081A"/>
    <w:rsid w:val="00661721"/>
    <w:rsid w:val="00664F96"/>
    <w:rsid w:val="00667FAE"/>
    <w:rsid w:val="00672D22"/>
    <w:rsid w:val="00691A17"/>
    <w:rsid w:val="006B7DD5"/>
    <w:rsid w:val="006C037A"/>
    <w:rsid w:val="006C1926"/>
    <w:rsid w:val="006C259C"/>
    <w:rsid w:val="006C2807"/>
    <w:rsid w:val="006C60BC"/>
    <w:rsid w:val="006D230A"/>
    <w:rsid w:val="006E5C3C"/>
    <w:rsid w:val="006F52AA"/>
    <w:rsid w:val="006F6947"/>
    <w:rsid w:val="00702F38"/>
    <w:rsid w:val="00704992"/>
    <w:rsid w:val="007164A8"/>
    <w:rsid w:val="007300C6"/>
    <w:rsid w:val="00746170"/>
    <w:rsid w:val="00754C09"/>
    <w:rsid w:val="00756EE2"/>
    <w:rsid w:val="0076232F"/>
    <w:rsid w:val="00772B3C"/>
    <w:rsid w:val="00773F8C"/>
    <w:rsid w:val="00774492"/>
    <w:rsid w:val="007819AB"/>
    <w:rsid w:val="007840F2"/>
    <w:rsid w:val="0079133C"/>
    <w:rsid w:val="007929DA"/>
    <w:rsid w:val="00795401"/>
    <w:rsid w:val="007975C3"/>
    <w:rsid w:val="007A79D2"/>
    <w:rsid w:val="007B6D18"/>
    <w:rsid w:val="007C33BE"/>
    <w:rsid w:val="007D6CDC"/>
    <w:rsid w:val="007E0412"/>
    <w:rsid w:val="00803C2C"/>
    <w:rsid w:val="00807CF1"/>
    <w:rsid w:val="008136A3"/>
    <w:rsid w:val="00815EFA"/>
    <w:rsid w:val="008207A2"/>
    <w:rsid w:val="00831A13"/>
    <w:rsid w:val="00835A9F"/>
    <w:rsid w:val="00840E8A"/>
    <w:rsid w:val="008413D9"/>
    <w:rsid w:val="008424DC"/>
    <w:rsid w:val="0084606D"/>
    <w:rsid w:val="008513AF"/>
    <w:rsid w:val="008519F3"/>
    <w:rsid w:val="00856D05"/>
    <w:rsid w:val="00870E6E"/>
    <w:rsid w:val="00885748"/>
    <w:rsid w:val="00885E78"/>
    <w:rsid w:val="008876B4"/>
    <w:rsid w:val="00887C15"/>
    <w:rsid w:val="00890F52"/>
    <w:rsid w:val="008918F1"/>
    <w:rsid w:val="008A2A3E"/>
    <w:rsid w:val="008A7F98"/>
    <w:rsid w:val="008C3E64"/>
    <w:rsid w:val="008D25CB"/>
    <w:rsid w:val="008F2BA8"/>
    <w:rsid w:val="008F4467"/>
    <w:rsid w:val="009014BA"/>
    <w:rsid w:val="00902782"/>
    <w:rsid w:val="00903FE2"/>
    <w:rsid w:val="009060A5"/>
    <w:rsid w:val="00911244"/>
    <w:rsid w:val="0091183B"/>
    <w:rsid w:val="00925ADD"/>
    <w:rsid w:val="00926F87"/>
    <w:rsid w:val="009355F3"/>
    <w:rsid w:val="00941182"/>
    <w:rsid w:val="00941E45"/>
    <w:rsid w:val="0095481F"/>
    <w:rsid w:val="00960CD8"/>
    <w:rsid w:val="00964E7C"/>
    <w:rsid w:val="00966590"/>
    <w:rsid w:val="00980912"/>
    <w:rsid w:val="009834DE"/>
    <w:rsid w:val="0098471B"/>
    <w:rsid w:val="00991CA6"/>
    <w:rsid w:val="00995283"/>
    <w:rsid w:val="0099724F"/>
    <w:rsid w:val="009A6A51"/>
    <w:rsid w:val="009D673F"/>
    <w:rsid w:val="009E7B62"/>
    <w:rsid w:val="009F5E34"/>
    <w:rsid w:val="00A04769"/>
    <w:rsid w:val="00A04909"/>
    <w:rsid w:val="00A079EE"/>
    <w:rsid w:val="00A16350"/>
    <w:rsid w:val="00A332D1"/>
    <w:rsid w:val="00A35D98"/>
    <w:rsid w:val="00A37CB2"/>
    <w:rsid w:val="00A53624"/>
    <w:rsid w:val="00A5477F"/>
    <w:rsid w:val="00A55D73"/>
    <w:rsid w:val="00A6757D"/>
    <w:rsid w:val="00A7046C"/>
    <w:rsid w:val="00A72538"/>
    <w:rsid w:val="00A80DBE"/>
    <w:rsid w:val="00A812D1"/>
    <w:rsid w:val="00A81496"/>
    <w:rsid w:val="00A835C7"/>
    <w:rsid w:val="00A91BF9"/>
    <w:rsid w:val="00A953FD"/>
    <w:rsid w:val="00AA62E3"/>
    <w:rsid w:val="00AC233C"/>
    <w:rsid w:val="00AD2F2C"/>
    <w:rsid w:val="00AD68EA"/>
    <w:rsid w:val="00AF3DA5"/>
    <w:rsid w:val="00B16E83"/>
    <w:rsid w:val="00B21A5D"/>
    <w:rsid w:val="00B22D4E"/>
    <w:rsid w:val="00B27106"/>
    <w:rsid w:val="00B31730"/>
    <w:rsid w:val="00B32A29"/>
    <w:rsid w:val="00B362A7"/>
    <w:rsid w:val="00B40637"/>
    <w:rsid w:val="00B50A9C"/>
    <w:rsid w:val="00B60794"/>
    <w:rsid w:val="00B63E71"/>
    <w:rsid w:val="00B80F40"/>
    <w:rsid w:val="00B843A7"/>
    <w:rsid w:val="00B9075C"/>
    <w:rsid w:val="00B911B3"/>
    <w:rsid w:val="00B947F3"/>
    <w:rsid w:val="00B94F9D"/>
    <w:rsid w:val="00BA1ED4"/>
    <w:rsid w:val="00BA7312"/>
    <w:rsid w:val="00BB2296"/>
    <w:rsid w:val="00BB4E8C"/>
    <w:rsid w:val="00BD0768"/>
    <w:rsid w:val="00BD4146"/>
    <w:rsid w:val="00BD6226"/>
    <w:rsid w:val="00BE1A1F"/>
    <w:rsid w:val="00BE25F2"/>
    <w:rsid w:val="00BE6519"/>
    <w:rsid w:val="00BF0AFB"/>
    <w:rsid w:val="00BF4E57"/>
    <w:rsid w:val="00BF6024"/>
    <w:rsid w:val="00BF7456"/>
    <w:rsid w:val="00C16190"/>
    <w:rsid w:val="00C21B40"/>
    <w:rsid w:val="00C238DF"/>
    <w:rsid w:val="00C241ED"/>
    <w:rsid w:val="00C4114B"/>
    <w:rsid w:val="00C52763"/>
    <w:rsid w:val="00C53C7E"/>
    <w:rsid w:val="00C547E9"/>
    <w:rsid w:val="00C558A5"/>
    <w:rsid w:val="00C6031B"/>
    <w:rsid w:val="00C67391"/>
    <w:rsid w:val="00C6754C"/>
    <w:rsid w:val="00C678EF"/>
    <w:rsid w:val="00C679D9"/>
    <w:rsid w:val="00C87FE6"/>
    <w:rsid w:val="00C93B5F"/>
    <w:rsid w:val="00C94F00"/>
    <w:rsid w:val="00CA13DF"/>
    <w:rsid w:val="00CA1C31"/>
    <w:rsid w:val="00CA3727"/>
    <w:rsid w:val="00CB57D0"/>
    <w:rsid w:val="00CD434C"/>
    <w:rsid w:val="00CE161E"/>
    <w:rsid w:val="00CE7757"/>
    <w:rsid w:val="00CF14C5"/>
    <w:rsid w:val="00D01422"/>
    <w:rsid w:val="00D04F46"/>
    <w:rsid w:val="00D062E9"/>
    <w:rsid w:val="00D12A8C"/>
    <w:rsid w:val="00D1789F"/>
    <w:rsid w:val="00D22270"/>
    <w:rsid w:val="00D24EFD"/>
    <w:rsid w:val="00D27FBA"/>
    <w:rsid w:val="00D306A3"/>
    <w:rsid w:val="00D3663A"/>
    <w:rsid w:val="00D44E37"/>
    <w:rsid w:val="00D5091B"/>
    <w:rsid w:val="00D55479"/>
    <w:rsid w:val="00D61C3E"/>
    <w:rsid w:val="00D66D4C"/>
    <w:rsid w:val="00D85396"/>
    <w:rsid w:val="00D958E0"/>
    <w:rsid w:val="00D96292"/>
    <w:rsid w:val="00D9631C"/>
    <w:rsid w:val="00DA0332"/>
    <w:rsid w:val="00DA206A"/>
    <w:rsid w:val="00DB189A"/>
    <w:rsid w:val="00DB2560"/>
    <w:rsid w:val="00DB30DC"/>
    <w:rsid w:val="00DC11FD"/>
    <w:rsid w:val="00DC1F8C"/>
    <w:rsid w:val="00DD2AAE"/>
    <w:rsid w:val="00DD69B3"/>
    <w:rsid w:val="00DE2449"/>
    <w:rsid w:val="00DE36C0"/>
    <w:rsid w:val="00DE4877"/>
    <w:rsid w:val="00DE6269"/>
    <w:rsid w:val="00DF39D4"/>
    <w:rsid w:val="00DF4CEE"/>
    <w:rsid w:val="00E0505E"/>
    <w:rsid w:val="00E100FF"/>
    <w:rsid w:val="00E222A3"/>
    <w:rsid w:val="00E34009"/>
    <w:rsid w:val="00E35BCD"/>
    <w:rsid w:val="00E41827"/>
    <w:rsid w:val="00E4258B"/>
    <w:rsid w:val="00E43D5A"/>
    <w:rsid w:val="00E45140"/>
    <w:rsid w:val="00E52537"/>
    <w:rsid w:val="00E529E7"/>
    <w:rsid w:val="00E56BF8"/>
    <w:rsid w:val="00E704F6"/>
    <w:rsid w:val="00E8134B"/>
    <w:rsid w:val="00E83444"/>
    <w:rsid w:val="00E90341"/>
    <w:rsid w:val="00E90C3B"/>
    <w:rsid w:val="00E918BD"/>
    <w:rsid w:val="00E950E3"/>
    <w:rsid w:val="00EC52B3"/>
    <w:rsid w:val="00EC7EB1"/>
    <w:rsid w:val="00ED7517"/>
    <w:rsid w:val="00EE3A58"/>
    <w:rsid w:val="00EF3C9D"/>
    <w:rsid w:val="00EF749D"/>
    <w:rsid w:val="00F012E6"/>
    <w:rsid w:val="00F02662"/>
    <w:rsid w:val="00F02BD8"/>
    <w:rsid w:val="00F140BD"/>
    <w:rsid w:val="00F320A2"/>
    <w:rsid w:val="00F36AEE"/>
    <w:rsid w:val="00F429CA"/>
    <w:rsid w:val="00F443B9"/>
    <w:rsid w:val="00F463E3"/>
    <w:rsid w:val="00F46484"/>
    <w:rsid w:val="00F575E6"/>
    <w:rsid w:val="00F57958"/>
    <w:rsid w:val="00F6061F"/>
    <w:rsid w:val="00F65616"/>
    <w:rsid w:val="00F6669D"/>
    <w:rsid w:val="00F6718B"/>
    <w:rsid w:val="00F77664"/>
    <w:rsid w:val="00F8066B"/>
    <w:rsid w:val="00F842ED"/>
    <w:rsid w:val="00F85204"/>
    <w:rsid w:val="00F97063"/>
    <w:rsid w:val="00FA3B26"/>
    <w:rsid w:val="00FB2A10"/>
    <w:rsid w:val="00FB713B"/>
    <w:rsid w:val="00FD00C5"/>
    <w:rsid w:val="00FE109F"/>
    <w:rsid w:val="00FF1B04"/>
    <w:rsid w:val="00FF3329"/>
    <w:rsid w:val="01100616"/>
    <w:rsid w:val="0113383F"/>
    <w:rsid w:val="013D304D"/>
    <w:rsid w:val="0148459B"/>
    <w:rsid w:val="01487763"/>
    <w:rsid w:val="017D4335"/>
    <w:rsid w:val="01966003"/>
    <w:rsid w:val="019F0688"/>
    <w:rsid w:val="01A7347F"/>
    <w:rsid w:val="01A86F56"/>
    <w:rsid w:val="01AF4033"/>
    <w:rsid w:val="01CD3C8A"/>
    <w:rsid w:val="01DB2F1B"/>
    <w:rsid w:val="01F759B9"/>
    <w:rsid w:val="02195A77"/>
    <w:rsid w:val="023C4CCE"/>
    <w:rsid w:val="024F6E42"/>
    <w:rsid w:val="02572E73"/>
    <w:rsid w:val="025A7266"/>
    <w:rsid w:val="02692116"/>
    <w:rsid w:val="026D37C9"/>
    <w:rsid w:val="02757955"/>
    <w:rsid w:val="029E64EF"/>
    <w:rsid w:val="02A96721"/>
    <w:rsid w:val="02BC17B8"/>
    <w:rsid w:val="02C533FD"/>
    <w:rsid w:val="02EA2F2E"/>
    <w:rsid w:val="03035194"/>
    <w:rsid w:val="032E2958"/>
    <w:rsid w:val="03363B86"/>
    <w:rsid w:val="034148C3"/>
    <w:rsid w:val="03422C12"/>
    <w:rsid w:val="034D4148"/>
    <w:rsid w:val="03575747"/>
    <w:rsid w:val="035905F1"/>
    <w:rsid w:val="036C5677"/>
    <w:rsid w:val="037D202E"/>
    <w:rsid w:val="03853C34"/>
    <w:rsid w:val="039A5E4D"/>
    <w:rsid w:val="03A41A8C"/>
    <w:rsid w:val="03D52FA6"/>
    <w:rsid w:val="03F916F2"/>
    <w:rsid w:val="0406405D"/>
    <w:rsid w:val="0422753E"/>
    <w:rsid w:val="048771A9"/>
    <w:rsid w:val="049938A3"/>
    <w:rsid w:val="04A420C5"/>
    <w:rsid w:val="04C2176B"/>
    <w:rsid w:val="04CA16CA"/>
    <w:rsid w:val="050D29DD"/>
    <w:rsid w:val="053E7877"/>
    <w:rsid w:val="054D49FF"/>
    <w:rsid w:val="05502562"/>
    <w:rsid w:val="05666F80"/>
    <w:rsid w:val="058E7645"/>
    <w:rsid w:val="05911C4D"/>
    <w:rsid w:val="05960D52"/>
    <w:rsid w:val="05A31597"/>
    <w:rsid w:val="05BA3F95"/>
    <w:rsid w:val="05FE2ECD"/>
    <w:rsid w:val="060315A2"/>
    <w:rsid w:val="06130BB5"/>
    <w:rsid w:val="062710E8"/>
    <w:rsid w:val="062E7DDF"/>
    <w:rsid w:val="062F55AE"/>
    <w:rsid w:val="06AC5BF8"/>
    <w:rsid w:val="06B94158"/>
    <w:rsid w:val="06E45E84"/>
    <w:rsid w:val="06F32043"/>
    <w:rsid w:val="06F41EAB"/>
    <w:rsid w:val="06F72637"/>
    <w:rsid w:val="0709263F"/>
    <w:rsid w:val="071A2E9A"/>
    <w:rsid w:val="072E17E8"/>
    <w:rsid w:val="07381048"/>
    <w:rsid w:val="073F1F74"/>
    <w:rsid w:val="075055F6"/>
    <w:rsid w:val="07551EF6"/>
    <w:rsid w:val="078308C5"/>
    <w:rsid w:val="07DB497B"/>
    <w:rsid w:val="08090387"/>
    <w:rsid w:val="080C4045"/>
    <w:rsid w:val="082E462E"/>
    <w:rsid w:val="083106E5"/>
    <w:rsid w:val="08516E34"/>
    <w:rsid w:val="086A7F4B"/>
    <w:rsid w:val="08773433"/>
    <w:rsid w:val="08A419BE"/>
    <w:rsid w:val="08A7515A"/>
    <w:rsid w:val="08B70519"/>
    <w:rsid w:val="08BC664D"/>
    <w:rsid w:val="08CD374F"/>
    <w:rsid w:val="08E33514"/>
    <w:rsid w:val="08F17E48"/>
    <w:rsid w:val="08FA22AB"/>
    <w:rsid w:val="092D4176"/>
    <w:rsid w:val="093A5523"/>
    <w:rsid w:val="094378C2"/>
    <w:rsid w:val="095710B1"/>
    <w:rsid w:val="095C30F1"/>
    <w:rsid w:val="097625D4"/>
    <w:rsid w:val="0983696E"/>
    <w:rsid w:val="09D413CA"/>
    <w:rsid w:val="09DD6F4E"/>
    <w:rsid w:val="09F47154"/>
    <w:rsid w:val="09F506C9"/>
    <w:rsid w:val="0A0C1C5E"/>
    <w:rsid w:val="0A0E1ABC"/>
    <w:rsid w:val="0A176DF1"/>
    <w:rsid w:val="0A277A32"/>
    <w:rsid w:val="0A312857"/>
    <w:rsid w:val="0A4F7891"/>
    <w:rsid w:val="0A7008CE"/>
    <w:rsid w:val="0A8D0148"/>
    <w:rsid w:val="0AC70414"/>
    <w:rsid w:val="0AE348F5"/>
    <w:rsid w:val="0AEB53E7"/>
    <w:rsid w:val="0B1C0862"/>
    <w:rsid w:val="0B3A631B"/>
    <w:rsid w:val="0B434C0B"/>
    <w:rsid w:val="0B453024"/>
    <w:rsid w:val="0B7E7EB5"/>
    <w:rsid w:val="0B801A14"/>
    <w:rsid w:val="0BA55EC6"/>
    <w:rsid w:val="0BE02A4D"/>
    <w:rsid w:val="0BEA7B55"/>
    <w:rsid w:val="0BED22BA"/>
    <w:rsid w:val="0BF318DB"/>
    <w:rsid w:val="0C1F32C7"/>
    <w:rsid w:val="0C343211"/>
    <w:rsid w:val="0C3961A1"/>
    <w:rsid w:val="0C4A782A"/>
    <w:rsid w:val="0C521DD7"/>
    <w:rsid w:val="0C5F0757"/>
    <w:rsid w:val="0C7E031E"/>
    <w:rsid w:val="0C837216"/>
    <w:rsid w:val="0C8A508D"/>
    <w:rsid w:val="0C9772B2"/>
    <w:rsid w:val="0CA7228D"/>
    <w:rsid w:val="0CAF47EF"/>
    <w:rsid w:val="0CBD427F"/>
    <w:rsid w:val="0CD264C1"/>
    <w:rsid w:val="0CF33814"/>
    <w:rsid w:val="0CF84709"/>
    <w:rsid w:val="0D0113AB"/>
    <w:rsid w:val="0D071B15"/>
    <w:rsid w:val="0D1B697D"/>
    <w:rsid w:val="0D4B04B8"/>
    <w:rsid w:val="0D676E16"/>
    <w:rsid w:val="0DCF6CCC"/>
    <w:rsid w:val="0E1E2261"/>
    <w:rsid w:val="0E1E39C1"/>
    <w:rsid w:val="0E29609B"/>
    <w:rsid w:val="0E47564F"/>
    <w:rsid w:val="0E7B6897"/>
    <w:rsid w:val="0EB046E8"/>
    <w:rsid w:val="0EE009E6"/>
    <w:rsid w:val="0F0F4E4A"/>
    <w:rsid w:val="0F1119B7"/>
    <w:rsid w:val="0F170A69"/>
    <w:rsid w:val="0F1C3BB1"/>
    <w:rsid w:val="0F222141"/>
    <w:rsid w:val="0F265CAD"/>
    <w:rsid w:val="0F2D0027"/>
    <w:rsid w:val="0F3D1E18"/>
    <w:rsid w:val="0F545D44"/>
    <w:rsid w:val="0F59244F"/>
    <w:rsid w:val="0F5D2F89"/>
    <w:rsid w:val="0F6B042B"/>
    <w:rsid w:val="0F780525"/>
    <w:rsid w:val="0F880EFC"/>
    <w:rsid w:val="102A09EE"/>
    <w:rsid w:val="102C6071"/>
    <w:rsid w:val="107E1532"/>
    <w:rsid w:val="10AC05CF"/>
    <w:rsid w:val="10ED50FF"/>
    <w:rsid w:val="11175C97"/>
    <w:rsid w:val="111C1EAE"/>
    <w:rsid w:val="11284BCB"/>
    <w:rsid w:val="112E6DBB"/>
    <w:rsid w:val="11395D18"/>
    <w:rsid w:val="1145115C"/>
    <w:rsid w:val="11573181"/>
    <w:rsid w:val="118720CF"/>
    <w:rsid w:val="119704EA"/>
    <w:rsid w:val="119B0616"/>
    <w:rsid w:val="11A04FBA"/>
    <w:rsid w:val="11B41883"/>
    <w:rsid w:val="11BF3C13"/>
    <w:rsid w:val="1264015B"/>
    <w:rsid w:val="1277424C"/>
    <w:rsid w:val="12777E91"/>
    <w:rsid w:val="12903C88"/>
    <w:rsid w:val="12B872DD"/>
    <w:rsid w:val="12C93027"/>
    <w:rsid w:val="12E61A63"/>
    <w:rsid w:val="13373F50"/>
    <w:rsid w:val="1364169D"/>
    <w:rsid w:val="13932F1E"/>
    <w:rsid w:val="13AA5179"/>
    <w:rsid w:val="13B764E4"/>
    <w:rsid w:val="13C539A9"/>
    <w:rsid w:val="13D278F5"/>
    <w:rsid w:val="13F66A95"/>
    <w:rsid w:val="13F86182"/>
    <w:rsid w:val="13FE4519"/>
    <w:rsid w:val="14346E86"/>
    <w:rsid w:val="145C6029"/>
    <w:rsid w:val="147E640A"/>
    <w:rsid w:val="1481404A"/>
    <w:rsid w:val="14A85252"/>
    <w:rsid w:val="14BF682D"/>
    <w:rsid w:val="14D65757"/>
    <w:rsid w:val="14E25BC3"/>
    <w:rsid w:val="14F438C7"/>
    <w:rsid w:val="14FE2175"/>
    <w:rsid w:val="15043C23"/>
    <w:rsid w:val="15044E0C"/>
    <w:rsid w:val="15053DDA"/>
    <w:rsid w:val="15261F42"/>
    <w:rsid w:val="15461D13"/>
    <w:rsid w:val="15547510"/>
    <w:rsid w:val="1573552F"/>
    <w:rsid w:val="15925CEB"/>
    <w:rsid w:val="15CD078F"/>
    <w:rsid w:val="15D3365F"/>
    <w:rsid w:val="15EC2A11"/>
    <w:rsid w:val="15EF4ABE"/>
    <w:rsid w:val="160B6A8B"/>
    <w:rsid w:val="1646660D"/>
    <w:rsid w:val="164C61C4"/>
    <w:rsid w:val="165D4315"/>
    <w:rsid w:val="16827C31"/>
    <w:rsid w:val="175C3292"/>
    <w:rsid w:val="17744749"/>
    <w:rsid w:val="17AB6A4C"/>
    <w:rsid w:val="17BB6DB5"/>
    <w:rsid w:val="17CB580C"/>
    <w:rsid w:val="17D33D5E"/>
    <w:rsid w:val="17E96A0E"/>
    <w:rsid w:val="17FC6008"/>
    <w:rsid w:val="18064A01"/>
    <w:rsid w:val="1820637C"/>
    <w:rsid w:val="1836702B"/>
    <w:rsid w:val="184369D6"/>
    <w:rsid w:val="18566913"/>
    <w:rsid w:val="186B005E"/>
    <w:rsid w:val="186E5A11"/>
    <w:rsid w:val="18AA25C6"/>
    <w:rsid w:val="18B509BA"/>
    <w:rsid w:val="18C84A74"/>
    <w:rsid w:val="19050A54"/>
    <w:rsid w:val="191D1114"/>
    <w:rsid w:val="193C4AB5"/>
    <w:rsid w:val="194D3959"/>
    <w:rsid w:val="195F4C95"/>
    <w:rsid w:val="197D711B"/>
    <w:rsid w:val="197E050D"/>
    <w:rsid w:val="197F0EFC"/>
    <w:rsid w:val="198922CA"/>
    <w:rsid w:val="19892606"/>
    <w:rsid w:val="19A07F7A"/>
    <w:rsid w:val="19AF3D26"/>
    <w:rsid w:val="19AF7626"/>
    <w:rsid w:val="19B42C33"/>
    <w:rsid w:val="19BD2066"/>
    <w:rsid w:val="19E518E6"/>
    <w:rsid w:val="19EC3FB2"/>
    <w:rsid w:val="19F070DF"/>
    <w:rsid w:val="19F549A0"/>
    <w:rsid w:val="1A082620"/>
    <w:rsid w:val="1A1F5D81"/>
    <w:rsid w:val="1A451C8B"/>
    <w:rsid w:val="1A4D21D6"/>
    <w:rsid w:val="1A596125"/>
    <w:rsid w:val="1A625E0E"/>
    <w:rsid w:val="1A682AE1"/>
    <w:rsid w:val="1A8D6B77"/>
    <w:rsid w:val="1A965316"/>
    <w:rsid w:val="1A9B0C45"/>
    <w:rsid w:val="1AEA6E5F"/>
    <w:rsid w:val="1AF237A2"/>
    <w:rsid w:val="1B267EFA"/>
    <w:rsid w:val="1B56409A"/>
    <w:rsid w:val="1B595222"/>
    <w:rsid w:val="1B5E550F"/>
    <w:rsid w:val="1BA70ECF"/>
    <w:rsid w:val="1BB6034E"/>
    <w:rsid w:val="1BD758E2"/>
    <w:rsid w:val="1BE25C9B"/>
    <w:rsid w:val="1C315B16"/>
    <w:rsid w:val="1C743AB8"/>
    <w:rsid w:val="1C8E3D89"/>
    <w:rsid w:val="1C9827E4"/>
    <w:rsid w:val="1CA70ABC"/>
    <w:rsid w:val="1CAF29BD"/>
    <w:rsid w:val="1CAF4520"/>
    <w:rsid w:val="1CB42403"/>
    <w:rsid w:val="1CB80728"/>
    <w:rsid w:val="1CC071F0"/>
    <w:rsid w:val="1CC97FEA"/>
    <w:rsid w:val="1CD3598E"/>
    <w:rsid w:val="1CFE606F"/>
    <w:rsid w:val="1CFE72E7"/>
    <w:rsid w:val="1D19079A"/>
    <w:rsid w:val="1D1E2B1D"/>
    <w:rsid w:val="1D2D5C55"/>
    <w:rsid w:val="1D451EC0"/>
    <w:rsid w:val="1D610355"/>
    <w:rsid w:val="1D6F5C3E"/>
    <w:rsid w:val="1D7950B4"/>
    <w:rsid w:val="1D8018BC"/>
    <w:rsid w:val="1D9406E2"/>
    <w:rsid w:val="1DA14738"/>
    <w:rsid w:val="1DAE0D6A"/>
    <w:rsid w:val="1DB5641C"/>
    <w:rsid w:val="1DD21CF4"/>
    <w:rsid w:val="1DD97D54"/>
    <w:rsid w:val="1DEB2363"/>
    <w:rsid w:val="1DF47D55"/>
    <w:rsid w:val="1E107C79"/>
    <w:rsid w:val="1E171B8B"/>
    <w:rsid w:val="1E1C58EB"/>
    <w:rsid w:val="1E276585"/>
    <w:rsid w:val="1E2F473C"/>
    <w:rsid w:val="1E3867C0"/>
    <w:rsid w:val="1E4D5A30"/>
    <w:rsid w:val="1E55670D"/>
    <w:rsid w:val="1E6A43FB"/>
    <w:rsid w:val="1EB254C6"/>
    <w:rsid w:val="1EF8726C"/>
    <w:rsid w:val="1F052BB5"/>
    <w:rsid w:val="1F1102AF"/>
    <w:rsid w:val="1F164BA8"/>
    <w:rsid w:val="1F1B5DE5"/>
    <w:rsid w:val="1F2810C3"/>
    <w:rsid w:val="1F2A531D"/>
    <w:rsid w:val="1F4539E2"/>
    <w:rsid w:val="1F465D70"/>
    <w:rsid w:val="1F4B6D51"/>
    <w:rsid w:val="1F5B6F91"/>
    <w:rsid w:val="1F6A1186"/>
    <w:rsid w:val="1F6C36DB"/>
    <w:rsid w:val="1F7C048B"/>
    <w:rsid w:val="1F7D11F7"/>
    <w:rsid w:val="1FA53026"/>
    <w:rsid w:val="1FBD32E0"/>
    <w:rsid w:val="1FBE56EA"/>
    <w:rsid w:val="1FF16614"/>
    <w:rsid w:val="20074C1F"/>
    <w:rsid w:val="20340160"/>
    <w:rsid w:val="203777E5"/>
    <w:rsid w:val="20382E4B"/>
    <w:rsid w:val="203931FC"/>
    <w:rsid w:val="204F2B0D"/>
    <w:rsid w:val="2051513F"/>
    <w:rsid w:val="206966F5"/>
    <w:rsid w:val="206B03AA"/>
    <w:rsid w:val="207353AB"/>
    <w:rsid w:val="207A11A8"/>
    <w:rsid w:val="20B376D4"/>
    <w:rsid w:val="20C60E21"/>
    <w:rsid w:val="20CE2ADD"/>
    <w:rsid w:val="20F001DE"/>
    <w:rsid w:val="20F335BD"/>
    <w:rsid w:val="20FB3861"/>
    <w:rsid w:val="210732E0"/>
    <w:rsid w:val="213F0C9F"/>
    <w:rsid w:val="21492A5B"/>
    <w:rsid w:val="21495A64"/>
    <w:rsid w:val="218B2FE0"/>
    <w:rsid w:val="218F46D2"/>
    <w:rsid w:val="21915D43"/>
    <w:rsid w:val="219864B8"/>
    <w:rsid w:val="21A02397"/>
    <w:rsid w:val="21C132EE"/>
    <w:rsid w:val="21C33A95"/>
    <w:rsid w:val="21CC4722"/>
    <w:rsid w:val="21DE2A72"/>
    <w:rsid w:val="21E55F61"/>
    <w:rsid w:val="21F2730C"/>
    <w:rsid w:val="21FA3EE3"/>
    <w:rsid w:val="21FD6139"/>
    <w:rsid w:val="21FE0464"/>
    <w:rsid w:val="2218656E"/>
    <w:rsid w:val="221C3B89"/>
    <w:rsid w:val="22483005"/>
    <w:rsid w:val="224F0511"/>
    <w:rsid w:val="2252305E"/>
    <w:rsid w:val="228B6862"/>
    <w:rsid w:val="228C2F6F"/>
    <w:rsid w:val="229149C8"/>
    <w:rsid w:val="229A4BF1"/>
    <w:rsid w:val="231E6CB8"/>
    <w:rsid w:val="232A6CC9"/>
    <w:rsid w:val="23362721"/>
    <w:rsid w:val="23386481"/>
    <w:rsid w:val="233D193D"/>
    <w:rsid w:val="23416537"/>
    <w:rsid w:val="23545631"/>
    <w:rsid w:val="236C718F"/>
    <w:rsid w:val="238D4AC1"/>
    <w:rsid w:val="239C27A1"/>
    <w:rsid w:val="239C3327"/>
    <w:rsid w:val="23D0656C"/>
    <w:rsid w:val="23FB36F7"/>
    <w:rsid w:val="23FC2C8B"/>
    <w:rsid w:val="241242FB"/>
    <w:rsid w:val="24127169"/>
    <w:rsid w:val="24322DEE"/>
    <w:rsid w:val="24470B0F"/>
    <w:rsid w:val="2474765A"/>
    <w:rsid w:val="247A75F2"/>
    <w:rsid w:val="249B5463"/>
    <w:rsid w:val="24B41871"/>
    <w:rsid w:val="24C032D6"/>
    <w:rsid w:val="24EF312C"/>
    <w:rsid w:val="250E10D4"/>
    <w:rsid w:val="253D2B70"/>
    <w:rsid w:val="25A43745"/>
    <w:rsid w:val="25B020BB"/>
    <w:rsid w:val="25EA1BAC"/>
    <w:rsid w:val="25EF5717"/>
    <w:rsid w:val="26032582"/>
    <w:rsid w:val="261C27B9"/>
    <w:rsid w:val="26253597"/>
    <w:rsid w:val="262E0BC7"/>
    <w:rsid w:val="263C625D"/>
    <w:rsid w:val="26402E57"/>
    <w:rsid w:val="264C1691"/>
    <w:rsid w:val="266D43EB"/>
    <w:rsid w:val="26950927"/>
    <w:rsid w:val="26AE0904"/>
    <w:rsid w:val="26AE6D30"/>
    <w:rsid w:val="26AF02CE"/>
    <w:rsid w:val="26BB3D53"/>
    <w:rsid w:val="26C84BCE"/>
    <w:rsid w:val="26CB2272"/>
    <w:rsid w:val="26D82AEF"/>
    <w:rsid w:val="26E620E7"/>
    <w:rsid w:val="26E96999"/>
    <w:rsid w:val="26F27970"/>
    <w:rsid w:val="26FD69DF"/>
    <w:rsid w:val="26FF0C4E"/>
    <w:rsid w:val="274B757D"/>
    <w:rsid w:val="274C0EC2"/>
    <w:rsid w:val="277051E3"/>
    <w:rsid w:val="27883D9C"/>
    <w:rsid w:val="27937DF9"/>
    <w:rsid w:val="27A27098"/>
    <w:rsid w:val="27A41C3A"/>
    <w:rsid w:val="27D17BBE"/>
    <w:rsid w:val="27E924E5"/>
    <w:rsid w:val="27FF25A3"/>
    <w:rsid w:val="28192430"/>
    <w:rsid w:val="28314706"/>
    <w:rsid w:val="28351E41"/>
    <w:rsid w:val="28390A92"/>
    <w:rsid w:val="28497A73"/>
    <w:rsid w:val="2854459E"/>
    <w:rsid w:val="285C470D"/>
    <w:rsid w:val="287B6E14"/>
    <w:rsid w:val="2898071D"/>
    <w:rsid w:val="28AA2C9B"/>
    <w:rsid w:val="28B0389A"/>
    <w:rsid w:val="28CC4965"/>
    <w:rsid w:val="28DA361C"/>
    <w:rsid w:val="28F47BDD"/>
    <w:rsid w:val="291D51D2"/>
    <w:rsid w:val="29267E15"/>
    <w:rsid w:val="292A3D3B"/>
    <w:rsid w:val="292B64B0"/>
    <w:rsid w:val="29597B72"/>
    <w:rsid w:val="29A54F32"/>
    <w:rsid w:val="2A08466D"/>
    <w:rsid w:val="2A0F5234"/>
    <w:rsid w:val="2A1D492F"/>
    <w:rsid w:val="2A3959CD"/>
    <w:rsid w:val="2A3C5931"/>
    <w:rsid w:val="2A7A7DCC"/>
    <w:rsid w:val="2A912DB3"/>
    <w:rsid w:val="2AFF2E80"/>
    <w:rsid w:val="2B3D15C2"/>
    <w:rsid w:val="2B434F5A"/>
    <w:rsid w:val="2B48006D"/>
    <w:rsid w:val="2B4A1310"/>
    <w:rsid w:val="2B5B4835"/>
    <w:rsid w:val="2B9C45DD"/>
    <w:rsid w:val="2BA87FB8"/>
    <w:rsid w:val="2BB05A89"/>
    <w:rsid w:val="2BD431B0"/>
    <w:rsid w:val="2BE8293F"/>
    <w:rsid w:val="2BF65CCD"/>
    <w:rsid w:val="2C3F71F5"/>
    <w:rsid w:val="2C4305C0"/>
    <w:rsid w:val="2C5D765F"/>
    <w:rsid w:val="2C6900C2"/>
    <w:rsid w:val="2C6A0A29"/>
    <w:rsid w:val="2C7C6FAA"/>
    <w:rsid w:val="2CE22489"/>
    <w:rsid w:val="2CFE3ED1"/>
    <w:rsid w:val="2D002D22"/>
    <w:rsid w:val="2D1E1183"/>
    <w:rsid w:val="2D4723B6"/>
    <w:rsid w:val="2D511091"/>
    <w:rsid w:val="2D6A7818"/>
    <w:rsid w:val="2D815BA2"/>
    <w:rsid w:val="2DBB34F3"/>
    <w:rsid w:val="2DD02B12"/>
    <w:rsid w:val="2DD40CB4"/>
    <w:rsid w:val="2DDB766C"/>
    <w:rsid w:val="2DF23032"/>
    <w:rsid w:val="2E0D7301"/>
    <w:rsid w:val="2E1247DF"/>
    <w:rsid w:val="2E192169"/>
    <w:rsid w:val="2E2F6D89"/>
    <w:rsid w:val="2E8C5C8D"/>
    <w:rsid w:val="2EB668FD"/>
    <w:rsid w:val="2ED30C32"/>
    <w:rsid w:val="2EE333BF"/>
    <w:rsid w:val="2F154B7C"/>
    <w:rsid w:val="2F3306D2"/>
    <w:rsid w:val="2F674C8D"/>
    <w:rsid w:val="2F684DBC"/>
    <w:rsid w:val="2F722D6C"/>
    <w:rsid w:val="2F954364"/>
    <w:rsid w:val="2F9C0A34"/>
    <w:rsid w:val="2FA13AD5"/>
    <w:rsid w:val="2FA23DB4"/>
    <w:rsid w:val="2FA84B97"/>
    <w:rsid w:val="2FA91359"/>
    <w:rsid w:val="2FAE6FD2"/>
    <w:rsid w:val="2FCF52C6"/>
    <w:rsid w:val="2FE05BA0"/>
    <w:rsid w:val="2FE220E4"/>
    <w:rsid w:val="2FF34A7F"/>
    <w:rsid w:val="300F0073"/>
    <w:rsid w:val="303E3FEC"/>
    <w:rsid w:val="304059F0"/>
    <w:rsid w:val="304D55F6"/>
    <w:rsid w:val="307826EA"/>
    <w:rsid w:val="307B3CC9"/>
    <w:rsid w:val="307F425B"/>
    <w:rsid w:val="308C2950"/>
    <w:rsid w:val="309B1E1F"/>
    <w:rsid w:val="30A97340"/>
    <w:rsid w:val="30E81434"/>
    <w:rsid w:val="30F20982"/>
    <w:rsid w:val="30F64A5F"/>
    <w:rsid w:val="31027899"/>
    <w:rsid w:val="311B614C"/>
    <w:rsid w:val="311E1385"/>
    <w:rsid w:val="313254CF"/>
    <w:rsid w:val="31564B2E"/>
    <w:rsid w:val="316B5F06"/>
    <w:rsid w:val="31745AC8"/>
    <w:rsid w:val="31766651"/>
    <w:rsid w:val="317920F5"/>
    <w:rsid w:val="317D080B"/>
    <w:rsid w:val="317E0B15"/>
    <w:rsid w:val="31801E7D"/>
    <w:rsid w:val="31886B7A"/>
    <w:rsid w:val="318A6A1F"/>
    <w:rsid w:val="31AB292D"/>
    <w:rsid w:val="31DA2AAB"/>
    <w:rsid w:val="31DC2692"/>
    <w:rsid w:val="32015EBD"/>
    <w:rsid w:val="32401AE0"/>
    <w:rsid w:val="32472B56"/>
    <w:rsid w:val="32485676"/>
    <w:rsid w:val="32516959"/>
    <w:rsid w:val="32553EAA"/>
    <w:rsid w:val="32783C7E"/>
    <w:rsid w:val="328B6E68"/>
    <w:rsid w:val="32904DC9"/>
    <w:rsid w:val="32911D66"/>
    <w:rsid w:val="32AC5638"/>
    <w:rsid w:val="32E431D4"/>
    <w:rsid w:val="32ED5E46"/>
    <w:rsid w:val="33086D83"/>
    <w:rsid w:val="33086FBB"/>
    <w:rsid w:val="330A2AAD"/>
    <w:rsid w:val="331402AE"/>
    <w:rsid w:val="331E1301"/>
    <w:rsid w:val="33303468"/>
    <w:rsid w:val="3331670E"/>
    <w:rsid w:val="333209C7"/>
    <w:rsid w:val="33467A77"/>
    <w:rsid w:val="336C0C97"/>
    <w:rsid w:val="337F1EBC"/>
    <w:rsid w:val="338F1F46"/>
    <w:rsid w:val="33EF6D6C"/>
    <w:rsid w:val="33F45D41"/>
    <w:rsid w:val="33FB2A29"/>
    <w:rsid w:val="3400147B"/>
    <w:rsid w:val="340F0E90"/>
    <w:rsid w:val="34146857"/>
    <w:rsid w:val="34415DD9"/>
    <w:rsid w:val="3486146F"/>
    <w:rsid w:val="349A58C1"/>
    <w:rsid w:val="34D93297"/>
    <w:rsid w:val="34EA44AE"/>
    <w:rsid w:val="354A0303"/>
    <w:rsid w:val="354A4FCA"/>
    <w:rsid w:val="355515BC"/>
    <w:rsid w:val="35716B86"/>
    <w:rsid w:val="357D2A50"/>
    <w:rsid w:val="35970126"/>
    <w:rsid w:val="35B06A82"/>
    <w:rsid w:val="35B222EB"/>
    <w:rsid w:val="35BD73A1"/>
    <w:rsid w:val="35C226AC"/>
    <w:rsid w:val="35DC0467"/>
    <w:rsid w:val="35E23D48"/>
    <w:rsid w:val="35E438BC"/>
    <w:rsid w:val="35E6298D"/>
    <w:rsid w:val="35EE6564"/>
    <w:rsid w:val="3616055D"/>
    <w:rsid w:val="362646D8"/>
    <w:rsid w:val="36334047"/>
    <w:rsid w:val="365D0B7B"/>
    <w:rsid w:val="368C7AD0"/>
    <w:rsid w:val="369D3B9B"/>
    <w:rsid w:val="36A578AF"/>
    <w:rsid w:val="36A87C0B"/>
    <w:rsid w:val="36C838EA"/>
    <w:rsid w:val="36CA523F"/>
    <w:rsid w:val="36D969D8"/>
    <w:rsid w:val="36E20304"/>
    <w:rsid w:val="36ED2119"/>
    <w:rsid w:val="37035244"/>
    <w:rsid w:val="372B07D7"/>
    <w:rsid w:val="373C4DC0"/>
    <w:rsid w:val="373D7517"/>
    <w:rsid w:val="376F4AA7"/>
    <w:rsid w:val="377034CC"/>
    <w:rsid w:val="37785C05"/>
    <w:rsid w:val="37C66101"/>
    <w:rsid w:val="37D47BB4"/>
    <w:rsid w:val="37EB6BA9"/>
    <w:rsid w:val="37EF5678"/>
    <w:rsid w:val="37F1339B"/>
    <w:rsid w:val="37F749A6"/>
    <w:rsid w:val="38057CFC"/>
    <w:rsid w:val="383B052F"/>
    <w:rsid w:val="385A0F14"/>
    <w:rsid w:val="3863626E"/>
    <w:rsid w:val="38644CD8"/>
    <w:rsid w:val="388B4413"/>
    <w:rsid w:val="389B5551"/>
    <w:rsid w:val="389E6820"/>
    <w:rsid w:val="38A01587"/>
    <w:rsid w:val="38D0481E"/>
    <w:rsid w:val="38D34B33"/>
    <w:rsid w:val="38F24D28"/>
    <w:rsid w:val="38FA4A03"/>
    <w:rsid w:val="39056F40"/>
    <w:rsid w:val="390D4848"/>
    <w:rsid w:val="390F6DE9"/>
    <w:rsid w:val="39182E6E"/>
    <w:rsid w:val="392F6771"/>
    <w:rsid w:val="393A340A"/>
    <w:rsid w:val="395C3911"/>
    <w:rsid w:val="39770EE3"/>
    <w:rsid w:val="39797729"/>
    <w:rsid w:val="397D18B8"/>
    <w:rsid w:val="3985507D"/>
    <w:rsid w:val="398B4FF2"/>
    <w:rsid w:val="39A27B88"/>
    <w:rsid w:val="39C331DE"/>
    <w:rsid w:val="39C441F7"/>
    <w:rsid w:val="39D27F08"/>
    <w:rsid w:val="39DC4B24"/>
    <w:rsid w:val="3A0B4F8D"/>
    <w:rsid w:val="3A1555BD"/>
    <w:rsid w:val="3A183C74"/>
    <w:rsid w:val="3A1B7F27"/>
    <w:rsid w:val="3A203C50"/>
    <w:rsid w:val="3A524421"/>
    <w:rsid w:val="3A525EF0"/>
    <w:rsid w:val="3A6F08A7"/>
    <w:rsid w:val="3AA24170"/>
    <w:rsid w:val="3AAD5F61"/>
    <w:rsid w:val="3AAF0573"/>
    <w:rsid w:val="3AC66571"/>
    <w:rsid w:val="3AF649BC"/>
    <w:rsid w:val="3B222F44"/>
    <w:rsid w:val="3B2B6CFA"/>
    <w:rsid w:val="3B3355FF"/>
    <w:rsid w:val="3B496235"/>
    <w:rsid w:val="3B4D11A9"/>
    <w:rsid w:val="3B5119E4"/>
    <w:rsid w:val="3B5C510D"/>
    <w:rsid w:val="3B602CAE"/>
    <w:rsid w:val="3B7413FC"/>
    <w:rsid w:val="3BAA43DE"/>
    <w:rsid w:val="3BB52F90"/>
    <w:rsid w:val="3BDD308D"/>
    <w:rsid w:val="3BDD69A5"/>
    <w:rsid w:val="3BDE6B81"/>
    <w:rsid w:val="3BFB2BAF"/>
    <w:rsid w:val="3BFF63AC"/>
    <w:rsid w:val="3C0C73BB"/>
    <w:rsid w:val="3C1B15CE"/>
    <w:rsid w:val="3C501B2A"/>
    <w:rsid w:val="3C5E75A5"/>
    <w:rsid w:val="3C6A7708"/>
    <w:rsid w:val="3C756A50"/>
    <w:rsid w:val="3C935437"/>
    <w:rsid w:val="3C9F7481"/>
    <w:rsid w:val="3CBA7FC9"/>
    <w:rsid w:val="3D027292"/>
    <w:rsid w:val="3D140736"/>
    <w:rsid w:val="3D2E641A"/>
    <w:rsid w:val="3D43686C"/>
    <w:rsid w:val="3D4A6EC4"/>
    <w:rsid w:val="3D532865"/>
    <w:rsid w:val="3D69419C"/>
    <w:rsid w:val="3D7E02D3"/>
    <w:rsid w:val="3D9B297D"/>
    <w:rsid w:val="3DB31E71"/>
    <w:rsid w:val="3DB80BBA"/>
    <w:rsid w:val="3DC17AD4"/>
    <w:rsid w:val="3E0316C3"/>
    <w:rsid w:val="3E2F154C"/>
    <w:rsid w:val="3E5A754B"/>
    <w:rsid w:val="3E5F3883"/>
    <w:rsid w:val="3E6B42D3"/>
    <w:rsid w:val="3E7B2678"/>
    <w:rsid w:val="3ECA15AB"/>
    <w:rsid w:val="3F352770"/>
    <w:rsid w:val="3F3941DE"/>
    <w:rsid w:val="3F4E53AE"/>
    <w:rsid w:val="3F5968CF"/>
    <w:rsid w:val="3F7054A5"/>
    <w:rsid w:val="3F887EDD"/>
    <w:rsid w:val="3F9548AF"/>
    <w:rsid w:val="3F9B13B1"/>
    <w:rsid w:val="3FD35BAC"/>
    <w:rsid w:val="3FDA5230"/>
    <w:rsid w:val="3FEE3BDD"/>
    <w:rsid w:val="3FF51173"/>
    <w:rsid w:val="400132F9"/>
    <w:rsid w:val="401A1172"/>
    <w:rsid w:val="401E504E"/>
    <w:rsid w:val="408940BB"/>
    <w:rsid w:val="40905EE5"/>
    <w:rsid w:val="40AA0B59"/>
    <w:rsid w:val="40BD1835"/>
    <w:rsid w:val="40C86AB8"/>
    <w:rsid w:val="40FE01AE"/>
    <w:rsid w:val="41355562"/>
    <w:rsid w:val="414E6527"/>
    <w:rsid w:val="419C10E2"/>
    <w:rsid w:val="41B76497"/>
    <w:rsid w:val="41C335A2"/>
    <w:rsid w:val="41C87089"/>
    <w:rsid w:val="41D14624"/>
    <w:rsid w:val="41F47039"/>
    <w:rsid w:val="4236641D"/>
    <w:rsid w:val="423E161A"/>
    <w:rsid w:val="425B06A7"/>
    <w:rsid w:val="42656950"/>
    <w:rsid w:val="42672160"/>
    <w:rsid w:val="427B3BFE"/>
    <w:rsid w:val="42917329"/>
    <w:rsid w:val="42B70375"/>
    <w:rsid w:val="42BD2D3A"/>
    <w:rsid w:val="42C043AF"/>
    <w:rsid w:val="42C15DE0"/>
    <w:rsid w:val="42D73FE3"/>
    <w:rsid w:val="42FD0E04"/>
    <w:rsid w:val="43090690"/>
    <w:rsid w:val="43312EDA"/>
    <w:rsid w:val="43407244"/>
    <w:rsid w:val="436B3001"/>
    <w:rsid w:val="437D4094"/>
    <w:rsid w:val="438D5A52"/>
    <w:rsid w:val="438D71D7"/>
    <w:rsid w:val="43AB2BCE"/>
    <w:rsid w:val="43C33A99"/>
    <w:rsid w:val="43CD6FCC"/>
    <w:rsid w:val="43D739A5"/>
    <w:rsid w:val="43E57E11"/>
    <w:rsid w:val="44161021"/>
    <w:rsid w:val="442A381D"/>
    <w:rsid w:val="444D5F15"/>
    <w:rsid w:val="449F2332"/>
    <w:rsid w:val="44EE730F"/>
    <w:rsid w:val="44F553AE"/>
    <w:rsid w:val="44F91DA0"/>
    <w:rsid w:val="44FD69E6"/>
    <w:rsid w:val="45407ED6"/>
    <w:rsid w:val="454A1711"/>
    <w:rsid w:val="455D4B48"/>
    <w:rsid w:val="457D6FED"/>
    <w:rsid w:val="45D676E7"/>
    <w:rsid w:val="46013F1E"/>
    <w:rsid w:val="460B2F12"/>
    <w:rsid w:val="460C7CF7"/>
    <w:rsid w:val="461612D0"/>
    <w:rsid w:val="462558F4"/>
    <w:rsid w:val="462A363E"/>
    <w:rsid w:val="46424F4A"/>
    <w:rsid w:val="46430DFC"/>
    <w:rsid w:val="46545056"/>
    <w:rsid w:val="466A6DD8"/>
    <w:rsid w:val="46743F3F"/>
    <w:rsid w:val="46BC68A8"/>
    <w:rsid w:val="47067043"/>
    <w:rsid w:val="47134DDA"/>
    <w:rsid w:val="471D4C1D"/>
    <w:rsid w:val="47297CCC"/>
    <w:rsid w:val="474139BB"/>
    <w:rsid w:val="47417ABB"/>
    <w:rsid w:val="47584EDE"/>
    <w:rsid w:val="475C2638"/>
    <w:rsid w:val="476F561E"/>
    <w:rsid w:val="477D1B3A"/>
    <w:rsid w:val="47AF7939"/>
    <w:rsid w:val="47C85937"/>
    <w:rsid w:val="47FD635D"/>
    <w:rsid w:val="48294E15"/>
    <w:rsid w:val="484218DC"/>
    <w:rsid w:val="486840D4"/>
    <w:rsid w:val="489124FF"/>
    <w:rsid w:val="48BC36EC"/>
    <w:rsid w:val="48C12472"/>
    <w:rsid w:val="48C20267"/>
    <w:rsid w:val="48EB13E7"/>
    <w:rsid w:val="48F93466"/>
    <w:rsid w:val="48FF38DA"/>
    <w:rsid w:val="496024BC"/>
    <w:rsid w:val="49974343"/>
    <w:rsid w:val="49E21673"/>
    <w:rsid w:val="49E73A2B"/>
    <w:rsid w:val="4A2709E6"/>
    <w:rsid w:val="4A272FDF"/>
    <w:rsid w:val="4A4F6DFF"/>
    <w:rsid w:val="4A591B21"/>
    <w:rsid w:val="4A6B0A64"/>
    <w:rsid w:val="4A702739"/>
    <w:rsid w:val="4A863223"/>
    <w:rsid w:val="4A9873A9"/>
    <w:rsid w:val="4AB157A4"/>
    <w:rsid w:val="4ABB200A"/>
    <w:rsid w:val="4AC90C5F"/>
    <w:rsid w:val="4ACF742A"/>
    <w:rsid w:val="4AE83ACC"/>
    <w:rsid w:val="4B065E60"/>
    <w:rsid w:val="4B15252D"/>
    <w:rsid w:val="4B1D568B"/>
    <w:rsid w:val="4B2D375C"/>
    <w:rsid w:val="4B3512D3"/>
    <w:rsid w:val="4B403F3D"/>
    <w:rsid w:val="4B455902"/>
    <w:rsid w:val="4B4E24B5"/>
    <w:rsid w:val="4B5A7D6C"/>
    <w:rsid w:val="4B6730B2"/>
    <w:rsid w:val="4B741768"/>
    <w:rsid w:val="4B7A4FEA"/>
    <w:rsid w:val="4BDC2843"/>
    <w:rsid w:val="4BDC6001"/>
    <w:rsid w:val="4BF526C3"/>
    <w:rsid w:val="4C3738A1"/>
    <w:rsid w:val="4C651F6E"/>
    <w:rsid w:val="4C74789E"/>
    <w:rsid w:val="4C752769"/>
    <w:rsid w:val="4C7D28C6"/>
    <w:rsid w:val="4C7F4170"/>
    <w:rsid w:val="4C956A53"/>
    <w:rsid w:val="4CAC73E8"/>
    <w:rsid w:val="4CB347C6"/>
    <w:rsid w:val="4CC8381E"/>
    <w:rsid w:val="4CE8347D"/>
    <w:rsid w:val="4D040926"/>
    <w:rsid w:val="4D0418F3"/>
    <w:rsid w:val="4D13317F"/>
    <w:rsid w:val="4D17051B"/>
    <w:rsid w:val="4D1A4F32"/>
    <w:rsid w:val="4D30714F"/>
    <w:rsid w:val="4D4A4046"/>
    <w:rsid w:val="4D4C3C61"/>
    <w:rsid w:val="4D5373E2"/>
    <w:rsid w:val="4D541F68"/>
    <w:rsid w:val="4D625DC3"/>
    <w:rsid w:val="4D6B019B"/>
    <w:rsid w:val="4D6B209E"/>
    <w:rsid w:val="4D7235D1"/>
    <w:rsid w:val="4D852CC5"/>
    <w:rsid w:val="4D9B748E"/>
    <w:rsid w:val="4DA55AAF"/>
    <w:rsid w:val="4DAD2E01"/>
    <w:rsid w:val="4DB333A2"/>
    <w:rsid w:val="4DE2487F"/>
    <w:rsid w:val="4DF361BA"/>
    <w:rsid w:val="4DF66B3F"/>
    <w:rsid w:val="4E0B63C2"/>
    <w:rsid w:val="4E19343A"/>
    <w:rsid w:val="4E3E5E19"/>
    <w:rsid w:val="4E702442"/>
    <w:rsid w:val="4EB53C61"/>
    <w:rsid w:val="4EB91EF7"/>
    <w:rsid w:val="4EBE45FD"/>
    <w:rsid w:val="4EC2760A"/>
    <w:rsid w:val="4EC31D8C"/>
    <w:rsid w:val="4ED31646"/>
    <w:rsid w:val="4EE82295"/>
    <w:rsid w:val="4F034667"/>
    <w:rsid w:val="4F385012"/>
    <w:rsid w:val="4F4D4558"/>
    <w:rsid w:val="4F98072C"/>
    <w:rsid w:val="4FA22702"/>
    <w:rsid w:val="4FA95BD4"/>
    <w:rsid w:val="4FAB0380"/>
    <w:rsid w:val="4FE82F69"/>
    <w:rsid w:val="501A1778"/>
    <w:rsid w:val="50243740"/>
    <w:rsid w:val="50400BD2"/>
    <w:rsid w:val="50450393"/>
    <w:rsid w:val="50455BE2"/>
    <w:rsid w:val="50A46F69"/>
    <w:rsid w:val="50E6183C"/>
    <w:rsid w:val="50F51ECB"/>
    <w:rsid w:val="51173DA7"/>
    <w:rsid w:val="51397CAC"/>
    <w:rsid w:val="514B2B1B"/>
    <w:rsid w:val="51584F4C"/>
    <w:rsid w:val="516921CF"/>
    <w:rsid w:val="51A63226"/>
    <w:rsid w:val="51AF3B5A"/>
    <w:rsid w:val="51D55906"/>
    <w:rsid w:val="51E9765A"/>
    <w:rsid w:val="51FC05B6"/>
    <w:rsid w:val="52091476"/>
    <w:rsid w:val="522B3018"/>
    <w:rsid w:val="525A0F64"/>
    <w:rsid w:val="526A3C81"/>
    <w:rsid w:val="526B0210"/>
    <w:rsid w:val="52964C52"/>
    <w:rsid w:val="52A324D9"/>
    <w:rsid w:val="52AC3C0E"/>
    <w:rsid w:val="52BD78B8"/>
    <w:rsid w:val="52D64F75"/>
    <w:rsid w:val="52EB7395"/>
    <w:rsid w:val="52F30C92"/>
    <w:rsid w:val="52F459F0"/>
    <w:rsid w:val="53132F29"/>
    <w:rsid w:val="53356143"/>
    <w:rsid w:val="533A57E1"/>
    <w:rsid w:val="534B10BD"/>
    <w:rsid w:val="53507206"/>
    <w:rsid w:val="535F5E53"/>
    <w:rsid w:val="53AE53FA"/>
    <w:rsid w:val="53C36DB8"/>
    <w:rsid w:val="53C53664"/>
    <w:rsid w:val="53D0749E"/>
    <w:rsid w:val="53E070EE"/>
    <w:rsid w:val="53F9715D"/>
    <w:rsid w:val="53FF39AF"/>
    <w:rsid w:val="540139C9"/>
    <w:rsid w:val="541B5EA5"/>
    <w:rsid w:val="54303EEE"/>
    <w:rsid w:val="54374E6E"/>
    <w:rsid w:val="543E7080"/>
    <w:rsid w:val="54435DD8"/>
    <w:rsid w:val="5461009D"/>
    <w:rsid w:val="54682BD5"/>
    <w:rsid w:val="54771426"/>
    <w:rsid w:val="54915F71"/>
    <w:rsid w:val="549F5E2F"/>
    <w:rsid w:val="54B25664"/>
    <w:rsid w:val="54C237EB"/>
    <w:rsid w:val="54CB1B8D"/>
    <w:rsid w:val="54D21A66"/>
    <w:rsid w:val="54E129EE"/>
    <w:rsid w:val="55183588"/>
    <w:rsid w:val="55282804"/>
    <w:rsid w:val="5528439F"/>
    <w:rsid w:val="552C745A"/>
    <w:rsid w:val="552D1EB8"/>
    <w:rsid w:val="55714F3D"/>
    <w:rsid w:val="557574CB"/>
    <w:rsid w:val="557F6FDD"/>
    <w:rsid w:val="55A4101A"/>
    <w:rsid w:val="55B649B2"/>
    <w:rsid w:val="55E1687C"/>
    <w:rsid w:val="55E572C5"/>
    <w:rsid w:val="55F6600D"/>
    <w:rsid w:val="55F8275F"/>
    <w:rsid w:val="55FE499C"/>
    <w:rsid w:val="56216356"/>
    <w:rsid w:val="564E537E"/>
    <w:rsid w:val="5652028D"/>
    <w:rsid w:val="56556F6B"/>
    <w:rsid w:val="56603ABE"/>
    <w:rsid w:val="566B5FC4"/>
    <w:rsid w:val="566F0D56"/>
    <w:rsid w:val="569474D4"/>
    <w:rsid w:val="56947D0B"/>
    <w:rsid w:val="56993EB0"/>
    <w:rsid w:val="56C1688D"/>
    <w:rsid w:val="56C84B66"/>
    <w:rsid w:val="56F92AA9"/>
    <w:rsid w:val="572A0097"/>
    <w:rsid w:val="577C56A9"/>
    <w:rsid w:val="577E4141"/>
    <w:rsid w:val="57830561"/>
    <w:rsid w:val="57987ADB"/>
    <w:rsid w:val="57BF1AB2"/>
    <w:rsid w:val="57CD4633"/>
    <w:rsid w:val="57F139D0"/>
    <w:rsid w:val="58093554"/>
    <w:rsid w:val="581F61CD"/>
    <w:rsid w:val="582A798B"/>
    <w:rsid w:val="587D5D6D"/>
    <w:rsid w:val="587F4FDF"/>
    <w:rsid w:val="588C0B2A"/>
    <w:rsid w:val="58D5069A"/>
    <w:rsid w:val="58F511DE"/>
    <w:rsid w:val="592A035D"/>
    <w:rsid w:val="594D3676"/>
    <w:rsid w:val="59500A37"/>
    <w:rsid w:val="597923EC"/>
    <w:rsid w:val="59792853"/>
    <w:rsid w:val="597D5E03"/>
    <w:rsid w:val="59A82F41"/>
    <w:rsid w:val="59CF2B9A"/>
    <w:rsid w:val="5A066E35"/>
    <w:rsid w:val="5A136835"/>
    <w:rsid w:val="5A267EC5"/>
    <w:rsid w:val="5A2D346E"/>
    <w:rsid w:val="5A4B658F"/>
    <w:rsid w:val="5A580885"/>
    <w:rsid w:val="5AB360F4"/>
    <w:rsid w:val="5AFC4626"/>
    <w:rsid w:val="5B1701D7"/>
    <w:rsid w:val="5B24192D"/>
    <w:rsid w:val="5B3672B5"/>
    <w:rsid w:val="5B3F6A91"/>
    <w:rsid w:val="5B511E6B"/>
    <w:rsid w:val="5B7C21FA"/>
    <w:rsid w:val="5B7F0401"/>
    <w:rsid w:val="5B827608"/>
    <w:rsid w:val="5B9068AF"/>
    <w:rsid w:val="5BAB66FA"/>
    <w:rsid w:val="5BAD6135"/>
    <w:rsid w:val="5BBA1357"/>
    <w:rsid w:val="5BC035A7"/>
    <w:rsid w:val="5BCA3371"/>
    <w:rsid w:val="5BD510C5"/>
    <w:rsid w:val="5C117F0F"/>
    <w:rsid w:val="5C177BB2"/>
    <w:rsid w:val="5C2859FB"/>
    <w:rsid w:val="5C3F480B"/>
    <w:rsid w:val="5C4265DA"/>
    <w:rsid w:val="5C8D439B"/>
    <w:rsid w:val="5C9C688F"/>
    <w:rsid w:val="5C9D7F1A"/>
    <w:rsid w:val="5CC84C19"/>
    <w:rsid w:val="5D0304AA"/>
    <w:rsid w:val="5D3B3F6F"/>
    <w:rsid w:val="5D4B3015"/>
    <w:rsid w:val="5D4C42A6"/>
    <w:rsid w:val="5D7A5A5A"/>
    <w:rsid w:val="5D93519C"/>
    <w:rsid w:val="5DD81F2A"/>
    <w:rsid w:val="5DDF4A13"/>
    <w:rsid w:val="5DEA07E7"/>
    <w:rsid w:val="5E2F6EE5"/>
    <w:rsid w:val="5E406682"/>
    <w:rsid w:val="5E7B1FCF"/>
    <w:rsid w:val="5EB439BF"/>
    <w:rsid w:val="5EBC0983"/>
    <w:rsid w:val="5EBD3B9E"/>
    <w:rsid w:val="5EFE27C0"/>
    <w:rsid w:val="5F221C14"/>
    <w:rsid w:val="5F2855BB"/>
    <w:rsid w:val="5F2C1F71"/>
    <w:rsid w:val="5F595571"/>
    <w:rsid w:val="5F8665D5"/>
    <w:rsid w:val="5FB02E04"/>
    <w:rsid w:val="5FB360DE"/>
    <w:rsid w:val="5FEB5DA7"/>
    <w:rsid w:val="5FF17E82"/>
    <w:rsid w:val="600067E3"/>
    <w:rsid w:val="601735F7"/>
    <w:rsid w:val="601C066E"/>
    <w:rsid w:val="601E22E9"/>
    <w:rsid w:val="60420E03"/>
    <w:rsid w:val="60725D3E"/>
    <w:rsid w:val="60964632"/>
    <w:rsid w:val="609739D3"/>
    <w:rsid w:val="609C1CC9"/>
    <w:rsid w:val="60B14EB6"/>
    <w:rsid w:val="60BE0529"/>
    <w:rsid w:val="60BE429F"/>
    <w:rsid w:val="60D74E3B"/>
    <w:rsid w:val="60F65C5F"/>
    <w:rsid w:val="610933E7"/>
    <w:rsid w:val="614C55DB"/>
    <w:rsid w:val="614C7DF0"/>
    <w:rsid w:val="615C2A5F"/>
    <w:rsid w:val="61611C72"/>
    <w:rsid w:val="61771238"/>
    <w:rsid w:val="618106F1"/>
    <w:rsid w:val="618F62DA"/>
    <w:rsid w:val="61990EA3"/>
    <w:rsid w:val="61EA00C8"/>
    <w:rsid w:val="61EA3106"/>
    <w:rsid w:val="61FC5316"/>
    <w:rsid w:val="62036D86"/>
    <w:rsid w:val="620E7E46"/>
    <w:rsid w:val="621B7564"/>
    <w:rsid w:val="62432E30"/>
    <w:rsid w:val="625F1510"/>
    <w:rsid w:val="62770039"/>
    <w:rsid w:val="62782032"/>
    <w:rsid w:val="629A12A4"/>
    <w:rsid w:val="62AA5DBA"/>
    <w:rsid w:val="62B11B43"/>
    <w:rsid w:val="62B60BC6"/>
    <w:rsid w:val="62C374AA"/>
    <w:rsid w:val="62D46EF8"/>
    <w:rsid w:val="62D857FF"/>
    <w:rsid w:val="62DE30E5"/>
    <w:rsid w:val="62FD7424"/>
    <w:rsid w:val="63116D3F"/>
    <w:rsid w:val="631A1035"/>
    <w:rsid w:val="63282545"/>
    <w:rsid w:val="63484A42"/>
    <w:rsid w:val="63584503"/>
    <w:rsid w:val="63703414"/>
    <w:rsid w:val="63896F11"/>
    <w:rsid w:val="63AB4564"/>
    <w:rsid w:val="641A6C9F"/>
    <w:rsid w:val="64261623"/>
    <w:rsid w:val="64331894"/>
    <w:rsid w:val="648C37AC"/>
    <w:rsid w:val="64B0373F"/>
    <w:rsid w:val="64C86589"/>
    <w:rsid w:val="64CE4259"/>
    <w:rsid w:val="64F84A85"/>
    <w:rsid w:val="65004808"/>
    <w:rsid w:val="6535019C"/>
    <w:rsid w:val="65356118"/>
    <w:rsid w:val="653C787E"/>
    <w:rsid w:val="655E7DA0"/>
    <w:rsid w:val="65772E96"/>
    <w:rsid w:val="65777EFA"/>
    <w:rsid w:val="65910771"/>
    <w:rsid w:val="65AE17FC"/>
    <w:rsid w:val="65D60841"/>
    <w:rsid w:val="65E95977"/>
    <w:rsid w:val="66163CBF"/>
    <w:rsid w:val="661A34BF"/>
    <w:rsid w:val="66451362"/>
    <w:rsid w:val="664771A4"/>
    <w:rsid w:val="66855DAA"/>
    <w:rsid w:val="66926C11"/>
    <w:rsid w:val="66AE0E15"/>
    <w:rsid w:val="66AF576C"/>
    <w:rsid w:val="66C30FDC"/>
    <w:rsid w:val="66CC1E47"/>
    <w:rsid w:val="670D0652"/>
    <w:rsid w:val="6714728C"/>
    <w:rsid w:val="675E5BA8"/>
    <w:rsid w:val="6760644F"/>
    <w:rsid w:val="67626A2F"/>
    <w:rsid w:val="67845EDC"/>
    <w:rsid w:val="679924C5"/>
    <w:rsid w:val="6799621F"/>
    <w:rsid w:val="67B641FF"/>
    <w:rsid w:val="67E6168F"/>
    <w:rsid w:val="68015F52"/>
    <w:rsid w:val="68050864"/>
    <w:rsid w:val="6805227F"/>
    <w:rsid w:val="680F57F7"/>
    <w:rsid w:val="683759E2"/>
    <w:rsid w:val="684D0C66"/>
    <w:rsid w:val="686C0EF9"/>
    <w:rsid w:val="68DF0481"/>
    <w:rsid w:val="68F31A6F"/>
    <w:rsid w:val="690B5733"/>
    <w:rsid w:val="6911107E"/>
    <w:rsid w:val="691C1D84"/>
    <w:rsid w:val="691F6B81"/>
    <w:rsid w:val="6936315C"/>
    <w:rsid w:val="694F6F13"/>
    <w:rsid w:val="69522A3F"/>
    <w:rsid w:val="69564388"/>
    <w:rsid w:val="697F4E9F"/>
    <w:rsid w:val="6994131B"/>
    <w:rsid w:val="699653E4"/>
    <w:rsid w:val="69B2113E"/>
    <w:rsid w:val="69E0453E"/>
    <w:rsid w:val="69E33EE2"/>
    <w:rsid w:val="69EB6146"/>
    <w:rsid w:val="69F03B53"/>
    <w:rsid w:val="69FF65D8"/>
    <w:rsid w:val="6A036E51"/>
    <w:rsid w:val="6A3D5BFD"/>
    <w:rsid w:val="6AB67C27"/>
    <w:rsid w:val="6ADC1DC6"/>
    <w:rsid w:val="6AF9241D"/>
    <w:rsid w:val="6B597556"/>
    <w:rsid w:val="6B6A6846"/>
    <w:rsid w:val="6B6B79AE"/>
    <w:rsid w:val="6B8E43BD"/>
    <w:rsid w:val="6BBD0AE1"/>
    <w:rsid w:val="6BF05FFA"/>
    <w:rsid w:val="6BF36739"/>
    <w:rsid w:val="6C096440"/>
    <w:rsid w:val="6C107502"/>
    <w:rsid w:val="6C1E7097"/>
    <w:rsid w:val="6C4D5376"/>
    <w:rsid w:val="6C677900"/>
    <w:rsid w:val="6C6A7057"/>
    <w:rsid w:val="6C750D2C"/>
    <w:rsid w:val="6CA53230"/>
    <w:rsid w:val="6CB46F76"/>
    <w:rsid w:val="6CD431CB"/>
    <w:rsid w:val="6CD5438C"/>
    <w:rsid w:val="6CE60B25"/>
    <w:rsid w:val="6CEE52C3"/>
    <w:rsid w:val="6D1A4B41"/>
    <w:rsid w:val="6D2A16B9"/>
    <w:rsid w:val="6D383662"/>
    <w:rsid w:val="6D3D43E5"/>
    <w:rsid w:val="6D4356AD"/>
    <w:rsid w:val="6D767C02"/>
    <w:rsid w:val="6D822805"/>
    <w:rsid w:val="6D9F1A86"/>
    <w:rsid w:val="6DA14F4C"/>
    <w:rsid w:val="6E1550E4"/>
    <w:rsid w:val="6E15663B"/>
    <w:rsid w:val="6E2D128E"/>
    <w:rsid w:val="6E3335DF"/>
    <w:rsid w:val="6E3A0897"/>
    <w:rsid w:val="6EAE3528"/>
    <w:rsid w:val="6EB27912"/>
    <w:rsid w:val="6EB27EC6"/>
    <w:rsid w:val="6EB43552"/>
    <w:rsid w:val="6EB50226"/>
    <w:rsid w:val="6EF46580"/>
    <w:rsid w:val="6EFA362C"/>
    <w:rsid w:val="6EFD66F3"/>
    <w:rsid w:val="6F0A5A2C"/>
    <w:rsid w:val="6F1102E3"/>
    <w:rsid w:val="6F4C5F9E"/>
    <w:rsid w:val="6F5143EB"/>
    <w:rsid w:val="6F6854B8"/>
    <w:rsid w:val="6F7E3C79"/>
    <w:rsid w:val="6F846218"/>
    <w:rsid w:val="6F866384"/>
    <w:rsid w:val="6FDA2F49"/>
    <w:rsid w:val="6FEC2931"/>
    <w:rsid w:val="70072852"/>
    <w:rsid w:val="70344641"/>
    <w:rsid w:val="703B6C84"/>
    <w:rsid w:val="704B5CEF"/>
    <w:rsid w:val="705D6BE4"/>
    <w:rsid w:val="707B2266"/>
    <w:rsid w:val="709C495D"/>
    <w:rsid w:val="709D12D6"/>
    <w:rsid w:val="70E526FA"/>
    <w:rsid w:val="70E601E5"/>
    <w:rsid w:val="70F238D7"/>
    <w:rsid w:val="71154CFD"/>
    <w:rsid w:val="711C3233"/>
    <w:rsid w:val="71691DEA"/>
    <w:rsid w:val="717B206B"/>
    <w:rsid w:val="71807748"/>
    <w:rsid w:val="71A13C36"/>
    <w:rsid w:val="71A46C90"/>
    <w:rsid w:val="71C164A4"/>
    <w:rsid w:val="71D103C7"/>
    <w:rsid w:val="71E70004"/>
    <w:rsid w:val="72280CD9"/>
    <w:rsid w:val="724C05D9"/>
    <w:rsid w:val="724D2357"/>
    <w:rsid w:val="72AE0DFE"/>
    <w:rsid w:val="72B80F30"/>
    <w:rsid w:val="72C1593E"/>
    <w:rsid w:val="72CF130F"/>
    <w:rsid w:val="72E90A8A"/>
    <w:rsid w:val="72FB775B"/>
    <w:rsid w:val="730D1A2E"/>
    <w:rsid w:val="73393AB7"/>
    <w:rsid w:val="73604257"/>
    <w:rsid w:val="737E7D4A"/>
    <w:rsid w:val="738D4C55"/>
    <w:rsid w:val="73975903"/>
    <w:rsid w:val="73AA7CA8"/>
    <w:rsid w:val="73BC3475"/>
    <w:rsid w:val="73CF5BF4"/>
    <w:rsid w:val="73D02C0D"/>
    <w:rsid w:val="740334FB"/>
    <w:rsid w:val="741728BD"/>
    <w:rsid w:val="7432289A"/>
    <w:rsid w:val="744B5662"/>
    <w:rsid w:val="748542F4"/>
    <w:rsid w:val="74906CD2"/>
    <w:rsid w:val="74DA64EC"/>
    <w:rsid w:val="74DF56D0"/>
    <w:rsid w:val="74F379D0"/>
    <w:rsid w:val="75292999"/>
    <w:rsid w:val="753A0453"/>
    <w:rsid w:val="7571148B"/>
    <w:rsid w:val="757227EC"/>
    <w:rsid w:val="75782424"/>
    <w:rsid w:val="75806806"/>
    <w:rsid w:val="75847F31"/>
    <w:rsid w:val="75874A4C"/>
    <w:rsid w:val="7589442B"/>
    <w:rsid w:val="758A5468"/>
    <w:rsid w:val="75CF1517"/>
    <w:rsid w:val="75D16F4A"/>
    <w:rsid w:val="75DD0B15"/>
    <w:rsid w:val="75F751B2"/>
    <w:rsid w:val="76144DA2"/>
    <w:rsid w:val="762A7ED1"/>
    <w:rsid w:val="7643589B"/>
    <w:rsid w:val="76477182"/>
    <w:rsid w:val="76555DEF"/>
    <w:rsid w:val="765721AE"/>
    <w:rsid w:val="7672785B"/>
    <w:rsid w:val="76737363"/>
    <w:rsid w:val="76B23606"/>
    <w:rsid w:val="76B456B4"/>
    <w:rsid w:val="76C02CE2"/>
    <w:rsid w:val="76DA1C7D"/>
    <w:rsid w:val="76DC6378"/>
    <w:rsid w:val="76DF03DB"/>
    <w:rsid w:val="76F516CE"/>
    <w:rsid w:val="77115DA1"/>
    <w:rsid w:val="77250AC3"/>
    <w:rsid w:val="774E1559"/>
    <w:rsid w:val="774E1736"/>
    <w:rsid w:val="77510520"/>
    <w:rsid w:val="77597D0A"/>
    <w:rsid w:val="776127DB"/>
    <w:rsid w:val="776F7C27"/>
    <w:rsid w:val="779B5752"/>
    <w:rsid w:val="779B5911"/>
    <w:rsid w:val="77BD5914"/>
    <w:rsid w:val="77C152C8"/>
    <w:rsid w:val="77DF1CE4"/>
    <w:rsid w:val="77EE6268"/>
    <w:rsid w:val="77FF0F83"/>
    <w:rsid w:val="77FF341F"/>
    <w:rsid w:val="78057967"/>
    <w:rsid w:val="78215701"/>
    <w:rsid w:val="78376D1D"/>
    <w:rsid w:val="783B6CA6"/>
    <w:rsid w:val="786C4675"/>
    <w:rsid w:val="7870478E"/>
    <w:rsid w:val="78715F80"/>
    <w:rsid w:val="78EC2807"/>
    <w:rsid w:val="79403505"/>
    <w:rsid w:val="7942490E"/>
    <w:rsid w:val="79563EFB"/>
    <w:rsid w:val="79735460"/>
    <w:rsid w:val="798C1529"/>
    <w:rsid w:val="79A03061"/>
    <w:rsid w:val="79C15C89"/>
    <w:rsid w:val="79E13A20"/>
    <w:rsid w:val="79E71524"/>
    <w:rsid w:val="79FC012C"/>
    <w:rsid w:val="7A275114"/>
    <w:rsid w:val="7A294D30"/>
    <w:rsid w:val="7A2E1C2C"/>
    <w:rsid w:val="7A3D20C9"/>
    <w:rsid w:val="7A562F2A"/>
    <w:rsid w:val="7A652EAB"/>
    <w:rsid w:val="7A656451"/>
    <w:rsid w:val="7A7C7AF5"/>
    <w:rsid w:val="7A94466F"/>
    <w:rsid w:val="7AFA7B2E"/>
    <w:rsid w:val="7AFF7E5E"/>
    <w:rsid w:val="7B0E608B"/>
    <w:rsid w:val="7B1E7747"/>
    <w:rsid w:val="7B2D6E3D"/>
    <w:rsid w:val="7B314E8A"/>
    <w:rsid w:val="7B331B8F"/>
    <w:rsid w:val="7B7A4137"/>
    <w:rsid w:val="7B885627"/>
    <w:rsid w:val="7B9859D4"/>
    <w:rsid w:val="7B9C7524"/>
    <w:rsid w:val="7BAF130A"/>
    <w:rsid w:val="7BB328E9"/>
    <w:rsid w:val="7BBC2BF8"/>
    <w:rsid w:val="7BF033F2"/>
    <w:rsid w:val="7BF93641"/>
    <w:rsid w:val="7C2133D0"/>
    <w:rsid w:val="7C2B3D47"/>
    <w:rsid w:val="7CAF4D32"/>
    <w:rsid w:val="7D1E6012"/>
    <w:rsid w:val="7D2202DE"/>
    <w:rsid w:val="7D423EF1"/>
    <w:rsid w:val="7D4E657A"/>
    <w:rsid w:val="7D503A65"/>
    <w:rsid w:val="7D645D5E"/>
    <w:rsid w:val="7D86610B"/>
    <w:rsid w:val="7D95561F"/>
    <w:rsid w:val="7D9D6BA6"/>
    <w:rsid w:val="7DA64CBD"/>
    <w:rsid w:val="7DBA28C1"/>
    <w:rsid w:val="7DEF5DD8"/>
    <w:rsid w:val="7DF01D5F"/>
    <w:rsid w:val="7E022C4F"/>
    <w:rsid w:val="7E022FEC"/>
    <w:rsid w:val="7E0275E8"/>
    <w:rsid w:val="7E080B6A"/>
    <w:rsid w:val="7E2E7C7E"/>
    <w:rsid w:val="7E69337B"/>
    <w:rsid w:val="7E765CE2"/>
    <w:rsid w:val="7EA96EC7"/>
    <w:rsid w:val="7EB12EB4"/>
    <w:rsid w:val="7ECF36A3"/>
    <w:rsid w:val="7ED70852"/>
    <w:rsid w:val="7EE008D4"/>
    <w:rsid w:val="7F091868"/>
    <w:rsid w:val="7F486740"/>
    <w:rsid w:val="7F540467"/>
    <w:rsid w:val="7F9C6B5C"/>
    <w:rsid w:val="7FB44C49"/>
    <w:rsid w:val="7FC143B2"/>
    <w:rsid w:val="7FC961FE"/>
    <w:rsid w:val="7FE514C5"/>
    <w:rsid w:val="7FEA406F"/>
    <w:rsid w:val="7FFA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1A0506-CA12-4DAB-8740-82F455A2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rPr>
      <w:rFonts w:ascii="Calibri" w:hAnsi="Calibri" w:cs="Calibri"/>
      <w:kern w:val="2"/>
      <w:sz w:val="21"/>
      <w:szCs w:val="22"/>
    </w:rPr>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customStyle="1" w:styleId="a4">
    <w:name w:val="批注框文本 字符"/>
    <w:link w:val="a5"/>
    <w:uiPriority w:val="99"/>
    <w:semiHidden/>
    <w:qFormat/>
    <w:rPr>
      <w:rFonts w:ascii="Times New Roman" w:eastAsia="宋体" w:hAnsi="Times New Roman" w:cs="Times New Roman"/>
      <w:kern w:val="2"/>
      <w:sz w:val="18"/>
      <w:szCs w:val="18"/>
    </w:rPr>
  </w:style>
  <w:style w:type="character" w:customStyle="1" w:styleId="a6">
    <w:name w:val="页脚 字符"/>
    <w:link w:val="a7"/>
    <w:uiPriority w:val="99"/>
    <w:qFormat/>
    <w:rPr>
      <w:sz w:val="18"/>
      <w:szCs w:val="18"/>
    </w:rPr>
  </w:style>
  <w:style w:type="character" w:customStyle="1" w:styleId="a8">
    <w:name w:val="批注主题 字符"/>
    <w:link w:val="a9"/>
    <w:uiPriority w:val="99"/>
    <w:semiHidden/>
    <w:rPr>
      <w:b/>
      <w:bCs/>
      <w:kern w:val="2"/>
      <w:sz w:val="21"/>
      <w:szCs w:val="22"/>
    </w:rPr>
  </w:style>
  <w:style w:type="character" w:customStyle="1" w:styleId="aa">
    <w:name w:val="批注文字 字符"/>
    <w:link w:val="ab"/>
    <w:uiPriority w:val="99"/>
    <w:semiHidden/>
    <w:rPr>
      <w:kern w:val="2"/>
      <w:sz w:val="21"/>
      <w:szCs w:val="22"/>
    </w:rPr>
  </w:style>
  <w:style w:type="character" w:customStyle="1" w:styleId="1">
    <w:name w:val="页眉字符1"/>
    <w:uiPriority w:val="99"/>
    <w:semiHidden/>
    <w:qFormat/>
    <w:rPr>
      <w:rFonts w:ascii="Times New Roman" w:eastAsia="宋体" w:hAnsi="Times New Roman" w:cs="Times New Roman"/>
      <w:sz w:val="18"/>
      <w:szCs w:val="18"/>
    </w:rPr>
  </w:style>
  <w:style w:type="character" w:customStyle="1" w:styleId="ac">
    <w:name w:val="页眉 字符"/>
    <w:link w:val="ad"/>
    <w:uiPriority w:val="99"/>
    <w:qFormat/>
    <w:rPr>
      <w:sz w:val="18"/>
      <w:szCs w:val="18"/>
    </w:rPr>
  </w:style>
  <w:style w:type="character" w:customStyle="1" w:styleId="10">
    <w:name w:val="页脚字符1"/>
    <w:uiPriority w:val="99"/>
    <w:semiHidden/>
    <w:qFormat/>
    <w:rPr>
      <w:rFonts w:ascii="Times New Roman" w:eastAsia="宋体" w:hAnsi="Times New Roman" w:cs="Times New Roman"/>
      <w:sz w:val="18"/>
      <w:szCs w:val="18"/>
    </w:rPr>
  </w:style>
  <w:style w:type="paragraph" w:styleId="ab">
    <w:name w:val="annotation text"/>
    <w:basedOn w:val="a"/>
    <w:link w:val="aa"/>
    <w:uiPriority w:val="99"/>
    <w:unhideWhenUsed/>
  </w:style>
  <w:style w:type="paragraph" w:styleId="ae">
    <w:name w:val="Normal (Web)"/>
    <w:basedOn w:val="a"/>
    <w:uiPriority w:val="99"/>
    <w:unhideWhenUsed/>
    <w:qFormat/>
    <w:pPr>
      <w:spacing w:before="100" w:beforeAutospacing="1" w:after="100" w:afterAutospacing="1"/>
    </w:pPr>
    <w:rPr>
      <w:rFonts w:ascii="Calibri" w:hAnsi="Calibri"/>
      <w:kern w:val="0"/>
      <w:sz w:val="24"/>
    </w:rPr>
  </w:style>
  <w:style w:type="paragraph" w:styleId="a9">
    <w:name w:val="annotation subject"/>
    <w:basedOn w:val="ab"/>
    <w:next w:val="ab"/>
    <w:link w:val="a8"/>
    <w:uiPriority w:val="99"/>
    <w:unhideWhenUsed/>
    <w:rPr>
      <w:b/>
      <w:bCs/>
    </w:rPr>
  </w:style>
  <w:style w:type="paragraph" w:styleId="ad">
    <w:name w:val="header"/>
    <w:basedOn w:val="a"/>
    <w:link w:val="ac"/>
    <w:uiPriority w:val="99"/>
    <w:unhideWhenUsed/>
    <w:qFormat/>
    <w:pPr>
      <w:pBdr>
        <w:bottom w:val="single" w:sz="6" w:space="1" w:color="auto"/>
      </w:pBdr>
      <w:tabs>
        <w:tab w:val="center" w:pos="4153"/>
        <w:tab w:val="right" w:pos="8306"/>
      </w:tabs>
      <w:snapToGrid w:val="0"/>
      <w:spacing w:line="240" w:lineRule="atLeast"/>
      <w:jc w:val="center"/>
    </w:pPr>
    <w:rPr>
      <w:kern w:val="0"/>
      <w:sz w:val="18"/>
      <w:szCs w:val="18"/>
    </w:rPr>
  </w:style>
  <w:style w:type="paragraph" w:styleId="a7">
    <w:name w:val="footer"/>
    <w:basedOn w:val="a"/>
    <w:link w:val="a6"/>
    <w:uiPriority w:val="99"/>
    <w:unhideWhenUsed/>
    <w:qFormat/>
    <w:pPr>
      <w:tabs>
        <w:tab w:val="center" w:pos="4153"/>
        <w:tab w:val="right" w:pos="8306"/>
      </w:tabs>
      <w:snapToGrid w:val="0"/>
      <w:spacing w:line="240" w:lineRule="atLeast"/>
    </w:pPr>
    <w:rPr>
      <w:kern w:val="0"/>
      <w:sz w:val="18"/>
      <w:szCs w:val="18"/>
    </w:rPr>
  </w:style>
  <w:style w:type="paragraph" w:styleId="a5">
    <w:name w:val="Balloon Text"/>
    <w:basedOn w:val="a"/>
    <w:link w:val="a4"/>
    <w:uiPriority w:val="99"/>
    <w:unhideWhenUsed/>
    <w:qFormat/>
    <w:pPr>
      <w:spacing w:line="240" w:lineRule="auto"/>
    </w:pPr>
    <w:rPr>
      <w:sz w:val="18"/>
      <w:szCs w:val="18"/>
    </w:rPr>
  </w:style>
  <w:style w:type="paragraph" w:styleId="af">
    <w:name w:val="List Paragraph"/>
    <w:basedOn w:val="a"/>
    <w:uiPriority w:val="99"/>
    <w:qFormat/>
    <w:pPr>
      <w:ind w:firstLine="420"/>
    </w:pPr>
  </w:style>
  <w:style w:type="paragraph" w:customStyle="1" w:styleId="msolistparagraph0">
    <w:name w:val="msolistparagraph"/>
    <w:basedOn w:val="a"/>
    <w:pPr>
      <w:ind w:firstLine="420"/>
    </w:pPr>
    <w:rPr>
      <w:rFonts w:ascii="Calibri" w:hAnsi="Calibri"/>
    </w:rPr>
  </w:style>
  <w:style w:type="paragraph" w:customStyle="1" w:styleId="Default">
    <w:name w:val="Default"/>
    <w:uiPriority w:val="99"/>
    <w:unhideWhenUsed/>
    <w:qFormat/>
    <w:pPr>
      <w:widowControl w:val="0"/>
      <w:autoSpaceDE w:val="0"/>
      <w:autoSpaceDN w:val="0"/>
      <w:adjustRightInd w:val="0"/>
    </w:pPr>
    <w:rPr>
      <w:rFonts w:ascii="仿宋" w:eastAsia="仿宋" w:hAnsi="仿宋" w:hint="eastAs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1528</Characters>
  <Application>Microsoft Office Word</Application>
  <DocSecurity>0</DocSecurity>
  <Lines>12</Lines>
  <Paragraphs>3</Paragraphs>
  <ScaleCrop>false</ScaleCrop>
  <Company>微软中国</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cp:lastModifiedBy>罗 楚惟</cp:lastModifiedBy>
  <cp:revision>2</cp:revision>
  <cp:lastPrinted>2019-07-05T09:19:00Z</cp:lastPrinted>
  <dcterms:created xsi:type="dcterms:W3CDTF">2023-05-12T08:06:00Z</dcterms:created>
  <dcterms:modified xsi:type="dcterms:W3CDTF">2023-05-12T08:06:00Z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