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0.94</m:t>
        </m:r>
        <m:r>
          <m:rPr>
            <m:sty m:val="p"/>
          </m:rPr>
          <m:t>+</m:t>
        </m:r>
        <m:r>
          <m:t>0.000094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0.000094</m:t>
        </m:r>
        <m:r>
          <m:rPr>
            <m:sty m:val="p"/>
          </m:rPr>
          <m:t>+</m:t>
        </m:r>
        <m:r>
          <m:t>0.94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0.94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0.94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1040</m:t>
        </m:r>
      </m:oMath>
      <w:r>
        <w:t xml:space="preserve">, в начальный момент о товаре знает 9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x0 = 9</w:t>
      </w:r>
      <w:r>
        <w:br/>
      </w:r>
      <w:r>
        <w:rPr>
          <w:rStyle w:val="VerbatimChar"/>
        </w:rPr>
        <w:t xml:space="preserve">N = 1040</w:t>
      </w:r>
      <w:r>
        <w:br/>
      </w:r>
      <w:r>
        <w:br/>
      </w:r>
      <w:r>
        <w:rPr>
          <w:rStyle w:val="VerbatimChar"/>
        </w:rPr>
        <w:t xml:space="preserve">a1 = 0.94</w:t>
      </w:r>
      <w:r>
        <w:br/>
      </w:r>
      <w:r>
        <w:rPr>
          <w:rStyle w:val="VerbatimChar"/>
        </w:rPr>
        <w:t xml:space="preserve">a2 = 0.000094</w:t>
      </w:r>
      <w:r>
        <w:br/>
      </w:r>
      <w:r>
        <w:br/>
      </w:r>
      <w:r>
        <w:rPr>
          <w:rStyle w:val="VerbatimChar"/>
        </w:rPr>
        <w:t xml:space="preserve">t = np.arange( t0, 20, 0.1)</w:t>
      </w:r>
      <w:r>
        <w:br/>
      </w:r>
      <w:r>
        <w:br/>
      </w:r>
      <w:r>
        <w:rPr>
          <w:rStyle w:val="VerbatimChar"/>
        </w:rPr>
        <w:t xml:space="preserve"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br/>
      </w:r>
      <w:r>
        <w:rPr>
          <w:rStyle w:val="VerbatimChar"/>
        </w:rPr>
        <w:t xml:space="preserve">fig1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fig1.savefig('03.png', dpi = 600)</w:t>
      </w:r>
      <w:r>
        <w:br/>
      </w:r>
      <w:r>
        <w:br/>
      </w:r>
      <w:r>
        <w:rPr>
          <w:rStyle w:val="VerbatimChar"/>
        </w:rPr>
        <w:t xml:space="preserve">a1 = 0.000094</w:t>
      </w:r>
      <w:r>
        <w:br/>
      </w:r>
      <w:r>
        <w:rPr>
          <w:rStyle w:val="VerbatimChar"/>
        </w:rPr>
        <w:t xml:space="preserve">a2 = 0.94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y = odeint(syst, x0, t)</w:t>
      </w:r>
      <w:r>
        <w:br/>
      </w:r>
      <w:r>
        <w:rPr>
          <w:rStyle w:val="VerbatimChar"/>
        </w:rPr>
        <w:t xml:space="preserve">dy = (a1 +y*a2)*(N-y)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plt.plot(t, dy, linewidth=2, label="производная")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0.94*math.sin(t)</w:t>
      </w:r>
      <w:r>
        <w:br/>
      </w:r>
      <w:r>
        <w:rPr>
          <w:rStyle w:val="VerbatimChar"/>
        </w:rPr>
        <w:t xml:space="preserve">    return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0.94*math.cos(t)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 xml:space="preserve">t = np.arange( t0, 0.5, 0.01)</w:t>
      </w:r>
      <w:r>
        <w:br/>
      </w:r>
      <w:r>
        <w:br/>
      </w:r>
      <w:r>
        <w:rPr>
          <w:rStyle w:val="VerbatimChar"/>
        </w:rPr>
        <w:t xml:space="preserve"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 xml:space="preserve">y = odeint(syst2, x0, t)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plt.plot(t, y, linewidth=2, label="решение")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fig3.savefig('05.png', dpi = 600)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3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Новикова Алина Олеговна НФИбд-02-18</dc:creator>
  <dc:language>ru-RU</dc:language>
  <cp:keywords/>
  <dcterms:created xsi:type="dcterms:W3CDTF">2021-03-22T09:38:01Z</dcterms:created>
  <dcterms:modified xsi:type="dcterms:W3CDTF">2021-03-22T09:38:01Z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36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