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 w:before="0"/>
        <w:jc w:val="center"/>
      </w:pPr>
      <w:r>
        <w:rPr>
          <w:b/>
          <w:i w:val="0"/>
          <w:color w:val="B31B1B"/>
          <w:sz w:val="30"/>
        </w:rPr>
        <w:t>QUIDDITY INNOVATIONS</w:t>
      </w:r>
    </w:p>
    <w:p>
      <w:pPr>
        <w:spacing w:after="40" w:before="0"/>
        <w:jc w:val="center"/>
      </w:pPr>
      <w:r>
        <w:rPr>
          <w:b/>
          <w:i w:val="0"/>
          <w:color w:val="222222"/>
          <w:sz w:val="60"/>
        </w:rPr>
        <w:t>MapSnap</w:t>
      </w:r>
    </w:p>
    <w:p>
      <w:pPr>
        <w:spacing w:after="40" w:before="0"/>
        <w:jc w:val="center"/>
      </w:pPr>
      <w:r>
        <w:rPr>
          <w:b w:val="0"/>
          <w:i/>
          <w:color w:val="666666"/>
          <w:sz w:val="28"/>
        </w:rPr>
        <w:t>Understand any enterprise database, in plain English</w:t>
      </w:r>
    </w:p>
    <w:p>
      <w:pPr>
        <w:spacing w:after="80" w:before="0"/>
        <w:jc w:val="center"/>
      </w:pPr>
      <w:r>
        <w:rPr>
          <w:b/>
          <w:i w:val="0"/>
          <w:color w:val="222222"/>
          <w:sz w:val="26"/>
        </w:rPr>
        <w:t>Components, Architecture &amp; Open-Source Licensing</w:t>
      </w:r>
    </w:p>
    <w:p>
      <w:pPr>
        <w:spacing w:after="480" w:before="0"/>
        <w:jc w:val="center"/>
      </w:pPr>
      <w:r>
        <w:rPr>
          <w:b w:val="0"/>
          <w:i/>
          <w:color w:val="666666"/>
          <w:sz w:val="22"/>
        </w:rPr>
        <w:t>Technical reference for IT staff</w:t>
      </w:r>
    </w:p>
    <w:p>
      <w:pPr>
        <w:spacing w:after="360" w:before="0"/>
        <w:jc w:val="center"/>
      </w:pPr>
      <w:r>
        <w:rPr>
          <w:b w:val="0"/>
          <w:i w:val="0"/>
          <w:color w:val="222222"/>
          <w:sz w:val="22"/>
        </w:rPr>
        <w:t>A self-contained, local-first schema-intelligence tool: it maps any SQL Server / PostgreSQL / MySQL / Oracle / SQLite database into a navigable HTML browser and layers a local-AI assistant on top that explains the schema and turns plain-English questions into read-only SQL.</w:t>
      </w:r>
    </w:p>
    <w:p>
      <w:pPr>
        <w:spacing w:after="40" w:before="0"/>
        <w:jc w:val="center"/>
      </w:pPr>
      <w:r>
        <w:rPr>
          <w:b/>
          <w:i w:val="0"/>
          <w:color w:val="B31B1B"/>
          <w:sz w:val="22"/>
        </w:rPr>
        <w:t>Python · localhost:9876 · local Ollama AI · compliance-by-construction</w:t>
      </w:r>
    </w:p>
    <w:p>
      <w:pPr>
        <w:spacing w:after="80" w:before="0"/>
        <w:jc w:val="center"/>
      </w:pPr>
      <w:r>
        <w:rPr>
          <w:b w:val="0"/>
          <w:i/>
          <w:color w:val="666666"/>
          <w:sz w:val="19"/>
        </w:rPr>
        <w:t>Generated 2026-06-27  ·  Source: QI Hive Project-Status library</w:t>
      </w:r>
    </w:p>
    <w:p>
      <w:r>
        <w:br w:type="page"/>
      </w:r>
    </w:p>
    <w:p>
      <w:pPr>
        <w:pStyle w:val="Heading1"/>
      </w:pPr>
      <w:r>
        <w:t>1. What MapSnap is, for IT</w:t>
      </w:r>
    </w:p>
    <w:p>
      <w:pPr>
        <w:spacing w:after="60"/>
      </w:pPr>
      <w:r>
        <w:rPr>
          <w:b/>
          <w:color w:val="B31B1B"/>
        </w:rPr>
        <w:t xml:space="preserve">In one line.  </w:t>
      </w:r>
      <w:r>
        <w:t>MapSnap points at a large, often-undocumented enterprise database and produces a fully navigable map of every table, column, key and relationship, then adds an AI assistant that explains the schema and writes read-only SQL — with regulated data never leaving the machine by default.</w:t>
      </w:r>
    </w:p>
    <w:p>
      <w:pPr>
        <w:spacing w:after="60"/>
      </w:pPr>
      <w:r>
        <w:rPr>
          <w:b/>
          <w:color w:val="B31B1B"/>
        </w:rPr>
        <w:t xml:space="preserve">Runtime shape.  </w:t>
      </w:r>
      <w:r>
        <w:t>A single Python process runs a standard-library HTTP server on 127.0.0.1:9876 and serves one rich HTML application. There is no web framework (no Flask/FastAPI), no database server to install, and no mandatory cloud dependency. This keeps the install dependency-light and trivially portable to a customer or air-gapped box.</w:t>
      </w:r>
    </w:p>
    <w:p>
      <w:pPr>
        <w:spacing w:after="60"/>
      </w:pPr>
      <w:r>
        <w:rPr>
          <w:b/>
          <w:color w:val="B31B1B"/>
        </w:rPr>
        <w:t xml:space="preserve">Why IT should care.  </w:t>
      </w:r>
      <w:r>
        <w:t>MapSnap separates reasoning from data: a model reasons over schema structure and drafts SQL; the SQL executes locally; result rows render locally and never leave the box. A fail-safe egress guardrail (default policy local_only) is the single chokepoint for any cloud call, so FERPA/GLBA/HIPAA data cannot be casually shipped to a cloud AI.</w:t>
      </w:r>
    </w:p>
    <w:p>
      <w:pPr>
        <w:spacing w:after="60"/>
      </w:pPr>
      <w:r>
        <w:rPr>
          <w:b/>
          <w:color w:val="B31B1B"/>
        </w:rPr>
        <w:t xml:space="preserve">Lineage.  </w:t>
      </w:r>
      <w:r>
        <w:t>MapSnap is the design ancestor of CogniBase; the same engine-agnostic pipeline is intended to carry, unchanged, to a Boston University OnBase deployment.</w:t>
      </w:r>
    </w:p>
    <w:p>
      <w:pPr>
        <w:pStyle w:val="Heading1"/>
      </w:pPr>
      <w:r>
        <w:t>2. Runtime &amp; deployment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31B1B"/>
          </w:tcPr>
          <w:p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4320"/>
            <w:shd w:val="clear" w:color="auto" w:fill="B31B1B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Language / runtime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(CPython) 3.11+ — sole implementation language for server, extractors, enrichment and doc generators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Web server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stdlib http.server (ThreadingHTTPServer), threaded for SSE streaming; ~50 /api/* routes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Bind address / port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127.0.0.1:9876 (--port override)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Front-end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One generated single-page HTML/CSS/vanilla-JS file (schema_browser.html via build_browser.py)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App storage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SQLite (mapsnap_users.db) for users + sessions; per-profile state as JSON sidecars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AI (default)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Local Ollama model at 127.0.0.1:11434 — 100% local; granite, qwen2.5-coder, sqlcoder, gemma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AI (optional)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OpenRouter / direct provider APIs — only reachable when a profile's data_policy permits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Windows service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QI_MapSnap (server) + QI_MapSnapTunnel (tunnel) via NSSM, AppDirectory C:\MapSnap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Public URL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https://mapsnap.quiddityinnovations.com via named Cloudflare tunnel (qi-mapsnap)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Logs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Rotated logs in C:\MapSnap\LOGS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Customer/offline mode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start.bat auto-detects service vs manual; falls back to local Python + Cloudflare quick tunnel</w:t>
            </w:r>
          </w:p>
        </w:tc>
      </w:tr>
    </w:tbl>
    <w:p>
      <w:pPr>
        <w:pStyle w:val="Heading1"/>
      </w:pPr>
      <w:r>
        <w:t>3. Component inventory</w:t>
      </w:r>
    </w:p>
    <w:p>
      <w:pPr>
        <w:spacing w:after="160" w:before="0"/>
      </w:pPr>
      <w:r>
        <w:rPr>
          <w:b w:val="0"/>
          <w:i w:val="0"/>
          <w:sz w:val="21"/>
        </w:rPr>
        <w:t>Every component in the MapSnap stack, grouped by layer. The open-source third-party components and the obligations they carry are detailed in section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31B1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160"/>
            <w:shd w:val="clear" w:color="auto" w:fill="B31B1B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val="clear" w:color="auto" w:fill="B31B1B"/>
          </w:tcPr>
          <w:p>
            <w:r>
              <w:rPr>
                <w:b/>
                <w:color w:val="FFFFFF"/>
                <w:sz w:val="18"/>
              </w:rPr>
              <w:t>What it does / how MapSnap uses it</w:t>
            </w:r>
          </w:p>
        </w:tc>
        <w:tc>
          <w:tcPr>
            <w:tcW w:type="dxa" w:w="2160"/>
            <w:shd w:val="clear" w:color="auto" w:fill="B31B1B"/>
          </w:tcPr>
          <w:p>
            <w:r>
              <w:rPr>
                <w:b/>
                <w:color w:val="FFFFFF"/>
                <w:sz w:val="18"/>
              </w:rPr>
              <w:t>License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Runtime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Python (CPython) 3.11+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Single implementation language for the server, extractors, enrichment pipeline and doc generators.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PSF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Web server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stdlib http.server (ThreadingHTTPServer)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Serves the HTML browser and ~50 /api/* routes; threaded for SSE streaming. No web framework.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PSF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Frontend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Single-page HTML / CSS / vanilla JS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schema_browser.html (built by build_browser.py): table/column/FK/diagram/data/chat/compare tabs; fetch + SSE.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Proprietary (QI)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App storage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SQLite (sqlite3)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User accounts + sessions (mapsnap_users.db). Per-profile state stored as JSON sidecars, not a DB.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Public domain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Schema store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JSON sidecar files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schema.json + annotations.json + BU_Catalog.json + profile.json + mapsnap_meta.json + enrich_status.json per profile.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N/A (data)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DB driver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pyodbc (SQL Server)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Live extract + read-only query execution against SQL Server (OnBase hsi schema, Jenzabar).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MIT-0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DB driver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psycopg2 (PostgreSQL)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PostgresExtractor live extract + query execution.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LGPL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DB driver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PyMySQL (MySQL)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MySqlExtractor live extract + query execution.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DB driver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oracledb (Oracle)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OracleExtractor live extract + query execution (thin mode, no Oracle client install).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Apache-2.0 / UPL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Vector store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ChromaDB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Local per-profile .index/ for Layer 5 semantic retrieval; also a ChromaExtractor source.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Apache-2.0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Vector store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Qdrant client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QdrantExtractor — treat a Qdrant collection as a browsable 'schema' source.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Apache-2.0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Local LLM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Ollama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Default reasoning + NL-&gt;SQL engine (granite3.1-dense, qwen2.5-coder, sqlcoder, gemma). 100% local.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Local embeddings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nomic-embed-text (via Ollama)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768-dim embeddings for Layer 5; runs locally so vectors never leave the box.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Apache-2.0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Cloud LLM gateway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OpenRouter (OpenAI-compatible)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Optional frontier-model access, gated by the per-profile data_policy guardrail.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Commercial 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Cloud LLM (direct)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Direct provider APIs (Anthropic / OpenAI-class)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Optional direct frontier models with per-provider SSE delta parsing; same guardrail.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Commercial 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Document parsing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python-docx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Reads .docx reference docs for RAG; generates schema confirmation report, admin guide, feature list.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Document parsing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PyPDF2 / pdfminer.six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Optional PDF text extraction for the document library (graceful fallback if absent).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BSD / 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Spreadsheet parsing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openpyxl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Reads .xlsx schema/relation exports (e.g. OnBase IST schema workbooks).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Config import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zipfile + xml (stdlib)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Unpacks OnBase .spk/.expk Studio packages (ZIP+XML) to extract DocType / keyword definitions.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PSF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Auth crypto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hmac / hashlib / secrets (stdlib)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Password hashing and session-token generation for login mode.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PSF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Process / service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NSSM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Runs QI_MapSnap + QI_MapSnapTunnel as auto-start Windows services with log rotation.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Public domain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Remote access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Cloudflare Tunnel (cloudflared)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Named tunnel exposing localhost:9876 as the public HTTPS URL; quick-tunnel fallback on customer boxes.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Apache-2.0 (client)</w:t>
            </w:r>
          </w:p>
        </w:tc>
      </w:tr>
    </w:tbl>
    <w:p>
      <w:r>
        <w:br w:type="page"/>
      </w:r>
    </w:p>
    <w:p>
      <w:pPr>
        <w:pStyle w:val="Heading1"/>
      </w:pPr>
      <w:r>
        <w:t>4. The enrichment layers (how components combine)</w:t>
      </w:r>
    </w:p>
    <w:p>
      <w:pPr>
        <w:spacing w:after="160" w:before="0"/>
      </w:pPr>
      <w:r>
        <w:rPr>
          <w:b w:val="0"/>
          <w:i w:val="0"/>
          <w:sz w:val="21"/>
        </w:rPr>
        <w:t>MapSnap's intelligence comes from a per-profile 'knowledge bundle' — a stack of enrichment layers, each a plain file stored beside the schema. This is where the components above earn their place.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31B1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160"/>
            <w:shd w:val="clear" w:color="auto" w:fill="B31B1B"/>
          </w:tcPr>
          <w:p>
            <w:r>
              <w:rPr>
                <w:b/>
                <w:color w:val="FFFFFF"/>
                <w:sz w:val="18"/>
              </w:rPr>
              <w:t>Code / artifact</w:t>
            </w:r>
          </w:p>
        </w:tc>
        <w:tc>
          <w:tcPr>
            <w:tcW w:type="dxa" w:w="2160"/>
            <w:shd w:val="clear" w:color="auto" w:fill="B31B1B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160"/>
            <w:shd w:val="clear" w:color="auto" w:fill="B31B1B"/>
          </w:tcPr>
          <w:p>
            <w:r>
              <w:rPr>
                <w:b/>
                <w:color w:val="FFFFFF"/>
                <w:sz w:val="18"/>
              </w:rPr>
              <w:t>Built 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Layer 0 — Egress guardrail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guardrail.py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Framework-free single chokepoint for cloud egress. Resolves the active policy (fail-safe local_only), blocks calls under local_only, scrubs regulated values and strips LOCAL_ONLY-sentinel spans under cloud_metadata_only, and logs every decision. Wraps /api/chat and /api/nl2sql only; local execution and local models are never touched.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Python stdlib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Layer 1 — Schema extraction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db_extractors.py, extract_schema.py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Interchangeable Sqlite/Postgres/MySql/Oracle extractors (+ Chroma/Qdrant) and a pyodbc SQL Server path, all emitting one canonical schema.json. Soft-FK inference adds relationships for schemas (like OnBase) that declare none.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pyodbc / psycopg2 / PyMySQL / oracledb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Layer 2 — Semantic annotations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annotations.json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Per-table purpose/role text wired into the AI prompt so the model understands meaning, not just shape.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JSON sidecar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Layer 3 — Business-value catalog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BU_Catalog.json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Business-name values (e.g. OnBase DocType names) from live OnBase or curated .expk config import.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JSON sidecar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Layer 4 — Data profiling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profile.json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Real, PII-masked data samples and semantic types so the AI knows the actual data in place.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JSON sidecar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Layer 5 — Semantic retrieval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semantic_index.py + ChromaDB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One nomic-embed-text embedding per table stored in a local ChromaDB index; query time interleaves keyword scoring with semantic matches, with a pure-keyword fallback if no index exists or Ollama is down.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ChromaDB + nomic-embed-text</w:t>
            </w:r>
          </w:p>
        </w:tc>
      </w:tr>
    </w:tbl>
    <w:p>
      <w:pPr>
        <w:spacing w:after="80" w:before="120"/>
      </w:pPr>
      <w:r>
        <w:rPr>
          <w:b w:val="0"/>
          <w:i/>
          <w:color w:val="666666"/>
          <w:sz w:val="21"/>
        </w:rPr>
        <w:t>Each enrichment artifact is a plain JSON file beside schema.json; an enrich.py orchestrator runs the chain idempotently (source-hash gated) and best-effort, triggered by extract / document import / config import.</w:t>
      </w:r>
    </w:p>
    <w:p>
      <w:pPr>
        <w:pStyle w:val="Heading1"/>
      </w:pPr>
      <w:r>
        <w:t>5. Open-source components pulled from GitHub / public repositories</w:t>
      </w:r>
    </w:p>
    <w:p>
      <w:pPr>
        <w:spacing w:after="160" w:before="0"/>
      </w:pPr>
      <w:r>
        <w:rPr>
          <w:b w:val="0"/>
          <w:i w:val="0"/>
          <w:sz w:val="21"/>
        </w:rPr>
        <w:t>MapSnap ships dependency-light and installs database drivers on demand through a strict pip allow-list, so the app only pulls the driver a given connection needs. The third-party components below are free-to-use open-source projects. None are modified; each is used as an unmodified library or external 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31B1B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728"/>
            <w:shd w:val="clear" w:color="auto" w:fill="B31B1B"/>
          </w:tcPr>
          <w:p>
            <w:r>
              <w:rPr>
                <w:b/>
                <w:color w:val="FFFFFF"/>
                <w:sz w:val="17"/>
              </w:rPr>
              <w:t>Upstream</w:t>
            </w:r>
          </w:p>
        </w:tc>
        <w:tc>
          <w:tcPr>
            <w:tcW w:type="dxa" w:w="1728"/>
            <w:shd w:val="clear" w:color="auto" w:fill="B31B1B"/>
          </w:tcPr>
          <w:p>
            <w:r>
              <w:rPr>
                <w:b/>
                <w:color w:val="FFFFFF"/>
                <w:sz w:val="17"/>
              </w:rPr>
              <w:t>License</w:t>
            </w:r>
          </w:p>
        </w:tc>
        <w:tc>
          <w:tcPr>
            <w:tcW w:type="dxa" w:w="1728"/>
            <w:shd w:val="clear" w:color="auto" w:fill="B31B1B"/>
          </w:tcPr>
          <w:p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1728"/>
            <w:shd w:val="clear" w:color="auto" w:fill="B31B1B"/>
          </w:tcPr>
          <w:p>
            <w:r>
              <w:rPr>
                <w:b/>
                <w:color w:val="FFFFFF"/>
                <w:sz w:val="17"/>
              </w:rPr>
              <w:t>Obligation / 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Ollama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github.com/ollama/ollama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MIT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Local LLM runtime/server (localhost:11434) for reasoning and NL→SQL.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Permissive — attribution only. Runs as a separate local service.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ChromaDB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github.com/chroma-core/chroma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Apache-2.0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On-disk vector store for Layer 5 semantic retrieval.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Permissive — keep NOTICE/attribution. Used as an unmodified library.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nomic-embed-text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huggingface.co/nomic-ai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Apache-2.0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Local text-embedding model served via Ollama.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Permissive — model weights, attribution only.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pyodbc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github.com/mkleehammer/pyodbc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MIT-0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SQL Server connectivity for live extract + queries.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MIT-0 — no obligations (no attribution required).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psycopg2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github.com/psycopg/psycopg2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LGPL-3.0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PostgreSQL driver.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LGPL — fine as an unmodified, dynamically-used library; do not modify the library itself without sharing changes.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PyMySQL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github.com/PyMySQL/PyMySQL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MIT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MySQL/MariaDB driver.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Permissive — attribution only.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oracledb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github.com/oracle/python-oracledb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Apache-2.0 / UPL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Oracle driver in thin mode (no client install).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Permissive — keep NOTICE.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python-docx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github.com/python-openxml/python-docx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MIT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Read .docx for RAG; generate reports/guides.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Permissive — attribution only.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openpyxl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foss.heptapod.net/openpyxl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MIT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Read .xlsx schema/relation exports.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Permissive — attribution only.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PyPDF2 / pdfminer.six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github.com/py-pdf/pypdf · github.com/pdfminer/pdfminer.six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BSD / MIT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Optional PDF text extraction for the document library.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Permissive — attribution only; optional (graceful fallback).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Qdrant client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github.com/qdrant/qdrant-client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Apache-2.0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Optional Qdrant-collection-as-schema source.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Permissive — keep NOTICE.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cloudflared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github.com/cloudflare/cloudflared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Apache-2.0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Cloudflare Tunnel client for public HTTPS exposure.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Permissive (client). Cloudflare service governed by Cloudflare ToS.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NSSM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nssm.cc / git.nssm.cc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Public domain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Runs the server + tunnel as Windows services.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Public domain — no obligations.</w:t>
            </w:r>
          </w:p>
        </w:tc>
      </w:tr>
    </w:tbl>
    <w:p>
      <w:r>
        <w:br w:type="page"/>
      </w:r>
    </w:p>
    <w:p>
      <w:pPr>
        <w:pStyle w:val="Heading1"/>
      </w:pPr>
      <w:r>
        <w:t>6. Feature → component mapping</w:t>
      </w:r>
    </w:p>
    <w:p>
      <w:pPr>
        <w:spacing w:after="160" w:before="0"/>
      </w:pPr>
      <w:r>
        <w:rPr>
          <w:b w:val="0"/>
          <w:i w:val="0"/>
          <w:sz w:val="21"/>
        </w:rPr>
        <w:t>How the technologies tie to what a user actually sees and does in MapSnap.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31B1B"/>
          </w:tcPr>
          <w:p>
            <w:r>
              <w:rPr>
                <w:b/>
                <w:color w:val="FFFFFF"/>
                <w:sz w:val="18"/>
              </w:rPr>
              <w:t>User-facing feature</w:t>
            </w:r>
          </w:p>
        </w:tc>
        <w:tc>
          <w:tcPr>
            <w:tcW w:type="dxa" w:w="2880"/>
            <w:shd w:val="clear" w:color="auto" w:fill="B31B1B"/>
          </w:tcPr>
          <w:p>
            <w:r>
              <w:rPr>
                <w:b/>
                <w:color w:val="FFFFFF"/>
                <w:sz w:val="18"/>
              </w:rPr>
              <w:t>Components that power it</w:t>
            </w:r>
          </w:p>
        </w:tc>
        <w:tc>
          <w:tcPr>
            <w:tcW w:type="dxa" w:w="2880"/>
            <w:shd w:val="clear" w:color="auto" w:fill="B31B1B"/>
          </w:tcPr>
          <w:p>
            <w:r>
              <w:rPr>
                <w:b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Map any database into a browser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stdlib http.server, build_browser.py, db_extractors.py, pyodbc/psycopg2/PyMySQL/oracledb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Connect → extract → one canonical schema.json → generated single-page HTML browser.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See joins that aren't declared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infer_soft_fks.py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Infers relationships from column-name conventions so an OnBase dump stops looking like disconnected islands.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Ask 'where are the checks?'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Ollama + nomic-embed-text + ChromaDB (Layer 5)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Local model + hybrid keyword/semantic retrieval map cryptic names (hsi.itemdata) to meaning.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Plain-English → SQL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Ollama (NL→SQL), _is_readonly_sql guard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Model drafts SQL; a read-only guard rejects non-SELECT and caps rows (≤1000) before any live execution.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Keep regulated data on-prem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guardrail.py (Layer 0), per-profile data_policy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Single egress chokepoint; default local_only; cloud only when an admin raises the policy with a recorded agreement.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Catalog OnBase DocTypes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zipfile+xml, BU_Catalog.json (Layer 3)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Imports .spk/.expk Studio packages to build a business-value catalog.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Login, roles &amp; permissions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auth.py, SQLite, hmac/hashlib/secrets, permissions.json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HMAC-hashed passwords, token sessions; roles map to tab sets and feature flags.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Reach it remotely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NSSM + Cloudflare Tunnel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QI_MapSnap service behind a named tunnel at the public HTTPS URL.</w:t>
            </w:r>
          </w:p>
        </w:tc>
      </w:tr>
    </w:tbl>
    <w:p>
      <w:pPr>
        <w:pStyle w:val="Heading1"/>
      </w:pPr>
      <w:r>
        <w:t>7. Licensing &amp; compliance posture (summary for IT)</w:t>
      </w:r>
    </w:p>
    <w:p>
      <w:pPr>
        <w:spacing w:after="60"/>
      </w:pPr>
      <w:r>
        <w:rPr>
          <w:b/>
          <w:color w:val="B31B1B"/>
        </w:rPr>
        <w:t xml:space="preserve">Permissive by default.  </w:t>
      </w:r>
      <w:r>
        <w:t>Almost every third-party component is permissively licensed (MIT / MIT-0 / Apache-2.0 / BSD / public domain), used as an unmodified library or external service. The only copyleft item is psycopg2 (LGPL), which is used as an unmodified, dynamically-linked driver — compliant as shipped.</w:t>
      </w:r>
    </w:p>
    <w:p>
      <w:pPr>
        <w:spacing w:after="60"/>
      </w:pPr>
      <w:r>
        <w:rPr>
          <w:b/>
          <w:color w:val="B31B1B"/>
        </w:rPr>
        <w:t xml:space="preserve">Data-governance.  </w:t>
      </w:r>
      <w:r>
        <w:t>The egress guardrail enforces FERPA/GLBA/HIPAA posture in code, not by convention: default local_only, optional cloud_metadata_only (structure only, values scrubbed), and locked profiles that require an admin + recorded agreement to raise. Every cloud decision is logged for audit.</w:t>
      </w:r>
    </w:p>
    <w:p>
      <w:pPr>
        <w:spacing w:after="60"/>
      </w:pPr>
      <w:r>
        <w:rPr>
          <w:b/>
          <w:color w:val="B31B1B"/>
        </w:rPr>
        <w:t xml:space="preserve">On-prem AI.  </w:t>
      </w:r>
      <w:r>
        <w:t>The default AI path is fully local (Ollama + local embeddings); no document content or regulated value reaches a cloud provider unless a profile is explicitly, auditable raised.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