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76303" w14:textId="0DC3C3DE" w:rsidR="005C01BE" w:rsidRDefault="00AB1240">
      <w:pPr>
        <w:rPr>
          <w:b/>
          <w:bCs/>
        </w:rPr>
      </w:pPr>
      <w:r>
        <w:rPr>
          <w:b/>
          <w:bCs/>
        </w:rPr>
        <w:t>Sketch 1 – Bar plot</w:t>
      </w:r>
    </w:p>
    <w:p w14:paraId="3AF7A84A" w14:textId="465098B0" w:rsidR="00AB1240" w:rsidRDefault="00AB1240">
      <w:r>
        <w:rPr>
          <w:rFonts w:hint="eastAsia"/>
          <w:b/>
          <w:bCs/>
          <w:noProof/>
        </w:rPr>
        <w:drawing>
          <wp:inline distT="0" distB="0" distL="0" distR="0" wp14:anchorId="0C94F10A" wp14:editId="3E9EC989">
            <wp:extent cx="5274310" cy="32861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6" cstate="print">
                      <a:extLst>
                        <a:ext uri="{28A0092B-C50C-407E-A947-70E740481C1C}">
                          <a14:useLocalDpi xmlns:a14="http://schemas.microsoft.com/office/drawing/2010/main" val="0"/>
                        </a:ext>
                      </a:extLst>
                    </a:blip>
                    <a:srcRect b="16195"/>
                    <a:stretch/>
                  </pic:blipFill>
                  <pic:spPr bwMode="auto">
                    <a:xfrm>
                      <a:off x="0" y="0"/>
                      <a:ext cx="5274310" cy="3286125"/>
                    </a:xfrm>
                    <a:prstGeom prst="rect">
                      <a:avLst/>
                    </a:prstGeom>
                    <a:ln>
                      <a:noFill/>
                    </a:ln>
                    <a:extLst>
                      <a:ext uri="{53640926-AAD7-44D8-BBD7-CCE9431645EC}">
                        <a14:shadowObscured xmlns:a14="http://schemas.microsoft.com/office/drawing/2010/main"/>
                      </a:ext>
                    </a:extLst>
                  </pic:spPr>
                </pic:pic>
              </a:graphicData>
            </a:graphic>
          </wp:inline>
        </w:drawing>
      </w:r>
    </w:p>
    <w:p w14:paraId="1CFE7168" w14:textId="76D6E7C1" w:rsidR="00AB1240" w:rsidRDefault="00AB1240">
      <w:r>
        <w:rPr>
          <w:rFonts w:hint="eastAsia"/>
        </w:rPr>
        <w:t>T</w:t>
      </w:r>
      <w:r>
        <w:t xml:space="preserve">his is a bar plot comparing health indicators for patients with disabilities versus the general population. </w:t>
      </w:r>
      <w:r w:rsidR="00A93D3F">
        <w:t xml:space="preserve">Health indicator will provide information about the health and healthcare status of individuals. For example, whether a person is obese, whether a person can access certain healthcare resource etc. This can highlight the health and health care inequalities faced by patients with disabilities. </w:t>
      </w:r>
    </w:p>
    <w:p w14:paraId="2D85C7E2" w14:textId="3DCA5B2C" w:rsidR="006B32BE" w:rsidRDefault="006B32BE" w:rsidP="006B32BE">
      <w:r>
        <w:rPr>
          <w:rFonts w:hint="eastAsia"/>
        </w:rPr>
        <w:t>(</w:t>
      </w:r>
      <w:r>
        <w:t xml:space="preserve">Data source: </w:t>
      </w:r>
      <w:hyperlink r:id="rId7" w:history="1">
        <w:r w:rsidRPr="00DB34B6">
          <w:rPr>
            <w:rStyle w:val="a7"/>
          </w:rPr>
          <w:t>https://www.ncbi.nlm.nih.gov/pmc/articles/PMC4355692/</w:t>
        </w:r>
      </w:hyperlink>
      <w:r>
        <w:t xml:space="preserve"> </w:t>
      </w:r>
      <w:r>
        <w:t>)</w:t>
      </w:r>
    </w:p>
    <w:p w14:paraId="17188A6B" w14:textId="1331A05F" w:rsidR="006B32BE" w:rsidRDefault="006B32BE" w:rsidP="006B32BE"/>
    <w:p w14:paraId="71E220C5" w14:textId="0B10119E" w:rsidR="006B32BE" w:rsidRDefault="006B32BE" w:rsidP="006B32BE"/>
    <w:p w14:paraId="02808B2E" w14:textId="186820B5" w:rsidR="006B32BE" w:rsidRDefault="006B32BE" w:rsidP="006B32BE"/>
    <w:p w14:paraId="6DBB6DAF" w14:textId="4A6BD0AE" w:rsidR="006B32BE" w:rsidRDefault="006B32BE" w:rsidP="006B32BE"/>
    <w:p w14:paraId="253171AA" w14:textId="74E2410D" w:rsidR="006B32BE" w:rsidRDefault="006B32BE" w:rsidP="006B32BE"/>
    <w:p w14:paraId="26E675B4" w14:textId="723E361B" w:rsidR="006B32BE" w:rsidRDefault="006B32BE" w:rsidP="006B32BE"/>
    <w:p w14:paraId="57AEA118" w14:textId="6166F626" w:rsidR="006B32BE" w:rsidRDefault="006B32BE" w:rsidP="006B32BE"/>
    <w:p w14:paraId="45FE073E" w14:textId="3D689D88" w:rsidR="006B32BE" w:rsidRDefault="006B32BE" w:rsidP="006B32BE"/>
    <w:p w14:paraId="7170333C" w14:textId="786A73EA" w:rsidR="006B32BE" w:rsidRDefault="006B32BE" w:rsidP="006B32BE"/>
    <w:p w14:paraId="26EDC03C" w14:textId="09F48AC0" w:rsidR="006B32BE" w:rsidRDefault="006B32BE" w:rsidP="006B32BE"/>
    <w:p w14:paraId="057BB022" w14:textId="7520CDA8" w:rsidR="006B32BE" w:rsidRDefault="006B32BE" w:rsidP="006B32BE"/>
    <w:p w14:paraId="067EA6E9" w14:textId="43D5FC4E" w:rsidR="006B32BE" w:rsidRDefault="006B32BE" w:rsidP="006B32BE"/>
    <w:p w14:paraId="033D1701" w14:textId="59A82C98" w:rsidR="006B32BE" w:rsidRDefault="006B32BE" w:rsidP="006B32BE"/>
    <w:p w14:paraId="23C3BC02" w14:textId="27105BB7" w:rsidR="006B32BE" w:rsidRDefault="006B32BE" w:rsidP="006B32BE"/>
    <w:p w14:paraId="399B3DCB" w14:textId="139E6512" w:rsidR="006B32BE" w:rsidRDefault="006B32BE" w:rsidP="006B32BE"/>
    <w:p w14:paraId="3E983297" w14:textId="6FD99688" w:rsidR="006B32BE" w:rsidRDefault="006B32BE" w:rsidP="006B32BE"/>
    <w:p w14:paraId="0970CAC8" w14:textId="4720195F" w:rsidR="006B32BE" w:rsidRDefault="006B32BE" w:rsidP="006B32BE"/>
    <w:p w14:paraId="357A2CA0" w14:textId="2B0ECB2C" w:rsidR="006B32BE" w:rsidRDefault="006B32BE" w:rsidP="006B32BE"/>
    <w:p w14:paraId="719510AD" w14:textId="7EADB7CD" w:rsidR="006B32BE" w:rsidRDefault="006B32BE" w:rsidP="006B32BE"/>
    <w:p w14:paraId="69713685" w14:textId="77777777" w:rsidR="006B32BE" w:rsidRDefault="006B32BE" w:rsidP="006B32BE">
      <w:pPr>
        <w:rPr>
          <w:rFonts w:hint="eastAsia"/>
        </w:rPr>
      </w:pPr>
    </w:p>
    <w:p w14:paraId="381667A9" w14:textId="20E074EB" w:rsidR="00A93D3F" w:rsidRDefault="00A93D3F">
      <w:pPr>
        <w:rPr>
          <w:b/>
          <w:bCs/>
        </w:rPr>
      </w:pPr>
      <w:r>
        <w:rPr>
          <w:rFonts w:hint="eastAsia"/>
          <w:b/>
          <w:bCs/>
        </w:rPr>
        <w:lastRenderedPageBreak/>
        <w:t>S</w:t>
      </w:r>
      <w:r>
        <w:rPr>
          <w:b/>
          <w:bCs/>
        </w:rPr>
        <w:t>ketch 2 –</w:t>
      </w:r>
      <w:r w:rsidR="006B32BE">
        <w:rPr>
          <w:b/>
          <w:bCs/>
        </w:rPr>
        <w:t>Interactive</w:t>
      </w:r>
      <w:r>
        <w:rPr>
          <w:b/>
          <w:bCs/>
        </w:rPr>
        <w:t xml:space="preserve"> Map</w:t>
      </w:r>
    </w:p>
    <w:p w14:paraId="106E59AE" w14:textId="1DB0DC6E" w:rsidR="00A93D3F" w:rsidRDefault="00A93D3F">
      <w:pPr>
        <w:rPr>
          <w:b/>
          <w:bCs/>
        </w:rPr>
      </w:pPr>
      <w:r>
        <w:rPr>
          <w:rFonts w:hint="eastAsia"/>
          <w:b/>
          <w:bCs/>
          <w:noProof/>
        </w:rPr>
        <w:drawing>
          <wp:inline distT="0" distB="0" distL="0" distR="0" wp14:anchorId="25005078" wp14:editId="130ABAE7">
            <wp:extent cx="5274310" cy="373824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738245"/>
                    </a:xfrm>
                    <a:prstGeom prst="rect">
                      <a:avLst/>
                    </a:prstGeom>
                  </pic:spPr>
                </pic:pic>
              </a:graphicData>
            </a:graphic>
          </wp:inline>
        </w:drawing>
      </w:r>
    </w:p>
    <w:p w14:paraId="25051764" w14:textId="2382DFC6" w:rsidR="00A93D3F" w:rsidRDefault="00A93D3F">
      <w:r w:rsidRPr="00A93D3F">
        <w:t>This</w:t>
      </w:r>
      <w:r>
        <w:t xml:space="preserve"> is an interactive map of the United States showing the percentage of people with disabilities for each state. When the mouse is hovering over the corresponding state, it will show the exact number of percentage of disabled people in that state. This can highlight “one in four adults”, which means the people with disabilities is actually common in the United States.</w:t>
      </w:r>
    </w:p>
    <w:p w14:paraId="592443AC" w14:textId="75F84C17" w:rsidR="006B32BE" w:rsidRPr="006B32BE" w:rsidRDefault="006B32BE">
      <w:pPr>
        <w:rPr>
          <w:rFonts w:hint="eastAsia"/>
          <w:color w:val="0563C1" w:themeColor="hyperlink"/>
          <w:u w:val="single"/>
        </w:rPr>
      </w:pPr>
      <w:r>
        <w:rPr>
          <w:rFonts w:hint="eastAsia"/>
        </w:rPr>
        <w:t>(</w:t>
      </w:r>
      <w:r>
        <w:t xml:space="preserve">Data source: </w:t>
      </w:r>
      <w:hyperlink r:id="rId9" w:history="1">
        <w:r w:rsidRPr="00DB34B6">
          <w:rPr>
            <w:rStyle w:val="a7"/>
          </w:rPr>
          <w:t>https://www.st</w:t>
        </w:r>
        <w:r w:rsidRPr="00DB34B6">
          <w:rPr>
            <w:rStyle w:val="a7"/>
          </w:rPr>
          <w:t>a</w:t>
        </w:r>
        <w:r w:rsidRPr="00DB34B6">
          <w:rPr>
            <w:rStyle w:val="a7"/>
          </w:rPr>
          <w:t>tista.com/statistics/794278/disabled-population-us-by-state/</w:t>
        </w:r>
      </w:hyperlink>
      <w:r w:rsidRPr="006B32BE">
        <w:t xml:space="preserve"> )</w:t>
      </w:r>
    </w:p>
    <w:p w14:paraId="73760F30" w14:textId="1774AC49" w:rsidR="006B32BE" w:rsidRDefault="006B32BE"/>
    <w:p w14:paraId="72023918" w14:textId="5A553FFC" w:rsidR="006B32BE" w:rsidRDefault="006B32BE"/>
    <w:p w14:paraId="1384808A" w14:textId="5D43E760" w:rsidR="006B32BE" w:rsidRDefault="006B32BE"/>
    <w:p w14:paraId="11104564" w14:textId="3842B5F1" w:rsidR="006B32BE" w:rsidRDefault="006B32BE"/>
    <w:p w14:paraId="724AA342" w14:textId="34660A79" w:rsidR="006B32BE" w:rsidRDefault="006B32BE"/>
    <w:p w14:paraId="49AC8239" w14:textId="7A0C9C5F" w:rsidR="006B32BE" w:rsidRDefault="006B32BE"/>
    <w:p w14:paraId="50D7D648" w14:textId="0344660C" w:rsidR="006B32BE" w:rsidRDefault="006B32BE"/>
    <w:p w14:paraId="720B7E52" w14:textId="3DFA1730" w:rsidR="006B32BE" w:rsidRDefault="006B32BE"/>
    <w:p w14:paraId="3E585F89" w14:textId="5F55CF1A" w:rsidR="006B32BE" w:rsidRDefault="006B32BE"/>
    <w:p w14:paraId="79F70B75" w14:textId="157F80BE" w:rsidR="006B32BE" w:rsidRDefault="006B32BE"/>
    <w:p w14:paraId="577AA89A" w14:textId="17A302E6" w:rsidR="006B32BE" w:rsidRDefault="006B32BE"/>
    <w:p w14:paraId="63B2FB0F" w14:textId="64564F8E" w:rsidR="006B32BE" w:rsidRDefault="006B32BE"/>
    <w:p w14:paraId="5E36E402" w14:textId="7AD6105E" w:rsidR="006B32BE" w:rsidRDefault="006B32BE"/>
    <w:p w14:paraId="013ED8B8" w14:textId="630CB3FA" w:rsidR="006B32BE" w:rsidRDefault="006B32BE"/>
    <w:p w14:paraId="7961734E" w14:textId="2A917BD0" w:rsidR="006B32BE" w:rsidRDefault="006B32BE"/>
    <w:p w14:paraId="2A47936F" w14:textId="16EFDDFF" w:rsidR="006B32BE" w:rsidRDefault="006B32BE"/>
    <w:p w14:paraId="0B243CDB" w14:textId="083F6066" w:rsidR="006B32BE" w:rsidRDefault="006B32BE"/>
    <w:p w14:paraId="0261DD6F" w14:textId="77777777" w:rsidR="006B32BE" w:rsidRDefault="006B32BE">
      <w:pPr>
        <w:rPr>
          <w:rFonts w:hint="eastAsia"/>
        </w:rPr>
      </w:pPr>
    </w:p>
    <w:p w14:paraId="6240A2F4" w14:textId="224AE3BA" w:rsidR="00A93D3F" w:rsidRDefault="00A93D3F">
      <w:pPr>
        <w:rPr>
          <w:b/>
          <w:bCs/>
        </w:rPr>
      </w:pPr>
      <w:r>
        <w:rPr>
          <w:rFonts w:hint="eastAsia"/>
          <w:b/>
          <w:bCs/>
        </w:rPr>
        <w:lastRenderedPageBreak/>
        <w:t>S</w:t>
      </w:r>
      <w:r>
        <w:rPr>
          <w:b/>
          <w:bCs/>
        </w:rPr>
        <w:t xml:space="preserve">ketch 3 </w:t>
      </w:r>
      <w:r w:rsidR="008E56A9">
        <w:rPr>
          <w:b/>
          <w:bCs/>
        </w:rPr>
        <w:t>–</w:t>
      </w:r>
      <w:r>
        <w:rPr>
          <w:b/>
          <w:bCs/>
        </w:rPr>
        <w:t xml:space="preserve"> </w:t>
      </w:r>
      <w:proofErr w:type="spellStart"/>
      <w:r w:rsidR="008E56A9">
        <w:rPr>
          <w:b/>
          <w:bCs/>
        </w:rPr>
        <w:t>Treemap</w:t>
      </w:r>
      <w:proofErr w:type="spellEnd"/>
    </w:p>
    <w:p w14:paraId="0A3241BC" w14:textId="6CD37965" w:rsidR="008E56A9" w:rsidRDefault="008E56A9">
      <w:r>
        <w:rPr>
          <w:rFonts w:hint="eastAsia"/>
          <w:noProof/>
        </w:rPr>
        <w:drawing>
          <wp:inline distT="0" distB="0" distL="0" distR="0" wp14:anchorId="75D3E5CE" wp14:editId="6838F9C9">
            <wp:extent cx="5274310" cy="36753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675380"/>
                    </a:xfrm>
                    <a:prstGeom prst="rect">
                      <a:avLst/>
                    </a:prstGeom>
                  </pic:spPr>
                </pic:pic>
              </a:graphicData>
            </a:graphic>
          </wp:inline>
        </w:drawing>
      </w:r>
    </w:p>
    <w:p w14:paraId="07E50EAE" w14:textId="7F789D86" w:rsidR="008E56A9" w:rsidRDefault="008E56A9">
      <w:r>
        <w:rPr>
          <w:rFonts w:hint="eastAsia"/>
        </w:rPr>
        <w:t>T</w:t>
      </w:r>
      <w:r>
        <w:t xml:space="preserve">he tree map shows different types of physicians’ idea on whether they provide equal quality of care for people with disabilities. The figure is divided horizontally by the type of the physician, vertically by whether they are confident about providing equal quality of care for the disabled. The size of the area is decided by the number of people in that category. This can show the distribution of opinions among different groups of physicians to help readers understand more about how physicians think about the disabled. </w:t>
      </w:r>
    </w:p>
    <w:p w14:paraId="51401258" w14:textId="479DAD76" w:rsidR="006B32BE" w:rsidRDefault="006B32BE">
      <w:r>
        <w:rPr>
          <w:rFonts w:hint="eastAsia"/>
        </w:rPr>
        <w:t>(</w:t>
      </w:r>
      <w:r>
        <w:t>Data source:</w:t>
      </w:r>
      <w:r w:rsidRPr="006B32BE">
        <w:t xml:space="preserve"> </w:t>
      </w:r>
      <w:hyperlink r:id="rId11" w:history="1">
        <w:r w:rsidRPr="00DB34B6">
          <w:rPr>
            <w:rStyle w:val="a7"/>
          </w:rPr>
          <w:t>https://www.ncbi.nlm.nih.gov/pmc/articles/PMC8722582/</w:t>
        </w:r>
      </w:hyperlink>
      <w:r>
        <w:t xml:space="preserve"> )</w:t>
      </w:r>
    </w:p>
    <w:p w14:paraId="07147591" w14:textId="36EEEC28" w:rsidR="006B32BE" w:rsidRDefault="006B32BE"/>
    <w:p w14:paraId="06E68204" w14:textId="541691DE" w:rsidR="006B32BE" w:rsidRDefault="006B32BE"/>
    <w:p w14:paraId="00E6D741" w14:textId="32DC97C7" w:rsidR="006B32BE" w:rsidRDefault="006B32BE"/>
    <w:p w14:paraId="53B78BDA" w14:textId="437D1861" w:rsidR="006B32BE" w:rsidRDefault="006B32BE"/>
    <w:p w14:paraId="311D0BDE" w14:textId="425D1A31" w:rsidR="006B32BE" w:rsidRDefault="006B32BE"/>
    <w:p w14:paraId="08C29BC7" w14:textId="2CDEC9D5" w:rsidR="006B32BE" w:rsidRDefault="006B32BE"/>
    <w:p w14:paraId="79F1AE1E" w14:textId="47B1A883" w:rsidR="006B32BE" w:rsidRDefault="006B32BE"/>
    <w:p w14:paraId="059A8DEC" w14:textId="15435288" w:rsidR="006B32BE" w:rsidRDefault="006B32BE"/>
    <w:p w14:paraId="52C1DCEF" w14:textId="72459922" w:rsidR="006B32BE" w:rsidRDefault="006B32BE"/>
    <w:p w14:paraId="7310A529" w14:textId="609D00D1" w:rsidR="006B32BE" w:rsidRDefault="006B32BE"/>
    <w:p w14:paraId="02353390" w14:textId="4E07C26D" w:rsidR="006B32BE" w:rsidRDefault="006B32BE"/>
    <w:p w14:paraId="1ABAA266" w14:textId="04F4E286" w:rsidR="006B32BE" w:rsidRDefault="006B32BE"/>
    <w:p w14:paraId="41A2DC63" w14:textId="1FED942A" w:rsidR="006B32BE" w:rsidRDefault="006B32BE"/>
    <w:p w14:paraId="7859CCB2" w14:textId="280EC6C5" w:rsidR="006B32BE" w:rsidRDefault="006B32BE"/>
    <w:p w14:paraId="59EC4204" w14:textId="57AD741C" w:rsidR="006B32BE" w:rsidRDefault="006B32BE"/>
    <w:p w14:paraId="344C3C26" w14:textId="6BAC5FCF" w:rsidR="006B32BE" w:rsidRDefault="006B32BE"/>
    <w:p w14:paraId="4EE47884" w14:textId="77777777" w:rsidR="006B32BE" w:rsidRDefault="006B32BE">
      <w:pPr>
        <w:rPr>
          <w:rFonts w:hint="eastAsia"/>
        </w:rPr>
      </w:pPr>
    </w:p>
    <w:p w14:paraId="5F985A71" w14:textId="18D2CD1F" w:rsidR="008E56A9" w:rsidRDefault="008E56A9">
      <w:pPr>
        <w:rPr>
          <w:b/>
          <w:bCs/>
        </w:rPr>
      </w:pPr>
      <w:r>
        <w:rPr>
          <w:rFonts w:hint="eastAsia"/>
          <w:b/>
          <w:bCs/>
        </w:rPr>
        <w:lastRenderedPageBreak/>
        <w:t>S</w:t>
      </w:r>
      <w:r>
        <w:rPr>
          <w:b/>
          <w:bCs/>
        </w:rPr>
        <w:t>ketch 4 – Timeline</w:t>
      </w:r>
    </w:p>
    <w:p w14:paraId="6A13E78A" w14:textId="0E780337" w:rsidR="008E56A9" w:rsidRDefault="006B32BE">
      <w:r>
        <w:rPr>
          <w:rFonts w:hint="eastAsia"/>
          <w:noProof/>
        </w:rPr>
        <w:drawing>
          <wp:inline distT="0" distB="0" distL="0" distR="0" wp14:anchorId="51E62B69" wp14:editId="275F4F75">
            <wp:extent cx="5274310" cy="33489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348990"/>
                    </a:xfrm>
                    <a:prstGeom prst="rect">
                      <a:avLst/>
                    </a:prstGeom>
                  </pic:spPr>
                </pic:pic>
              </a:graphicData>
            </a:graphic>
          </wp:inline>
        </w:drawing>
      </w:r>
    </w:p>
    <w:p w14:paraId="2D2001F0" w14:textId="2DF04495" w:rsidR="006B32BE" w:rsidRDefault="006B32BE">
      <w:r>
        <w:rPr>
          <w:rFonts w:hint="eastAsia"/>
        </w:rPr>
        <w:t>T</w:t>
      </w:r>
      <w:r>
        <w:t>his is a timeline that shows the number of ADA Title III lawsuits each year. It can be used to demonstrate the sentence “Lawyers have filed more than 10,000 ADA Title III lawsuits each year since 2018” in the article. Also, it can show the total trend of legal and policy frameworks related to disability care.</w:t>
      </w:r>
    </w:p>
    <w:p w14:paraId="7583DFCB" w14:textId="1011E056" w:rsidR="006B32BE" w:rsidRPr="008E56A9" w:rsidRDefault="006B32BE">
      <w:pPr>
        <w:rPr>
          <w:rFonts w:hint="eastAsia"/>
        </w:rPr>
      </w:pPr>
      <w:r>
        <w:rPr>
          <w:rFonts w:hint="eastAsia"/>
        </w:rPr>
        <w:t>(</w:t>
      </w:r>
      <w:r>
        <w:t xml:space="preserve">Data source: </w:t>
      </w:r>
      <w:hyperlink r:id="rId13" w:history="1">
        <w:r w:rsidRPr="00DB34B6">
          <w:rPr>
            <w:rStyle w:val="a7"/>
          </w:rPr>
          <w:t>https://www.adatitleiii.com/2022/02/ada-title-iii-federal-lawsuit-filings-hit-an-all-time-high/</w:t>
        </w:r>
      </w:hyperlink>
      <w:r>
        <w:t>)</w:t>
      </w:r>
    </w:p>
    <w:sectPr w:rsidR="006B32BE" w:rsidRPr="008E56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3F927E" w14:textId="77777777" w:rsidR="007F4428" w:rsidRDefault="007F4428" w:rsidP="00AB1240">
      <w:r>
        <w:separator/>
      </w:r>
    </w:p>
  </w:endnote>
  <w:endnote w:type="continuationSeparator" w:id="0">
    <w:p w14:paraId="65096836" w14:textId="77777777" w:rsidR="007F4428" w:rsidRDefault="007F4428" w:rsidP="00AB1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0D37E" w14:textId="77777777" w:rsidR="007F4428" w:rsidRDefault="007F4428" w:rsidP="00AB1240">
      <w:r>
        <w:separator/>
      </w:r>
    </w:p>
  </w:footnote>
  <w:footnote w:type="continuationSeparator" w:id="0">
    <w:p w14:paraId="6C7A3305" w14:textId="77777777" w:rsidR="007F4428" w:rsidRDefault="007F4428" w:rsidP="00AB12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50C"/>
    <w:rsid w:val="003D150C"/>
    <w:rsid w:val="005C01BE"/>
    <w:rsid w:val="006B32BE"/>
    <w:rsid w:val="007F4428"/>
    <w:rsid w:val="008E56A9"/>
    <w:rsid w:val="00A93D3F"/>
    <w:rsid w:val="00AB1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10EAC0"/>
  <w15:chartTrackingRefBased/>
  <w15:docId w15:val="{5C6CA62C-44F6-4BF2-A474-1A88E40F2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1240"/>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AB1240"/>
    <w:rPr>
      <w:sz w:val="18"/>
      <w:szCs w:val="18"/>
    </w:rPr>
  </w:style>
  <w:style w:type="paragraph" w:styleId="a5">
    <w:name w:val="footer"/>
    <w:basedOn w:val="a"/>
    <w:link w:val="a6"/>
    <w:uiPriority w:val="99"/>
    <w:unhideWhenUsed/>
    <w:rsid w:val="00AB1240"/>
    <w:pPr>
      <w:tabs>
        <w:tab w:val="center" w:pos="4513"/>
        <w:tab w:val="right" w:pos="9026"/>
      </w:tabs>
      <w:snapToGrid w:val="0"/>
      <w:jc w:val="left"/>
    </w:pPr>
    <w:rPr>
      <w:sz w:val="18"/>
      <w:szCs w:val="18"/>
    </w:rPr>
  </w:style>
  <w:style w:type="character" w:customStyle="1" w:styleId="a6">
    <w:name w:val="页脚 字符"/>
    <w:basedOn w:val="a0"/>
    <w:link w:val="a5"/>
    <w:uiPriority w:val="99"/>
    <w:rsid w:val="00AB1240"/>
    <w:rPr>
      <w:sz w:val="18"/>
      <w:szCs w:val="18"/>
    </w:rPr>
  </w:style>
  <w:style w:type="character" w:styleId="a7">
    <w:name w:val="Hyperlink"/>
    <w:basedOn w:val="a0"/>
    <w:uiPriority w:val="99"/>
    <w:unhideWhenUsed/>
    <w:rsid w:val="006B32BE"/>
    <w:rPr>
      <w:color w:val="0563C1" w:themeColor="hyperlink"/>
      <w:u w:val="single"/>
    </w:rPr>
  </w:style>
  <w:style w:type="paragraph" w:styleId="a8">
    <w:name w:val="List Paragraph"/>
    <w:basedOn w:val="a"/>
    <w:uiPriority w:val="34"/>
    <w:qFormat/>
    <w:rsid w:val="006B32BE"/>
    <w:pPr>
      <w:ind w:firstLineChars="200" w:firstLine="420"/>
    </w:pPr>
  </w:style>
  <w:style w:type="character" w:styleId="a9">
    <w:name w:val="FollowedHyperlink"/>
    <w:basedOn w:val="a0"/>
    <w:uiPriority w:val="99"/>
    <w:semiHidden/>
    <w:unhideWhenUsed/>
    <w:rsid w:val="006B32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www.adatitleiii.com/2022/02/ada-title-iii-federal-lawsuit-filings-hit-an-all-time-high/" TargetMode="External"/><Relationship Id="rId3" Type="http://schemas.openxmlformats.org/officeDocument/2006/relationships/webSettings" Target="webSettings.xml"/><Relationship Id="rId7" Type="http://schemas.openxmlformats.org/officeDocument/2006/relationships/hyperlink" Target="https://www.ncbi.nlm.nih.gov/pmc/articles/PMC4355692/" TargetMode="External"/><Relationship Id="rId12"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ncbi.nlm.nih.gov/pmc/articles/PMC8722582/"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footnotes" Target="footnotes.xml"/><Relationship Id="rId9" Type="http://schemas.openxmlformats.org/officeDocument/2006/relationships/hyperlink" Target="https://www.statista.com/statistics/794278/disabled-population-us-by-state/"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Jingbo</dc:creator>
  <cp:keywords/>
  <dc:description/>
  <cp:lastModifiedBy>Li Jingbo</cp:lastModifiedBy>
  <cp:revision>2</cp:revision>
  <cp:lastPrinted>2023-02-08T01:32:00Z</cp:lastPrinted>
  <dcterms:created xsi:type="dcterms:W3CDTF">2023-02-08T00:54:00Z</dcterms:created>
  <dcterms:modified xsi:type="dcterms:W3CDTF">2023-02-08T01:32:00Z</dcterms:modified>
</cp:coreProperties>
</file>