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160" w:before="30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m2rmhcob5tf" w:id="0"/>
      <w:bookmarkEnd w:id="0"/>
      <w:r w:rsidDel="00000000" w:rsidR="00000000" w:rsidRPr="00000000">
        <w:rPr>
          <w:rFonts w:ascii="Arial" w:cs="Arial" w:eastAsia="Arial" w:hAnsi="Arial"/>
          <w:b w:val="0"/>
          <w:color w:val="333333"/>
          <w:sz w:val="28"/>
          <w:szCs w:val="28"/>
          <w:rtl w:val="0"/>
        </w:rPr>
        <w:t xml:space="preserve">Введение в архитектуру 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курса, группы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Золоторевского Андрея Сергеевича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09.03.01 – «Информатика и вычислительная техника»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240"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240"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Павел Олегович Холявко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67"/>
        <w:jc w:val="center"/>
        <w:rPr>
          <w:rFonts w:ascii="Arial" w:cs="Arial" w:eastAsia="Arial" w:hAnsi="Arial"/>
          <w:color w:val="333333"/>
          <w:sz w:val="32"/>
          <w:szCs w:val="32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Знакомство с программной архитектурой ARM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Анализ ассемблерного листинга программы для архитектуры ARM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ia9jh7ajdv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9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8433" cy="43038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433" cy="430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97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97" w:lineRule="auto"/>
        <w:jc w:val="righ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ссемблерный листинг программы для архитектуры ARM:</w:t>
      </w:r>
    </w:p>
    <w:p w:rsidR="00000000" w:rsidDel="00000000" w:rsidP="00000000" w:rsidRDefault="00000000" w:rsidRPr="00000000" w14:paraId="00000039">
      <w:pPr>
        <w:spacing w:after="197" w:lineRule="auto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0115" cy="523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="335.99999999999994" w:lineRule="auto"/>
        <w:jc w:val="center"/>
        <w:rPr>
          <w:rFonts w:ascii="Arial" w:cs="Arial" w:eastAsia="Arial" w:hAnsi="Arial"/>
          <w:color w:val="33333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t xml:space="preserve">Вывод по результатам лабораторной работы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Я ознакомился с программной архитектурой ARM, научился анализировать ассемблерные листинги программ на этой архитектуре.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Из полученной информации я понял, как возможно применить оптимизации на самом низком уровне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Также я заметил разницу между архитектурами x86, x86-64 и ARM: x86 и x86-64 спроектированы под CISC, а значит значение длин команд нефиксированное; небольшое число регистров, каждый из которых выполняет строго определённую функцию; арифметические действия кодируются в одной команде.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В то же время ARM спроектирована под RISC =&gt; мы имеем дело с упрощен набор инструкций. Их меньше, а значит: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Более эффективное распараллеливание вычислений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Декодирование происходит быстрее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Также имеется больше регистров, специализированных команд для работы с памятью и т.д.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