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Viscosity project summary_Section 2_ML_817cP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rec8yov2qc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Standard 817 cP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d9w0t19upx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Set: 1 (amended - real LIN)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erec8yov2qca" w:id="0"/>
      <w:bookmarkEnd w:id="0"/>
      <w:r w:rsidDel="00000000" w:rsidR="00000000" w:rsidRPr="00000000">
        <w:rPr>
          <w:rtl w:val="0"/>
        </w:rPr>
        <w:t xml:space="preserve">Standard 817 cP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d9w0t19upxj" w:id="1"/>
      <w:bookmarkEnd w:id="1"/>
      <w:r w:rsidDel="00000000" w:rsidR="00000000" w:rsidRPr="00000000">
        <w:rPr>
          <w:rtl w:val="0"/>
        </w:rPr>
        <w:t xml:space="preserve">Set: 1 (amended - real LIN)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Observation of trends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Observation 1: LIN scaling - divide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Quite a lot of repetition is seen for this set of trials. The test trials are decently accurate which falls within the preferred boundary of -2 to 2%. However, the transfer time is slightly higher than the average derived in standard calibration.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Observation 2: LIN scaling - multiply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There are a few sets of trials that have very long transfer times and the error also ranges from -10 to 2%. Even though it did come across very good parameters, it continued to explore. However, for iteration 3 to 6, one can see efforts of the system trying to fine tune a “favourable” set of parameters.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Observation 3: LIN scaling - none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sets of parameters suggested are very random, however, the percentage error is maintained between -2 to -3%. There is a combination of very high and very low transfer times (transfer time ranges from 200 to 300s), even though the system did generate a favourable set of parameters, it continued to “explore” new parameters.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Error against iteration diagrams: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52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3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191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4"/>
          <w:szCs w:val="24"/>
          <w:rtl w:val="0"/>
        </w:rPr>
        <w:t xml:space="preserve">Diagram comparing human-driven and ML test trials (817 cP, set:1, amended - LIN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