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Montserrat" w:cs="Montserrat" w:eastAsia="Montserrat" w:hAnsi="Montserrat"/>
        </w:rPr>
      </w:pPr>
      <w:r w:rsidDel="00000000" w:rsidR="00000000" w:rsidRPr="00000000">
        <w:rPr>
          <w:rFonts w:ascii="Montserrat" w:cs="Montserrat" w:eastAsia="Montserrat" w:hAnsi="Montserrat"/>
          <w:sz w:val="36"/>
          <w:szCs w:val="36"/>
          <w:rtl w:val="0"/>
        </w:rPr>
        <w:t xml:space="preserve">Viscosity project report                                    </w:t>
      </w:r>
      <w:r w:rsidDel="00000000" w:rsidR="00000000" w:rsidRPr="00000000">
        <w:rPr>
          <w:rFonts w:ascii="Montserrat" w:cs="Montserrat" w:eastAsia="Montserrat" w:hAnsi="Montserrat"/>
          <w:rtl w:val="0"/>
        </w:rPr>
        <w:t xml:space="preserve">27 Feb 2023</w:t>
      </w:r>
    </w:p>
    <w:p w:rsidR="00000000" w:rsidDel="00000000" w:rsidP="00000000" w:rsidRDefault="00000000" w:rsidRPr="00000000" w14:paraId="00000002">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Part 1: Human</w:t>
      </w:r>
    </w:p>
    <w:p w:rsidR="00000000" w:rsidDel="00000000" w:rsidP="00000000" w:rsidRDefault="00000000" w:rsidRPr="00000000" w14:paraId="00000003">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Anne Qian</w:t>
      </w:r>
    </w:p>
    <w:p w:rsidR="00000000" w:rsidDel="00000000" w:rsidP="00000000" w:rsidRDefault="00000000" w:rsidRPr="00000000" w14:paraId="00000004">
      <w:pPr>
        <w:ind w:left="0" w:firstLine="0"/>
        <w:rPr>
          <w:rFonts w:ascii="Montserrat" w:cs="Montserrat" w:eastAsia="Montserrat" w:hAnsi="Montserrat"/>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Objectives and overview</w:t>
      </w:r>
    </w:p>
    <w:p w:rsidR="00000000" w:rsidDel="00000000" w:rsidP="00000000" w:rsidRDefault="00000000" w:rsidRPr="00000000" w14:paraId="0000000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This project aims to create a model of multilinear regression that finds optimised parameters for the transfer of fluids of different viscosities using the Opentrons machine. The Opentrons OT-2 liquid handler machine is capable of automating simple yet time-consuming tasks, such as serial dilution. However, it is not suited for liquids of high viscosity like organic solvents used in Chemistry experiments. The development of this model will greatly increase the machine’s application in chemical research and development.</w:t>
      </w:r>
    </w:p>
    <w:p w:rsidR="00000000" w:rsidDel="00000000" w:rsidP="00000000" w:rsidRDefault="00000000" w:rsidRPr="00000000" w14:paraId="0000000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This project has 2 main parts. The first part of this project is partially automated, meaning the protocols are executed by Opentrons but humans supervise and suggest changes in parameters for each iteration. This report analyses and concludes the first part of this project.</w:t>
      </w:r>
    </w:p>
    <w:p w:rsidR="00000000" w:rsidDel="00000000" w:rsidP="00000000" w:rsidRDefault="00000000" w:rsidRPr="00000000" w14:paraId="0000000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second part of this project will focus on “training” the machine to suggest parameters to be executed based on data collected from the first part of the project. The amount of data provided will be varied to examine its impact on the accuracy of the parameters.</w:t>
      </w:r>
    </w:p>
    <w:p w:rsidR="00000000" w:rsidDel="00000000" w:rsidP="00000000" w:rsidRDefault="00000000" w:rsidRPr="00000000" w14:paraId="0000000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ind w:left="0" w:firstLine="0"/>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Methodology</w:t>
      </w:r>
    </w:p>
    <w:p w:rsidR="00000000" w:rsidDel="00000000" w:rsidP="00000000" w:rsidRDefault="00000000" w:rsidRPr="00000000" w14:paraId="0000001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1">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Mineral oils of known viscosity levels are set as independent variables and a rough estimation of the standard’s aspiration rate is determined by visual inspection (sample is aspirated from the vial, time taken for the pipette to aspirate 1000 uL is recorded, one can calculate the aspiration rate)</w:t>
      </w:r>
    </w:p>
    <w:p w:rsidR="00000000" w:rsidDel="00000000" w:rsidP="00000000" w:rsidRDefault="00000000" w:rsidRPr="00000000" w14:paraId="0000001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amount of liquid transferred by pipetting will be validated by measuring the transferred mass for each viscosity standard. Next, the parameters will be changed accordingly to ensure the percentage error remains within ±2% when transferring 1000/500/300 uL of viscous liquid from original vial to destination vial. To ensure the reliability of the results, each volume iteration will be repeated for 3 times. </w:t>
      </w:r>
    </w:p>
    <w:p w:rsidR="00000000" w:rsidDel="00000000" w:rsidP="00000000" w:rsidRDefault="00000000" w:rsidRPr="00000000" w14:paraId="0000001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There are no fixed methodologies to change the parameters but 2 objectives must be met: 1) percentage error stays within ±2%; 2) minimise time taken for the transfer of samples. </w:t>
      </w:r>
    </w:p>
    <w:p w:rsidR="00000000" w:rsidDel="00000000" w:rsidP="00000000" w:rsidRDefault="00000000" w:rsidRPr="00000000" w14:paraId="0000001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ind w:left="0" w:firstLine="0"/>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ind w:left="0" w:firstLine="0"/>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Samples: </w:t>
      </w:r>
      <w:r w:rsidDel="00000000" w:rsidR="00000000" w:rsidRPr="00000000">
        <w:rPr>
          <w:rtl w:val="0"/>
        </w:rPr>
      </w:r>
    </w:p>
    <w:p w:rsidR="00000000" w:rsidDel="00000000" w:rsidP="00000000" w:rsidRDefault="00000000" w:rsidRPr="00000000" w14:paraId="00000019">
      <w:pPr>
        <w:ind w:left="0" w:firstLine="0"/>
        <w:rPr>
          <w:rFonts w:ascii="Montserrat" w:cs="Montserrat" w:eastAsia="Montserrat" w:hAnsi="Montserrat"/>
        </w:rPr>
      </w:pPr>
      <w:r w:rsidDel="00000000" w:rsidR="00000000" w:rsidRPr="00000000">
        <w:rPr>
          <w:rtl w:val="0"/>
        </w:rPr>
      </w:r>
    </w:p>
    <w:tbl>
      <w:tblPr>
        <w:tblStyle w:val="Table1"/>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55"/>
        <w:tblGridChange w:id="0">
          <w:tblGrid>
            <w:gridCol w:w="4455"/>
            <w:gridCol w:w="4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02124"/>
              </w:rPr>
            </w:pPr>
            <w:r w:rsidDel="00000000" w:rsidR="00000000" w:rsidRPr="00000000">
              <w:rPr>
                <w:rFonts w:ascii="Montserrat" w:cs="Montserrat" w:eastAsia="Montserrat" w:hAnsi="Montserrat"/>
                <w:rtl w:val="0"/>
              </w:rPr>
              <w:t xml:space="preserve">Viscosity standards (cP) at </w:t>
            </w:r>
            <w:r w:rsidDel="00000000" w:rsidR="00000000" w:rsidRPr="00000000">
              <w:rPr>
                <w:rFonts w:ascii="Montserrat" w:cs="Montserrat" w:eastAsia="Montserrat" w:hAnsi="Montserrat"/>
                <w:color w:val="202124"/>
                <w:rtl w:val="0"/>
              </w:rPr>
              <w:t xml:space="preserve">25</w:t>
            </w:r>
            <w:r w:rsidDel="00000000" w:rsidR="00000000" w:rsidRPr="00000000">
              <w:rPr>
                <w:rFonts w:ascii="Montserrat" w:cs="Montserrat" w:eastAsia="Montserrat" w:hAnsi="Montserrat"/>
                <w:color w:val="202124"/>
                <w:sz w:val="21"/>
                <w:szCs w:val="21"/>
                <w:rtl w:val="0"/>
              </w:rPr>
              <w:t xml:space="preserv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Density (g/cm</w:t>
            </w:r>
            <w:r w:rsidDel="00000000" w:rsidR="00000000" w:rsidRPr="00000000">
              <w:rPr>
                <w:rFonts w:ascii="Montserrat" w:cs="Montserrat" w:eastAsia="Montserrat" w:hAnsi="Montserrat"/>
                <w:vertAlign w:val="superscript"/>
                <w:rtl w:val="0"/>
              </w:rPr>
              <w:t xml:space="preserve">3</w:t>
            </w:r>
            <w:r w:rsidDel="00000000" w:rsidR="00000000" w:rsidRPr="00000000">
              <w:rPr>
                <w:rFonts w:ascii="Montserrat" w:cs="Montserrat" w:eastAsia="Montserrat" w:hAnsi="Montserrat"/>
                <w:rtl w:val="0"/>
              </w:rPr>
              <w:t xml:space="preserve">) at 25</w:t>
            </w:r>
            <w:r w:rsidDel="00000000" w:rsidR="00000000" w:rsidRPr="00000000">
              <w:rPr>
                <w:rFonts w:ascii="Montserrat" w:cs="Montserrat" w:eastAsia="Montserrat" w:hAnsi="Montserrat"/>
                <w:color w:val="202124"/>
                <w:sz w:val="21"/>
                <w:szCs w:val="21"/>
                <w:rtl w:val="0"/>
              </w:rPr>
              <w:t xml:space="preserve">°C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3.320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28.53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0.8470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99.85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0.8578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204.8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0.8639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398.4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0.8672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505.4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817.4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0.8466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1275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4806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0.8802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5882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0.8819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6695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7782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0.8826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9884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0.8844</w:t>
            </w:r>
          </w:p>
        </w:tc>
      </w:tr>
    </w:tbl>
    <w:p w:rsidR="00000000" w:rsidDel="00000000" w:rsidP="00000000" w:rsidRDefault="00000000" w:rsidRPr="00000000" w14:paraId="0000003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Parameters:</w:t>
      </w:r>
    </w:p>
    <w:p w:rsidR="00000000" w:rsidDel="00000000" w:rsidP="00000000" w:rsidRDefault="00000000" w:rsidRPr="00000000" w14:paraId="00000038">
      <w:pPr>
        <w:numPr>
          <w:ilvl w:val="0"/>
          <w:numId w:val="1"/>
        </w:numPr>
        <w:ind w:left="0" w:firstLine="0"/>
        <w:rPr>
          <w:rFonts w:ascii="Montserrat" w:cs="Montserrat" w:eastAsia="Montserrat" w:hAnsi="Montserrat"/>
          <w:u w:val="none"/>
        </w:rPr>
      </w:pPr>
      <w:r w:rsidDel="00000000" w:rsidR="00000000" w:rsidRPr="00000000">
        <w:rPr>
          <w:rFonts w:ascii="Montserrat" w:cs="Montserrat" w:eastAsia="Montserrat" w:hAnsi="Montserrat"/>
          <w:rtl w:val="0"/>
        </w:rPr>
        <w:t xml:space="preserve">Aspiration rate</w:t>
      </w:r>
    </w:p>
    <w:p w:rsidR="00000000" w:rsidDel="00000000" w:rsidP="00000000" w:rsidRDefault="00000000" w:rsidRPr="00000000" w14:paraId="00000039">
      <w:pPr>
        <w:numPr>
          <w:ilvl w:val="0"/>
          <w:numId w:val="1"/>
        </w:numPr>
        <w:ind w:left="0" w:firstLine="0"/>
        <w:rPr>
          <w:rFonts w:ascii="Montserrat" w:cs="Montserrat" w:eastAsia="Montserrat" w:hAnsi="Montserrat"/>
          <w:u w:val="none"/>
        </w:rPr>
      </w:pPr>
      <w:r w:rsidDel="00000000" w:rsidR="00000000" w:rsidRPr="00000000">
        <w:rPr>
          <w:rFonts w:ascii="Montserrat" w:cs="Montserrat" w:eastAsia="Montserrat" w:hAnsi="Montserrat"/>
          <w:rtl w:val="0"/>
        </w:rPr>
        <w:t xml:space="preserve">Dispense rate</w:t>
      </w:r>
    </w:p>
    <w:p w:rsidR="00000000" w:rsidDel="00000000" w:rsidP="00000000" w:rsidRDefault="00000000" w:rsidRPr="00000000" w14:paraId="0000003A">
      <w:pPr>
        <w:numPr>
          <w:ilvl w:val="0"/>
          <w:numId w:val="1"/>
        </w:numPr>
        <w:ind w:left="0" w:firstLine="0"/>
        <w:rPr>
          <w:rFonts w:ascii="Montserrat" w:cs="Montserrat" w:eastAsia="Montserrat" w:hAnsi="Montserrat"/>
          <w:u w:val="none"/>
        </w:rPr>
      </w:pPr>
      <w:r w:rsidDel="00000000" w:rsidR="00000000" w:rsidRPr="00000000">
        <w:rPr>
          <w:rFonts w:ascii="Montserrat" w:cs="Montserrat" w:eastAsia="Montserrat" w:hAnsi="Montserrat"/>
          <w:rtl w:val="0"/>
        </w:rPr>
        <w:t xml:space="preserve">Aspiration delay</w:t>
      </w:r>
    </w:p>
    <w:p w:rsidR="00000000" w:rsidDel="00000000" w:rsidP="00000000" w:rsidRDefault="00000000" w:rsidRPr="00000000" w14:paraId="0000003B">
      <w:pPr>
        <w:numPr>
          <w:ilvl w:val="0"/>
          <w:numId w:val="1"/>
        </w:numPr>
        <w:ind w:left="0" w:firstLine="0"/>
        <w:rPr>
          <w:rFonts w:ascii="Montserrat" w:cs="Montserrat" w:eastAsia="Montserrat" w:hAnsi="Montserrat"/>
          <w:u w:val="none"/>
        </w:rPr>
      </w:pPr>
      <w:r w:rsidDel="00000000" w:rsidR="00000000" w:rsidRPr="00000000">
        <w:rPr>
          <w:rFonts w:ascii="Montserrat" w:cs="Montserrat" w:eastAsia="Montserrat" w:hAnsi="Montserrat"/>
          <w:rtl w:val="0"/>
        </w:rPr>
        <w:t xml:space="preserve">Dispense delay</w:t>
      </w:r>
    </w:p>
    <w:p w:rsidR="00000000" w:rsidDel="00000000" w:rsidP="00000000" w:rsidRDefault="00000000" w:rsidRPr="00000000" w14:paraId="0000003C">
      <w:pPr>
        <w:numPr>
          <w:ilvl w:val="0"/>
          <w:numId w:val="1"/>
        </w:numPr>
        <w:ind w:left="0" w:firstLine="0"/>
        <w:rPr>
          <w:rFonts w:ascii="Montserrat" w:cs="Montserrat" w:eastAsia="Montserrat" w:hAnsi="Montserrat"/>
          <w:u w:val="none"/>
        </w:rPr>
      </w:pPr>
      <w:r w:rsidDel="00000000" w:rsidR="00000000" w:rsidRPr="00000000">
        <w:rPr>
          <w:rFonts w:ascii="Montserrat" w:cs="Montserrat" w:eastAsia="Montserrat" w:hAnsi="Montserrat"/>
          <w:rtl w:val="0"/>
        </w:rPr>
        <w:t xml:space="preserve">Blow out rate</w:t>
      </w:r>
    </w:p>
    <w:p w:rsidR="00000000" w:rsidDel="00000000" w:rsidP="00000000" w:rsidRDefault="00000000" w:rsidRPr="00000000" w14:paraId="0000003D">
      <w:pPr>
        <w:numPr>
          <w:ilvl w:val="0"/>
          <w:numId w:val="1"/>
        </w:numPr>
        <w:ind w:left="0" w:firstLine="0"/>
        <w:rPr>
          <w:rFonts w:ascii="Montserrat" w:cs="Montserrat" w:eastAsia="Montserrat" w:hAnsi="Montserrat"/>
          <w:u w:val="none"/>
        </w:rPr>
      </w:pPr>
      <w:r w:rsidDel="00000000" w:rsidR="00000000" w:rsidRPr="00000000">
        <w:rPr>
          <w:rFonts w:ascii="Montserrat" w:cs="Montserrat" w:eastAsia="Montserrat" w:hAnsi="Montserrat"/>
          <w:rtl w:val="0"/>
        </w:rPr>
        <w:t xml:space="preserve">Blow out delay</w:t>
      </w:r>
    </w:p>
    <w:p w:rsidR="00000000" w:rsidDel="00000000" w:rsidP="00000000" w:rsidRDefault="00000000" w:rsidRPr="00000000" w14:paraId="0000003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Touchtip_aspiration set to True but Touchtip_dispense set to False</w:t>
      </w:r>
    </w:p>
    <w:p w:rsidR="00000000" w:rsidDel="00000000" w:rsidP="00000000" w:rsidRDefault="00000000" w:rsidRPr="00000000" w14:paraId="0000004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Rationale: It is okay to use Touch Tip when liquid is being aspirated as it will not be included in the reaction mixture - excess left in source vial. Touchtip_dispense not used as liquid will be left on the rim of the destination vial, so it contributes to the mass of the final vial but will not be involved in the reaction or used. </w:t>
      </w:r>
    </w:p>
    <w:p w:rsidR="00000000" w:rsidDel="00000000" w:rsidP="00000000" w:rsidRDefault="00000000" w:rsidRPr="00000000" w14:paraId="0000004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ind w:left="0" w:firstLine="0"/>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Results</w:t>
      </w:r>
    </w:p>
    <w:p w:rsidR="00000000" w:rsidDel="00000000" w:rsidP="00000000" w:rsidRDefault="00000000" w:rsidRPr="00000000" w14:paraId="0000004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Average time taken for each standard</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3.5647816750181"/>
        <w:gridCol w:w="2512.7845382963496"/>
        <w:gridCol w:w="2384.581245526128"/>
        <w:gridCol w:w="2384.581245526128"/>
        <w:tblGridChange w:id="0">
          <w:tblGrid>
            <w:gridCol w:w="1743.5647816750181"/>
            <w:gridCol w:w="2512.7845382963496"/>
            <w:gridCol w:w="2384.581245526128"/>
            <w:gridCol w:w="2384.581245526128"/>
          </w:tblGrid>
        </w:tblGridChange>
      </w:tblGrid>
      <w:tr>
        <w:trPr>
          <w:cantSplit w:val="0"/>
          <w:trHeight w:val="690" w:hRule="atLeast"/>
          <w:tblHeader w:val="0"/>
        </w:trPr>
        <w:tc>
          <w:tcPr>
            <w:tcBorders>
              <w:top w:color="ffffff" w:space="0" w:sz="6" w:val="single"/>
              <w:left w:color="ffffff" w:space="0" w:sz="6" w:val="single"/>
              <w:bottom w:color="ffffff" w:space="0" w:sz="24" w:val="single"/>
              <w:right w:color="ffffff" w:space="0" w:sz="6" w:val="single"/>
            </w:tcBorders>
            <w:shd w:fill="000000" w:val="clear"/>
            <w:tcMar>
              <w:top w:w="80.0" w:type="dxa"/>
              <w:left w:w="140.0" w:type="dxa"/>
              <w:bottom w:w="80.0" w:type="dxa"/>
              <w:right w:w="140.0" w:type="dxa"/>
            </w:tcMar>
            <w:vAlign w:val="top"/>
          </w:tcPr>
          <w:p w:rsidR="00000000" w:rsidDel="00000000" w:rsidP="00000000" w:rsidRDefault="00000000" w:rsidRPr="00000000" w14:paraId="00000048">
            <w:pPr>
              <w:ind w:left="0" w:firstLine="0"/>
              <w:rPr>
                <w:b w:val="1"/>
                <w:color w:val="ffffff"/>
                <w:sz w:val="20"/>
                <w:szCs w:val="20"/>
              </w:rPr>
            </w:pPr>
            <w:r w:rsidDel="00000000" w:rsidR="00000000" w:rsidRPr="00000000">
              <w:rPr>
                <w:b w:val="1"/>
                <w:color w:val="ffffff"/>
                <w:sz w:val="20"/>
                <w:szCs w:val="20"/>
                <w:rtl w:val="0"/>
              </w:rPr>
              <w:t xml:space="preserve">Viscosity standards (cP)</w:t>
            </w:r>
          </w:p>
        </w:tc>
        <w:tc>
          <w:tcPr>
            <w:tcBorders>
              <w:top w:color="ffffff" w:space="0" w:sz="6" w:val="single"/>
              <w:left w:color="ffffff" w:space="0" w:sz="6" w:val="single"/>
              <w:bottom w:color="ffffff" w:space="0" w:sz="24" w:val="single"/>
              <w:right w:color="ffffff" w:space="0" w:sz="6" w:val="single"/>
            </w:tcBorders>
            <w:shd w:fill="000000" w:val="clear"/>
            <w:tcMar>
              <w:top w:w="80.0" w:type="dxa"/>
              <w:left w:w="140.0" w:type="dxa"/>
              <w:bottom w:w="80.0" w:type="dxa"/>
              <w:right w:w="140.0" w:type="dxa"/>
            </w:tcMar>
            <w:vAlign w:val="top"/>
          </w:tcPr>
          <w:p w:rsidR="00000000" w:rsidDel="00000000" w:rsidP="00000000" w:rsidRDefault="00000000" w:rsidRPr="00000000" w14:paraId="00000049">
            <w:pPr>
              <w:ind w:left="0" w:firstLine="0"/>
              <w:rPr>
                <w:b w:val="1"/>
                <w:color w:val="ffffff"/>
                <w:sz w:val="20"/>
                <w:szCs w:val="20"/>
              </w:rPr>
            </w:pPr>
            <w:r w:rsidDel="00000000" w:rsidR="00000000" w:rsidRPr="00000000">
              <w:rPr>
                <w:b w:val="1"/>
                <w:color w:val="ffffff"/>
                <w:sz w:val="20"/>
                <w:szCs w:val="20"/>
                <w:rtl w:val="0"/>
              </w:rPr>
              <w:t xml:space="preserve">Average duration (1000uL)</w:t>
            </w:r>
          </w:p>
        </w:tc>
        <w:tc>
          <w:tcPr>
            <w:tcBorders>
              <w:top w:color="ffffff" w:space="0" w:sz="6" w:val="single"/>
              <w:left w:color="ffffff" w:space="0" w:sz="6" w:val="single"/>
              <w:bottom w:color="ffffff" w:space="0" w:sz="24" w:val="single"/>
              <w:right w:color="ffffff" w:space="0" w:sz="6" w:val="single"/>
            </w:tcBorders>
            <w:shd w:fill="000000" w:val="clear"/>
            <w:tcMar>
              <w:top w:w="80.0" w:type="dxa"/>
              <w:left w:w="140.0" w:type="dxa"/>
              <w:bottom w:w="80.0" w:type="dxa"/>
              <w:right w:w="140.0" w:type="dxa"/>
            </w:tcMar>
            <w:vAlign w:val="top"/>
          </w:tcPr>
          <w:p w:rsidR="00000000" w:rsidDel="00000000" w:rsidP="00000000" w:rsidRDefault="00000000" w:rsidRPr="00000000" w14:paraId="0000004A">
            <w:pPr>
              <w:ind w:left="0" w:firstLine="0"/>
              <w:rPr>
                <w:b w:val="1"/>
                <w:color w:val="ffffff"/>
                <w:sz w:val="20"/>
                <w:szCs w:val="20"/>
              </w:rPr>
            </w:pPr>
            <w:r w:rsidDel="00000000" w:rsidR="00000000" w:rsidRPr="00000000">
              <w:rPr>
                <w:b w:val="1"/>
                <w:color w:val="ffffff"/>
                <w:sz w:val="20"/>
                <w:szCs w:val="20"/>
                <w:rtl w:val="0"/>
              </w:rPr>
              <w:t xml:space="preserve">Average duration (500uL)</w:t>
            </w:r>
          </w:p>
        </w:tc>
        <w:tc>
          <w:tcPr>
            <w:tcBorders>
              <w:top w:color="ffffff" w:space="0" w:sz="6" w:val="single"/>
              <w:left w:color="ffffff" w:space="0" w:sz="6" w:val="single"/>
              <w:bottom w:color="ffffff" w:space="0" w:sz="24" w:val="single"/>
              <w:right w:color="ffffff" w:space="0" w:sz="6" w:val="single"/>
            </w:tcBorders>
            <w:shd w:fill="000000" w:val="clear"/>
            <w:tcMar>
              <w:top w:w="80.0" w:type="dxa"/>
              <w:left w:w="140.0" w:type="dxa"/>
              <w:bottom w:w="80.0" w:type="dxa"/>
              <w:right w:w="140.0" w:type="dxa"/>
            </w:tcMar>
            <w:vAlign w:val="top"/>
          </w:tcPr>
          <w:p w:rsidR="00000000" w:rsidDel="00000000" w:rsidP="00000000" w:rsidRDefault="00000000" w:rsidRPr="00000000" w14:paraId="0000004B">
            <w:pPr>
              <w:ind w:left="0" w:firstLine="0"/>
              <w:rPr>
                <w:b w:val="1"/>
                <w:color w:val="ffffff"/>
                <w:sz w:val="20"/>
                <w:szCs w:val="20"/>
              </w:rPr>
            </w:pPr>
            <w:r w:rsidDel="00000000" w:rsidR="00000000" w:rsidRPr="00000000">
              <w:rPr>
                <w:b w:val="1"/>
                <w:color w:val="ffffff"/>
                <w:sz w:val="20"/>
                <w:szCs w:val="20"/>
                <w:rtl w:val="0"/>
              </w:rPr>
              <w:t xml:space="preserve">Average duration (300uL)</w:t>
            </w:r>
          </w:p>
        </w:tc>
      </w:tr>
      <w:tr>
        <w:trPr>
          <w:cantSplit w:val="0"/>
          <w:trHeight w:val="375" w:hRule="atLeast"/>
          <w:tblHeader w:val="0"/>
        </w:trPr>
        <w:tc>
          <w:tcPr>
            <w:tcBorders>
              <w:top w:color="ffffff" w:space="0" w:sz="24" w:val="single"/>
              <w:left w:color="ffffff" w:space="0" w:sz="6" w:val="single"/>
              <w:bottom w:color="ffffff" w:space="0" w:sz="6" w:val="single"/>
              <w:right w:color="ffffff" w:space="0" w:sz="6" w:val="single"/>
            </w:tcBorders>
            <w:shd w:fill="cbcbcb" w:val="clear"/>
            <w:tcMar>
              <w:top w:w="80.0" w:type="dxa"/>
              <w:left w:w="140.0" w:type="dxa"/>
              <w:bottom w:w="80.0" w:type="dxa"/>
              <w:right w:w="140.0" w:type="dxa"/>
            </w:tcMar>
            <w:vAlign w:val="top"/>
          </w:tcPr>
          <w:p w:rsidR="00000000" w:rsidDel="00000000" w:rsidP="00000000" w:rsidRDefault="00000000" w:rsidRPr="00000000" w14:paraId="0000004C">
            <w:pPr>
              <w:ind w:left="0" w:firstLine="0"/>
              <w:jc w:val="center"/>
              <w:rPr>
                <w:sz w:val="20"/>
                <w:szCs w:val="20"/>
              </w:rPr>
            </w:pPr>
            <w:r w:rsidDel="00000000" w:rsidR="00000000" w:rsidRPr="00000000">
              <w:rPr>
                <w:sz w:val="20"/>
                <w:szCs w:val="20"/>
                <w:rtl w:val="0"/>
              </w:rPr>
              <w:t xml:space="preserve">7782</w:t>
            </w:r>
          </w:p>
        </w:tc>
        <w:tc>
          <w:tcPr>
            <w:tcBorders>
              <w:top w:color="ffffff" w:space="0" w:sz="24"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4D">
            <w:pPr>
              <w:ind w:left="0" w:firstLine="0"/>
              <w:jc w:val="center"/>
              <w:rPr>
                <w:sz w:val="20"/>
                <w:szCs w:val="20"/>
              </w:rPr>
            </w:pPr>
            <w:r w:rsidDel="00000000" w:rsidR="00000000" w:rsidRPr="00000000">
              <w:rPr>
                <w:sz w:val="20"/>
                <w:szCs w:val="20"/>
                <w:rtl w:val="0"/>
              </w:rPr>
              <w:t xml:space="preserve">1141.67201</w:t>
            </w:r>
          </w:p>
        </w:tc>
        <w:tc>
          <w:tcPr>
            <w:tcBorders>
              <w:top w:color="ffffff" w:space="0" w:sz="24"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4E">
            <w:pPr>
              <w:ind w:left="0" w:firstLine="0"/>
              <w:jc w:val="center"/>
              <w:rPr>
                <w:sz w:val="20"/>
                <w:szCs w:val="20"/>
              </w:rPr>
            </w:pPr>
            <w:r w:rsidDel="00000000" w:rsidR="00000000" w:rsidRPr="00000000">
              <w:rPr>
                <w:sz w:val="20"/>
                <w:szCs w:val="20"/>
                <w:rtl w:val="0"/>
              </w:rPr>
              <w:t xml:space="preserve">587.753470</w:t>
            </w:r>
          </w:p>
        </w:tc>
        <w:tc>
          <w:tcPr>
            <w:tcBorders>
              <w:top w:color="ffffff" w:space="0" w:sz="24"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4F">
            <w:pPr>
              <w:ind w:left="0" w:firstLine="0"/>
              <w:jc w:val="center"/>
              <w:rPr>
                <w:sz w:val="20"/>
                <w:szCs w:val="20"/>
              </w:rPr>
            </w:pPr>
            <w:r w:rsidDel="00000000" w:rsidR="00000000" w:rsidRPr="00000000">
              <w:rPr>
                <w:sz w:val="20"/>
                <w:szCs w:val="20"/>
                <w:rtl w:val="0"/>
              </w:rPr>
              <w:t xml:space="preserve">506.556783</w:t>
            </w:r>
          </w:p>
        </w:tc>
      </w:tr>
      <w:tr>
        <w:trPr>
          <w:cantSplit w:val="0"/>
          <w:trHeight w:val="405" w:hRule="atLeast"/>
          <w:tblHeader w:val="0"/>
        </w:trPr>
        <w:tc>
          <w:tcPr>
            <w:tcBorders>
              <w:top w:color="ffffff" w:space="0" w:sz="6" w:val="single"/>
              <w:left w:color="ffffff" w:space="0" w:sz="6" w:val="single"/>
              <w:bottom w:color="ffffff" w:space="0" w:sz="6" w:val="single"/>
              <w:right w:color="ffffff" w:space="0" w:sz="6" w:val="single"/>
            </w:tcBorders>
            <w:shd w:fill="e7e7e7" w:val="clear"/>
            <w:tcMar>
              <w:top w:w="80.0" w:type="dxa"/>
              <w:left w:w="140.0" w:type="dxa"/>
              <w:bottom w:w="80.0" w:type="dxa"/>
              <w:right w:w="140.0" w:type="dxa"/>
            </w:tcMar>
            <w:vAlign w:val="top"/>
          </w:tcPr>
          <w:p w:rsidR="00000000" w:rsidDel="00000000" w:rsidP="00000000" w:rsidRDefault="00000000" w:rsidRPr="00000000" w14:paraId="00000050">
            <w:pPr>
              <w:ind w:left="0" w:firstLine="0"/>
              <w:jc w:val="center"/>
              <w:rPr>
                <w:sz w:val="20"/>
                <w:szCs w:val="20"/>
              </w:rPr>
            </w:pPr>
            <w:r w:rsidDel="00000000" w:rsidR="00000000" w:rsidRPr="00000000">
              <w:rPr>
                <w:sz w:val="20"/>
                <w:szCs w:val="20"/>
                <w:rtl w:val="0"/>
              </w:rPr>
              <w:t xml:space="preserve">6695</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51">
            <w:pPr>
              <w:ind w:left="0" w:firstLine="0"/>
              <w:jc w:val="center"/>
              <w:rPr>
                <w:sz w:val="20"/>
                <w:szCs w:val="20"/>
              </w:rPr>
            </w:pPr>
            <w:r w:rsidDel="00000000" w:rsidR="00000000" w:rsidRPr="00000000">
              <w:rPr>
                <w:sz w:val="20"/>
                <w:szCs w:val="20"/>
                <w:rtl w:val="0"/>
              </w:rPr>
              <w:t xml:space="preserve">973.124254</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52">
            <w:pPr>
              <w:ind w:left="0" w:firstLine="0"/>
              <w:jc w:val="center"/>
              <w:rPr>
                <w:sz w:val="20"/>
                <w:szCs w:val="20"/>
              </w:rPr>
            </w:pPr>
            <w:r w:rsidDel="00000000" w:rsidR="00000000" w:rsidRPr="00000000">
              <w:rPr>
                <w:sz w:val="20"/>
                <w:szCs w:val="20"/>
                <w:rtl w:val="0"/>
              </w:rPr>
              <w:t xml:space="preserve">515.136350</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53">
            <w:pPr>
              <w:ind w:left="0" w:firstLine="0"/>
              <w:jc w:val="center"/>
              <w:rPr>
                <w:sz w:val="20"/>
                <w:szCs w:val="20"/>
              </w:rPr>
            </w:pPr>
            <w:r w:rsidDel="00000000" w:rsidR="00000000" w:rsidRPr="00000000">
              <w:rPr>
                <w:sz w:val="20"/>
                <w:szCs w:val="20"/>
                <w:rtl w:val="0"/>
              </w:rPr>
              <w:t xml:space="preserve">328.351349</w:t>
            </w:r>
          </w:p>
        </w:tc>
      </w:tr>
      <w:tr>
        <w:trPr>
          <w:cantSplit w:val="0"/>
          <w:trHeight w:val="375" w:hRule="atLeast"/>
          <w:tblHeader w:val="0"/>
        </w:trPr>
        <w:tc>
          <w:tcPr>
            <w:tcBorders>
              <w:top w:color="ffffff" w:space="0" w:sz="6" w:val="single"/>
              <w:left w:color="ffffff" w:space="0" w:sz="6" w:val="single"/>
              <w:bottom w:color="ffffff" w:space="0" w:sz="6" w:val="single"/>
              <w:right w:color="ffffff" w:space="0" w:sz="6" w:val="single"/>
            </w:tcBorders>
            <w:shd w:fill="cbcbcb" w:val="clear"/>
            <w:tcMar>
              <w:top w:w="80.0" w:type="dxa"/>
              <w:left w:w="140.0" w:type="dxa"/>
              <w:bottom w:w="80.0" w:type="dxa"/>
              <w:right w:w="140.0" w:type="dxa"/>
            </w:tcMar>
            <w:vAlign w:val="top"/>
          </w:tcPr>
          <w:p w:rsidR="00000000" w:rsidDel="00000000" w:rsidP="00000000" w:rsidRDefault="00000000" w:rsidRPr="00000000" w14:paraId="00000054">
            <w:pPr>
              <w:ind w:left="0" w:firstLine="0"/>
              <w:jc w:val="center"/>
              <w:rPr>
                <w:sz w:val="20"/>
                <w:szCs w:val="20"/>
              </w:rPr>
            </w:pPr>
            <w:r w:rsidDel="00000000" w:rsidR="00000000" w:rsidRPr="00000000">
              <w:rPr>
                <w:sz w:val="20"/>
                <w:szCs w:val="20"/>
                <w:rtl w:val="0"/>
              </w:rPr>
              <w:t xml:space="preserve">5882</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55">
            <w:pPr>
              <w:ind w:left="0" w:firstLine="0"/>
              <w:jc w:val="center"/>
              <w:rPr>
                <w:sz w:val="20"/>
                <w:szCs w:val="20"/>
              </w:rPr>
            </w:pPr>
            <w:r w:rsidDel="00000000" w:rsidR="00000000" w:rsidRPr="00000000">
              <w:rPr>
                <w:sz w:val="20"/>
                <w:szCs w:val="20"/>
                <w:rtl w:val="0"/>
              </w:rPr>
              <w:t xml:space="preserve">772.466932</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56">
            <w:pPr>
              <w:ind w:left="0" w:firstLine="0"/>
              <w:jc w:val="center"/>
              <w:rPr>
                <w:sz w:val="20"/>
                <w:szCs w:val="20"/>
              </w:rPr>
            </w:pPr>
            <w:r w:rsidDel="00000000" w:rsidR="00000000" w:rsidRPr="00000000">
              <w:rPr>
                <w:sz w:val="20"/>
                <w:szCs w:val="20"/>
                <w:rtl w:val="0"/>
              </w:rPr>
              <w:t xml:space="preserve">412.181146</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57">
            <w:pPr>
              <w:ind w:left="0" w:firstLine="0"/>
              <w:jc w:val="center"/>
              <w:rPr>
                <w:sz w:val="20"/>
                <w:szCs w:val="20"/>
              </w:rPr>
            </w:pPr>
            <w:r w:rsidDel="00000000" w:rsidR="00000000" w:rsidRPr="00000000">
              <w:rPr>
                <w:sz w:val="20"/>
                <w:szCs w:val="20"/>
                <w:rtl w:val="0"/>
              </w:rPr>
              <w:t xml:space="preserve">261.268469</w:t>
            </w:r>
          </w:p>
        </w:tc>
      </w:tr>
      <w:tr>
        <w:trPr>
          <w:cantSplit w:val="0"/>
          <w:trHeight w:val="360" w:hRule="atLeast"/>
          <w:tblHeader w:val="0"/>
        </w:trPr>
        <w:tc>
          <w:tcPr>
            <w:tcBorders>
              <w:top w:color="ffffff" w:space="0" w:sz="6" w:val="single"/>
              <w:left w:color="ffffff" w:space="0" w:sz="6" w:val="single"/>
              <w:bottom w:color="ffffff" w:space="0" w:sz="6" w:val="single"/>
              <w:right w:color="ffffff" w:space="0" w:sz="6" w:val="single"/>
            </w:tcBorders>
            <w:shd w:fill="e7e7e7" w:val="clear"/>
            <w:tcMar>
              <w:top w:w="80.0" w:type="dxa"/>
              <w:left w:w="140.0" w:type="dxa"/>
              <w:bottom w:w="80.0" w:type="dxa"/>
              <w:right w:w="140.0" w:type="dxa"/>
            </w:tcMar>
            <w:vAlign w:val="top"/>
          </w:tcPr>
          <w:p w:rsidR="00000000" w:rsidDel="00000000" w:rsidP="00000000" w:rsidRDefault="00000000" w:rsidRPr="00000000" w14:paraId="00000058">
            <w:pPr>
              <w:ind w:left="0" w:firstLine="0"/>
              <w:jc w:val="center"/>
              <w:rPr>
                <w:sz w:val="20"/>
                <w:szCs w:val="20"/>
              </w:rPr>
            </w:pPr>
            <w:r w:rsidDel="00000000" w:rsidR="00000000" w:rsidRPr="00000000">
              <w:rPr>
                <w:sz w:val="20"/>
                <w:szCs w:val="20"/>
                <w:rtl w:val="0"/>
              </w:rPr>
              <w:t xml:space="preserve">4801</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59">
            <w:pPr>
              <w:ind w:left="0" w:firstLine="0"/>
              <w:jc w:val="center"/>
              <w:rPr>
                <w:sz w:val="20"/>
                <w:szCs w:val="20"/>
              </w:rPr>
            </w:pPr>
            <w:r w:rsidDel="00000000" w:rsidR="00000000" w:rsidRPr="00000000">
              <w:rPr>
                <w:sz w:val="20"/>
                <w:szCs w:val="20"/>
                <w:rtl w:val="0"/>
              </w:rPr>
              <w:t xml:space="preserve">698.724213</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5A">
            <w:pPr>
              <w:ind w:left="0" w:firstLine="0"/>
              <w:jc w:val="center"/>
              <w:rPr>
                <w:sz w:val="20"/>
                <w:szCs w:val="20"/>
              </w:rPr>
            </w:pPr>
            <w:r w:rsidDel="00000000" w:rsidR="00000000" w:rsidRPr="00000000">
              <w:rPr>
                <w:sz w:val="20"/>
                <w:szCs w:val="20"/>
                <w:rtl w:val="0"/>
              </w:rPr>
              <w:t xml:space="preserve">369.857342</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5B">
            <w:pPr>
              <w:ind w:left="0" w:firstLine="0"/>
              <w:jc w:val="center"/>
              <w:rPr>
                <w:sz w:val="20"/>
                <w:szCs w:val="20"/>
              </w:rPr>
            </w:pPr>
            <w:r w:rsidDel="00000000" w:rsidR="00000000" w:rsidRPr="00000000">
              <w:rPr>
                <w:sz w:val="20"/>
                <w:szCs w:val="20"/>
                <w:rtl w:val="0"/>
              </w:rPr>
              <w:t xml:space="preserve">229.736197</w:t>
            </w:r>
          </w:p>
        </w:tc>
      </w:tr>
      <w:tr>
        <w:trPr>
          <w:cantSplit w:val="0"/>
          <w:trHeight w:val="360" w:hRule="atLeast"/>
          <w:tblHeader w:val="0"/>
        </w:trPr>
        <w:tc>
          <w:tcPr>
            <w:tcBorders>
              <w:top w:color="ffffff" w:space="0" w:sz="6" w:val="single"/>
              <w:left w:color="ffffff" w:space="0" w:sz="6" w:val="single"/>
              <w:bottom w:color="ffffff" w:space="0" w:sz="6" w:val="single"/>
              <w:right w:color="ffffff" w:space="0" w:sz="6" w:val="single"/>
            </w:tcBorders>
            <w:shd w:fill="cbcbcb" w:val="clear"/>
            <w:tcMar>
              <w:top w:w="80.0" w:type="dxa"/>
              <w:left w:w="140.0" w:type="dxa"/>
              <w:bottom w:w="80.0" w:type="dxa"/>
              <w:right w:w="140.0" w:type="dxa"/>
            </w:tcMar>
            <w:vAlign w:val="top"/>
          </w:tcPr>
          <w:p w:rsidR="00000000" w:rsidDel="00000000" w:rsidP="00000000" w:rsidRDefault="00000000" w:rsidRPr="00000000" w14:paraId="0000005C">
            <w:pPr>
              <w:ind w:left="0" w:firstLine="0"/>
              <w:jc w:val="center"/>
              <w:rPr>
                <w:sz w:val="20"/>
                <w:szCs w:val="20"/>
              </w:rPr>
            </w:pPr>
            <w:r w:rsidDel="00000000" w:rsidR="00000000" w:rsidRPr="00000000">
              <w:rPr>
                <w:sz w:val="20"/>
                <w:szCs w:val="20"/>
                <w:rtl w:val="0"/>
              </w:rPr>
              <w:t xml:space="preserve">1275</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5D">
            <w:pPr>
              <w:ind w:left="0" w:firstLine="0"/>
              <w:jc w:val="center"/>
              <w:rPr>
                <w:sz w:val="20"/>
                <w:szCs w:val="20"/>
              </w:rPr>
            </w:pPr>
            <w:r w:rsidDel="00000000" w:rsidR="00000000" w:rsidRPr="00000000">
              <w:rPr>
                <w:sz w:val="20"/>
                <w:szCs w:val="20"/>
                <w:rtl w:val="0"/>
              </w:rPr>
              <w:t xml:space="preserve">495.157667</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5E">
            <w:pPr>
              <w:ind w:left="0" w:firstLine="0"/>
              <w:jc w:val="center"/>
              <w:rPr>
                <w:sz w:val="20"/>
                <w:szCs w:val="20"/>
              </w:rPr>
            </w:pPr>
            <w:r w:rsidDel="00000000" w:rsidR="00000000" w:rsidRPr="00000000">
              <w:rPr>
                <w:sz w:val="20"/>
                <w:szCs w:val="20"/>
                <w:rtl w:val="0"/>
              </w:rPr>
              <w:t xml:space="preserve">255.343295</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5F">
            <w:pPr>
              <w:ind w:left="0" w:firstLine="0"/>
              <w:jc w:val="center"/>
              <w:rPr>
                <w:sz w:val="20"/>
                <w:szCs w:val="20"/>
              </w:rPr>
            </w:pPr>
            <w:r w:rsidDel="00000000" w:rsidR="00000000" w:rsidRPr="00000000">
              <w:rPr>
                <w:sz w:val="20"/>
                <w:szCs w:val="20"/>
                <w:rtl w:val="0"/>
              </w:rPr>
              <w:t xml:space="preserve">159.190117</w:t>
            </w:r>
          </w:p>
        </w:tc>
      </w:tr>
      <w:tr>
        <w:trPr>
          <w:cantSplit w:val="0"/>
          <w:trHeight w:val="354.4775390625" w:hRule="atLeast"/>
          <w:tblHeader w:val="0"/>
        </w:trPr>
        <w:tc>
          <w:tcPr>
            <w:tcBorders>
              <w:top w:color="ffffff" w:space="0" w:sz="6" w:val="single"/>
              <w:left w:color="ffffff" w:space="0" w:sz="6" w:val="single"/>
              <w:bottom w:color="ffffff" w:space="0" w:sz="6" w:val="single"/>
              <w:right w:color="ffffff" w:space="0" w:sz="6" w:val="single"/>
            </w:tcBorders>
            <w:shd w:fill="e7e7e7" w:val="clear"/>
            <w:tcMar>
              <w:top w:w="80.0" w:type="dxa"/>
              <w:left w:w="140.0" w:type="dxa"/>
              <w:bottom w:w="80.0" w:type="dxa"/>
              <w:right w:w="140.0" w:type="dxa"/>
            </w:tcMar>
            <w:vAlign w:val="top"/>
          </w:tcPr>
          <w:p w:rsidR="00000000" w:rsidDel="00000000" w:rsidP="00000000" w:rsidRDefault="00000000" w:rsidRPr="00000000" w14:paraId="00000060">
            <w:pPr>
              <w:ind w:left="0" w:firstLine="0"/>
              <w:jc w:val="center"/>
              <w:rPr>
                <w:sz w:val="20"/>
                <w:szCs w:val="20"/>
              </w:rPr>
            </w:pPr>
            <w:r w:rsidDel="00000000" w:rsidR="00000000" w:rsidRPr="00000000">
              <w:rPr>
                <w:sz w:val="20"/>
                <w:szCs w:val="20"/>
                <w:rtl w:val="0"/>
              </w:rPr>
              <w:t xml:space="preserve">817.0</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61">
            <w:pPr>
              <w:ind w:left="0" w:firstLine="0"/>
              <w:jc w:val="center"/>
              <w:rPr>
                <w:sz w:val="20"/>
                <w:szCs w:val="20"/>
              </w:rPr>
            </w:pPr>
            <w:r w:rsidDel="00000000" w:rsidR="00000000" w:rsidRPr="00000000">
              <w:rPr>
                <w:sz w:val="20"/>
                <w:szCs w:val="20"/>
                <w:rtl w:val="0"/>
              </w:rPr>
              <w:t xml:space="preserve">196.173286</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62">
            <w:pPr>
              <w:ind w:left="0" w:firstLine="0"/>
              <w:jc w:val="center"/>
              <w:rPr>
                <w:sz w:val="20"/>
                <w:szCs w:val="20"/>
              </w:rPr>
            </w:pPr>
            <w:r w:rsidDel="00000000" w:rsidR="00000000" w:rsidRPr="00000000">
              <w:rPr>
                <w:sz w:val="20"/>
                <w:szCs w:val="20"/>
                <w:rtl w:val="0"/>
              </w:rPr>
              <w:t xml:space="preserve">106.328671</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63">
            <w:pPr>
              <w:ind w:left="0" w:firstLine="0"/>
              <w:jc w:val="center"/>
              <w:rPr>
                <w:sz w:val="20"/>
                <w:szCs w:val="20"/>
              </w:rPr>
            </w:pPr>
            <w:r w:rsidDel="00000000" w:rsidR="00000000" w:rsidRPr="00000000">
              <w:rPr>
                <w:sz w:val="20"/>
                <w:szCs w:val="20"/>
                <w:rtl w:val="0"/>
              </w:rPr>
              <w:t xml:space="preserve">70.5005945</w:t>
            </w:r>
          </w:p>
        </w:tc>
      </w:tr>
      <w:tr>
        <w:trPr>
          <w:cantSplit w:val="0"/>
          <w:trHeight w:val="315" w:hRule="atLeast"/>
          <w:tblHeader w:val="0"/>
        </w:trPr>
        <w:tc>
          <w:tcPr>
            <w:tcBorders>
              <w:top w:color="ffffff" w:space="0" w:sz="6" w:val="single"/>
              <w:left w:color="ffffff" w:space="0" w:sz="6" w:val="single"/>
              <w:bottom w:color="ffffff" w:space="0" w:sz="6" w:val="single"/>
              <w:right w:color="ffffff" w:space="0" w:sz="6" w:val="single"/>
            </w:tcBorders>
            <w:shd w:fill="cbcbcb" w:val="clear"/>
            <w:tcMar>
              <w:top w:w="80.0" w:type="dxa"/>
              <w:left w:w="140.0" w:type="dxa"/>
              <w:bottom w:w="80.0" w:type="dxa"/>
              <w:right w:w="140.0" w:type="dxa"/>
            </w:tcMar>
            <w:vAlign w:val="top"/>
          </w:tcPr>
          <w:p w:rsidR="00000000" w:rsidDel="00000000" w:rsidP="00000000" w:rsidRDefault="00000000" w:rsidRPr="00000000" w14:paraId="00000064">
            <w:pPr>
              <w:ind w:left="0" w:firstLine="0"/>
              <w:jc w:val="center"/>
              <w:rPr>
                <w:sz w:val="20"/>
                <w:szCs w:val="20"/>
              </w:rPr>
            </w:pPr>
            <w:r w:rsidDel="00000000" w:rsidR="00000000" w:rsidRPr="00000000">
              <w:rPr>
                <w:sz w:val="20"/>
                <w:szCs w:val="20"/>
                <w:rtl w:val="0"/>
              </w:rPr>
              <w:t xml:space="preserve">505.4</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65">
            <w:pPr>
              <w:ind w:left="0" w:firstLine="0"/>
              <w:jc w:val="center"/>
              <w:rPr>
                <w:sz w:val="20"/>
                <w:szCs w:val="20"/>
              </w:rPr>
            </w:pPr>
            <w:r w:rsidDel="00000000" w:rsidR="00000000" w:rsidRPr="00000000">
              <w:rPr>
                <w:sz w:val="20"/>
                <w:szCs w:val="20"/>
                <w:rtl w:val="0"/>
              </w:rPr>
              <w:t xml:space="preserve">86.0979237</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66">
            <w:pPr>
              <w:ind w:left="0" w:firstLine="0"/>
              <w:jc w:val="center"/>
              <w:rPr>
                <w:sz w:val="20"/>
                <w:szCs w:val="20"/>
              </w:rPr>
            </w:pPr>
            <w:r w:rsidDel="00000000" w:rsidR="00000000" w:rsidRPr="00000000">
              <w:rPr>
                <w:sz w:val="20"/>
                <w:szCs w:val="20"/>
                <w:rtl w:val="0"/>
              </w:rPr>
              <w:t xml:space="preserve">62.1219080</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67">
            <w:pPr>
              <w:ind w:left="0" w:firstLine="0"/>
              <w:jc w:val="center"/>
              <w:rPr>
                <w:sz w:val="20"/>
                <w:szCs w:val="20"/>
              </w:rPr>
            </w:pPr>
            <w:r w:rsidDel="00000000" w:rsidR="00000000" w:rsidRPr="00000000">
              <w:rPr>
                <w:sz w:val="20"/>
                <w:szCs w:val="20"/>
                <w:rtl w:val="0"/>
              </w:rPr>
              <w:t xml:space="preserve">53.7858717</w:t>
            </w:r>
          </w:p>
        </w:tc>
      </w:tr>
      <w:tr>
        <w:trPr>
          <w:cantSplit w:val="0"/>
          <w:trHeight w:val="240" w:hRule="atLeast"/>
          <w:tblHeader w:val="0"/>
        </w:trPr>
        <w:tc>
          <w:tcPr>
            <w:tcBorders>
              <w:top w:color="ffffff" w:space="0" w:sz="6" w:val="single"/>
              <w:left w:color="ffffff" w:space="0" w:sz="6" w:val="single"/>
              <w:bottom w:color="ffffff" w:space="0" w:sz="6" w:val="single"/>
              <w:right w:color="ffffff" w:space="0" w:sz="6" w:val="single"/>
            </w:tcBorders>
            <w:shd w:fill="e7e7e7" w:val="clear"/>
            <w:tcMar>
              <w:top w:w="80.0" w:type="dxa"/>
              <w:left w:w="140.0" w:type="dxa"/>
              <w:bottom w:w="80.0" w:type="dxa"/>
              <w:right w:w="140.0" w:type="dxa"/>
            </w:tcMar>
            <w:vAlign w:val="top"/>
          </w:tcPr>
          <w:p w:rsidR="00000000" w:rsidDel="00000000" w:rsidP="00000000" w:rsidRDefault="00000000" w:rsidRPr="00000000" w14:paraId="00000068">
            <w:pPr>
              <w:ind w:left="0" w:firstLine="0"/>
              <w:jc w:val="center"/>
              <w:rPr>
                <w:sz w:val="20"/>
                <w:szCs w:val="20"/>
              </w:rPr>
            </w:pPr>
            <w:r w:rsidDel="00000000" w:rsidR="00000000" w:rsidRPr="00000000">
              <w:rPr>
                <w:sz w:val="20"/>
                <w:szCs w:val="20"/>
                <w:rtl w:val="0"/>
              </w:rPr>
              <w:t xml:space="preserve">398.4</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69">
            <w:pPr>
              <w:ind w:left="0" w:firstLine="0"/>
              <w:jc w:val="center"/>
              <w:rPr>
                <w:sz w:val="20"/>
                <w:szCs w:val="20"/>
              </w:rPr>
            </w:pPr>
            <w:r w:rsidDel="00000000" w:rsidR="00000000" w:rsidRPr="00000000">
              <w:rPr>
                <w:sz w:val="20"/>
                <w:szCs w:val="20"/>
                <w:rtl w:val="0"/>
              </w:rPr>
              <w:t xml:space="preserve">77.9755910</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6A">
            <w:pPr>
              <w:ind w:left="0" w:firstLine="0"/>
              <w:jc w:val="center"/>
              <w:rPr>
                <w:sz w:val="20"/>
                <w:szCs w:val="20"/>
              </w:rPr>
            </w:pPr>
            <w:r w:rsidDel="00000000" w:rsidR="00000000" w:rsidRPr="00000000">
              <w:rPr>
                <w:sz w:val="20"/>
                <w:szCs w:val="20"/>
                <w:rtl w:val="0"/>
              </w:rPr>
              <w:t xml:space="preserve">57.9199131</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6B">
            <w:pPr>
              <w:ind w:left="0" w:firstLine="0"/>
              <w:jc w:val="center"/>
              <w:rPr>
                <w:sz w:val="20"/>
                <w:szCs w:val="20"/>
              </w:rPr>
            </w:pPr>
            <w:r w:rsidDel="00000000" w:rsidR="00000000" w:rsidRPr="00000000">
              <w:rPr>
                <w:sz w:val="20"/>
                <w:szCs w:val="20"/>
                <w:rtl w:val="0"/>
              </w:rPr>
              <w:t xml:space="preserve">50.3105131</w:t>
            </w:r>
          </w:p>
        </w:tc>
      </w:tr>
      <w:tr>
        <w:trPr>
          <w:cantSplit w:val="0"/>
          <w:trHeight w:val="195" w:hRule="atLeast"/>
          <w:tblHeader w:val="0"/>
        </w:trPr>
        <w:tc>
          <w:tcPr>
            <w:tcBorders>
              <w:top w:color="ffffff" w:space="0" w:sz="6" w:val="single"/>
              <w:left w:color="ffffff" w:space="0" w:sz="6" w:val="single"/>
              <w:bottom w:color="ffffff" w:space="0" w:sz="6" w:val="single"/>
              <w:right w:color="ffffff" w:space="0" w:sz="6" w:val="single"/>
            </w:tcBorders>
            <w:shd w:fill="cbcbcb" w:val="clear"/>
            <w:tcMar>
              <w:top w:w="80.0" w:type="dxa"/>
              <w:left w:w="140.0" w:type="dxa"/>
              <w:bottom w:w="80.0" w:type="dxa"/>
              <w:right w:w="140.0" w:type="dxa"/>
            </w:tcMar>
            <w:vAlign w:val="top"/>
          </w:tcPr>
          <w:p w:rsidR="00000000" w:rsidDel="00000000" w:rsidP="00000000" w:rsidRDefault="00000000" w:rsidRPr="00000000" w14:paraId="0000006C">
            <w:pPr>
              <w:ind w:left="0" w:firstLine="0"/>
              <w:jc w:val="center"/>
              <w:rPr>
                <w:sz w:val="20"/>
                <w:szCs w:val="20"/>
              </w:rPr>
            </w:pPr>
            <w:r w:rsidDel="00000000" w:rsidR="00000000" w:rsidRPr="00000000">
              <w:rPr>
                <w:sz w:val="20"/>
                <w:szCs w:val="20"/>
                <w:rtl w:val="0"/>
              </w:rPr>
              <w:t xml:space="preserve">204.8</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6D">
            <w:pPr>
              <w:ind w:left="0" w:firstLine="0"/>
              <w:jc w:val="center"/>
              <w:rPr>
                <w:sz w:val="20"/>
                <w:szCs w:val="20"/>
              </w:rPr>
            </w:pPr>
            <w:r w:rsidDel="00000000" w:rsidR="00000000" w:rsidRPr="00000000">
              <w:rPr>
                <w:sz w:val="20"/>
                <w:szCs w:val="20"/>
                <w:rtl w:val="0"/>
              </w:rPr>
              <w:t xml:space="preserve">62.6949278</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6E">
            <w:pPr>
              <w:ind w:left="0" w:firstLine="0"/>
              <w:jc w:val="center"/>
              <w:rPr>
                <w:sz w:val="20"/>
                <w:szCs w:val="20"/>
              </w:rPr>
            </w:pPr>
            <w:r w:rsidDel="00000000" w:rsidR="00000000" w:rsidRPr="00000000">
              <w:rPr>
                <w:sz w:val="20"/>
                <w:szCs w:val="20"/>
                <w:rtl w:val="0"/>
              </w:rPr>
              <w:t xml:space="preserve">47.8901531</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6F">
            <w:pPr>
              <w:ind w:left="0" w:firstLine="0"/>
              <w:jc w:val="center"/>
              <w:rPr>
                <w:sz w:val="20"/>
                <w:szCs w:val="20"/>
              </w:rPr>
            </w:pPr>
            <w:r w:rsidDel="00000000" w:rsidR="00000000" w:rsidRPr="00000000">
              <w:rPr>
                <w:sz w:val="20"/>
                <w:szCs w:val="20"/>
                <w:rtl w:val="0"/>
              </w:rPr>
              <w:t xml:space="preserve">41.8450938</w:t>
            </w:r>
          </w:p>
        </w:tc>
      </w:tr>
      <w:tr>
        <w:trPr>
          <w:cantSplit w:val="0"/>
          <w:trHeight w:val="240" w:hRule="atLeast"/>
          <w:tblHeader w:val="0"/>
        </w:trPr>
        <w:tc>
          <w:tcPr>
            <w:tcBorders>
              <w:top w:color="ffffff" w:space="0" w:sz="6" w:val="single"/>
              <w:left w:color="ffffff" w:space="0" w:sz="6" w:val="single"/>
              <w:bottom w:color="ffffff" w:space="0" w:sz="6" w:val="single"/>
              <w:right w:color="ffffff" w:space="0" w:sz="6" w:val="single"/>
            </w:tcBorders>
            <w:shd w:fill="e7e7e7" w:val="clear"/>
            <w:tcMar>
              <w:top w:w="80.0" w:type="dxa"/>
              <w:left w:w="140.0" w:type="dxa"/>
              <w:bottom w:w="80.0" w:type="dxa"/>
              <w:right w:w="140.0" w:type="dxa"/>
            </w:tcMar>
            <w:vAlign w:val="top"/>
          </w:tcPr>
          <w:p w:rsidR="00000000" w:rsidDel="00000000" w:rsidP="00000000" w:rsidRDefault="00000000" w:rsidRPr="00000000" w14:paraId="00000070">
            <w:pPr>
              <w:ind w:left="0" w:firstLine="0"/>
              <w:jc w:val="center"/>
              <w:rPr>
                <w:sz w:val="20"/>
                <w:szCs w:val="20"/>
              </w:rPr>
            </w:pPr>
            <w:r w:rsidDel="00000000" w:rsidR="00000000" w:rsidRPr="00000000">
              <w:rPr>
                <w:sz w:val="20"/>
                <w:szCs w:val="20"/>
                <w:rtl w:val="0"/>
              </w:rPr>
              <w:t xml:space="preserve">99.85</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71">
            <w:pPr>
              <w:ind w:left="0" w:firstLine="0"/>
              <w:jc w:val="center"/>
              <w:rPr>
                <w:sz w:val="20"/>
                <w:szCs w:val="20"/>
              </w:rPr>
            </w:pPr>
            <w:r w:rsidDel="00000000" w:rsidR="00000000" w:rsidRPr="00000000">
              <w:rPr>
                <w:sz w:val="20"/>
                <w:szCs w:val="20"/>
                <w:rtl w:val="0"/>
              </w:rPr>
              <w:t xml:space="preserve">27.8680814</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72">
            <w:pPr>
              <w:ind w:left="0" w:firstLine="0"/>
              <w:jc w:val="center"/>
              <w:rPr>
                <w:sz w:val="20"/>
                <w:szCs w:val="20"/>
              </w:rPr>
            </w:pPr>
            <w:r w:rsidDel="00000000" w:rsidR="00000000" w:rsidRPr="00000000">
              <w:rPr>
                <w:sz w:val="20"/>
                <w:szCs w:val="20"/>
                <w:rtl w:val="0"/>
              </w:rPr>
              <w:t xml:space="preserve">19.6189684</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73">
            <w:pPr>
              <w:ind w:left="0" w:firstLine="0"/>
              <w:jc w:val="center"/>
              <w:rPr>
                <w:sz w:val="20"/>
                <w:szCs w:val="20"/>
              </w:rPr>
            </w:pPr>
            <w:r w:rsidDel="00000000" w:rsidR="00000000" w:rsidRPr="00000000">
              <w:rPr>
                <w:sz w:val="20"/>
                <w:szCs w:val="20"/>
                <w:rtl w:val="0"/>
              </w:rPr>
              <w:t xml:space="preserve">16.0926191</w:t>
            </w:r>
          </w:p>
        </w:tc>
      </w:tr>
      <w:tr>
        <w:trPr>
          <w:cantSplit w:val="0"/>
          <w:trHeight w:val="210" w:hRule="atLeast"/>
          <w:tblHeader w:val="0"/>
        </w:trPr>
        <w:tc>
          <w:tcPr>
            <w:tcBorders>
              <w:top w:color="ffffff" w:space="0" w:sz="6" w:val="single"/>
              <w:left w:color="ffffff" w:space="0" w:sz="6" w:val="single"/>
              <w:bottom w:color="ffffff" w:space="0" w:sz="6" w:val="single"/>
              <w:right w:color="ffffff" w:space="0" w:sz="6" w:val="single"/>
            </w:tcBorders>
            <w:shd w:fill="cbcbcb" w:val="clear"/>
            <w:tcMar>
              <w:top w:w="80.0" w:type="dxa"/>
              <w:left w:w="140.0" w:type="dxa"/>
              <w:bottom w:w="80.0" w:type="dxa"/>
              <w:right w:w="140.0" w:type="dxa"/>
            </w:tcMar>
            <w:vAlign w:val="top"/>
          </w:tcPr>
          <w:p w:rsidR="00000000" w:rsidDel="00000000" w:rsidP="00000000" w:rsidRDefault="00000000" w:rsidRPr="00000000" w14:paraId="00000074">
            <w:pPr>
              <w:ind w:left="0" w:firstLine="0"/>
              <w:jc w:val="center"/>
              <w:rPr>
                <w:sz w:val="20"/>
                <w:szCs w:val="20"/>
              </w:rPr>
            </w:pPr>
            <w:r w:rsidDel="00000000" w:rsidR="00000000" w:rsidRPr="00000000">
              <w:rPr>
                <w:sz w:val="20"/>
                <w:szCs w:val="20"/>
                <w:rtl w:val="0"/>
              </w:rPr>
              <w:t xml:space="preserve">28.53</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75">
            <w:pPr>
              <w:ind w:left="0" w:firstLine="0"/>
              <w:jc w:val="center"/>
              <w:rPr>
                <w:sz w:val="20"/>
                <w:szCs w:val="20"/>
              </w:rPr>
            </w:pPr>
            <w:r w:rsidDel="00000000" w:rsidR="00000000" w:rsidRPr="00000000">
              <w:rPr>
                <w:sz w:val="20"/>
                <w:szCs w:val="20"/>
                <w:rtl w:val="0"/>
              </w:rPr>
              <w:t xml:space="preserve">19.3615166</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76">
            <w:pPr>
              <w:ind w:left="0" w:firstLine="0"/>
              <w:jc w:val="center"/>
              <w:rPr>
                <w:sz w:val="20"/>
                <w:szCs w:val="20"/>
              </w:rPr>
            </w:pPr>
            <w:r w:rsidDel="00000000" w:rsidR="00000000" w:rsidRPr="00000000">
              <w:rPr>
                <w:sz w:val="20"/>
                <w:szCs w:val="20"/>
                <w:rtl w:val="0"/>
              </w:rPr>
              <w:t xml:space="preserve">11.4208848</w:t>
            </w:r>
          </w:p>
        </w:tc>
        <w:tc>
          <w:tcPr>
            <w:tcBorders>
              <w:top w:color="ffffff" w:space="0" w:sz="6" w:val="single"/>
              <w:left w:color="ffffff" w:space="0" w:sz="6" w:val="single"/>
              <w:bottom w:color="ffffff" w:space="0" w:sz="6" w:val="single"/>
              <w:right w:color="ffffff" w:space="0" w:sz="6" w:val="single"/>
            </w:tcBorders>
            <w:shd w:fill="cbcbcb" w:val="clear"/>
            <w:tcMar>
              <w:top w:w="20.0" w:type="dxa"/>
              <w:left w:w="20.0" w:type="dxa"/>
              <w:bottom w:w="100.0" w:type="dxa"/>
              <w:right w:w="20.0" w:type="dxa"/>
            </w:tcMar>
            <w:vAlign w:val="bottom"/>
          </w:tcPr>
          <w:p w:rsidR="00000000" w:rsidDel="00000000" w:rsidP="00000000" w:rsidRDefault="00000000" w:rsidRPr="00000000" w14:paraId="00000077">
            <w:pPr>
              <w:ind w:left="0" w:firstLine="0"/>
              <w:jc w:val="center"/>
              <w:rPr>
                <w:sz w:val="20"/>
                <w:szCs w:val="20"/>
              </w:rPr>
            </w:pPr>
            <w:r w:rsidDel="00000000" w:rsidR="00000000" w:rsidRPr="00000000">
              <w:rPr>
                <w:sz w:val="20"/>
                <w:szCs w:val="20"/>
                <w:rtl w:val="0"/>
              </w:rPr>
              <w:t xml:space="preserve">8.90326770</w:t>
            </w:r>
          </w:p>
        </w:tc>
      </w:tr>
      <w:tr>
        <w:trPr>
          <w:cantSplit w:val="0"/>
          <w:trHeight w:val="285" w:hRule="atLeast"/>
          <w:tblHeader w:val="0"/>
        </w:trPr>
        <w:tc>
          <w:tcPr>
            <w:tcBorders>
              <w:top w:color="ffffff" w:space="0" w:sz="6" w:val="single"/>
              <w:left w:color="ffffff" w:space="0" w:sz="6" w:val="single"/>
              <w:bottom w:color="ffffff" w:space="0" w:sz="6" w:val="single"/>
              <w:right w:color="ffffff" w:space="0" w:sz="6" w:val="single"/>
            </w:tcBorders>
            <w:shd w:fill="e7e7e7" w:val="clear"/>
            <w:tcMar>
              <w:top w:w="80.0" w:type="dxa"/>
              <w:left w:w="140.0" w:type="dxa"/>
              <w:bottom w:w="80.0" w:type="dxa"/>
              <w:right w:w="140.0" w:type="dxa"/>
            </w:tcMar>
            <w:vAlign w:val="top"/>
          </w:tcPr>
          <w:p w:rsidR="00000000" w:rsidDel="00000000" w:rsidP="00000000" w:rsidRDefault="00000000" w:rsidRPr="00000000" w14:paraId="00000078">
            <w:pPr>
              <w:ind w:left="0" w:firstLine="0"/>
              <w:jc w:val="center"/>
              <w:rPr>
                <w:sz w:val="20"/>
                <w:szCs w:val="20"/>
              </w:rPr>
            </w:pPr>
            <w:r w:rsidDel="00000000" w:rsidR="00000000" w:rsidRPr="00000000">
              <w:rPr>
                <w:sz w:val="20"/>
                <w:szCs w:val="20"/>
                <w:rtl w:val="0"/>
              </w:rPr>
              <w:t xml:space="preserve">3.320</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79">
            <w:pPr>
              <w:ind w:left="0" w:firstLine="0"/>
              <w:jc w:val="center"/>
              <w:rPr>
                <w:sz w:val="20"/>
                <w:szCs w:val="20"/>
              </w:rPr>
            </w:pPr>
            <w:r w:rsidDel="00000000" w:rsidR="00000000" w:rsidRPr="00000000">
              <w:rPr>
                <w:sz w:val="20"/>
                <w:szCs w:val="20"/>
                <w:rtl w:val="0"/>
              </w:rPr>
              <w:t xml:space="preserve">17.0286927</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7A">
            <w:pPr>
              <w:ind w:left="0" w:firstLine="0"/>
              <w:jc w:val="center"/>
              <w:rPr>
                <w:sz w:val="20"/>
                <w:szCs w:val="20"/>
              </w:rPr>
            </w:pPr>
            <w:r w:rsidDel="00000000" w:rsidR="00000000" w:rsidRPr="00000000">
              <w:rPr>
                <w:sz w:val="20"/>
                <w:szCs w:val="20"/>
                <w:rtl w:val="0"/>
              </w:rPr>
              <w:t xml:space="preserve">14.5164381</w:t>
            </w:r>
          </w:p>
        </w:tc>
        <w:tc>
          <w:tcPr>
            <w:tcBorders>
              <w:top w:color="ffffff" w:space="0" w:sz="6" w:val="single"/>
              <w:left w:color="ffffff" w:space="0" w:sz="6" w:val="single"/>
              <w:bottom w:color="ffffff" w:space="0" w:sz="6" w:val="single"/>
              <w:right w:color="ffffff" w:space="0" w:sz="6" w:val="single"/>
            </w:tcBorders>
            <w:shd w:fill="e7e7e7" w:val="clear"/>
            <w:tcMar>
              <w:top w:w="20.0" w:type="dxa"/>
              <w:left w:w="20.0" w:type="dxa"/>
              <w:bottom w:w="100.0" w:type="dxa"/>
              <w:right w:w="20.0" w:type="dxa"/>
            </w:tcMar>
            <w:vAlign w:val="bottom"/>
          </w:tcPr>
          <w:p w:rsidR="00000000" w:rsidDel="00000000" w:rsidP="00000000" w:rsidRDefault="00000000" w:rsidRPr="00000000" w14:paraId="0000007B">
            <w:pPr>
              <w:ind w:left="0" w:firstLine="0"/>
              <w:jc w:val="center"/>
              <w:rPr>
                <w:sz w:val="20"/>
                <w:szCs w:val="20"/>
              </w:rPr>
            </w:pPr>
            <w:r w:rsidDel="00000000" w:rsidR="00000000" w:rsidRPr="00000000">
              <w:rPr>
                <w:sz w:val="20"/>
                <w:szCs w:val="20"/>
                <w:rtl w:val="0"/>
              </w:rPr>
              <w:t xml:space="preserve">12.2697430</w:t>
            </w:r>
          </w:p>
        </w:tc>
      </w:tr>
    </w:tbl>
    <w:p w:rsidR="00000000" w:rsidDel="00000000" w:rsidP="00000000" w:rsidRDefault="00000000" w:rsidRPr="00000000" w14:paraId="0000007C">
      <w:pPr>
        <w:ind w:left="0" w:firstLine="0"/>
        <w:rPr>
          <w:rFonts w:ascii="Montserrat" w:cs="Montserrat" w:eastAsia="Montserrat" w:hAnsi="Montserrat"/>
          <w:sz w:val="6"/>
          <w:szCs w:val="6"/>
        </w:rPr>
      </w:pPr>
      <w:r w:rsidDel="00000000" w:rsidR="00000000" w:rsidRPr="00000000">
        <w:rPr>
          <w:rtl w:val="0"/>
        </w:rPr>
      </w:r>
    </w:p>
    <w:p w:rsidR="00000000" w:rsidDel="00000000" w:rsidP="00000000" w:rsidRDefault="00000000" w:rsidRPr="00000000" w14:paraId="0000007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731200" cy="3543300"/>
            <wp:effectExtent b="0" l="0" r="0" t="0"/>
            <wp:docPr descr="Chart" id="4" name="image16.png"/>
            <a:graphic>
              <a:graphicData uri="http://schemas.openxmlformats.org/drawingml/2006/picture">
                <pic:pic>
                  <pic:nvPicPr>
                    <pic:cNvPr descr="Chart" id="0" name="image16.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2">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3">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4">
      <w:pPr>
        <w:ind w:left="0" w:firstLine="0"/>
        <w:rPr>
          <w:rFonts w:ascii="Montserrat" w:cs="Montserrat" w:eastAsia="Montserrat" w:hAnsi="Montserrat"/>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5"/>
        <w:gridCol w:w="2115"/>
        <w:tblGridChange w:id="0">
          <w:tblGrid>
            <w:gridCol w:w="6885"/>
            <w:gridCol w:w="211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3.320 cP</w:t>
            </w:r>
          </w:p>
        </w:tc>
      </w:tr>
      <w:tr>
        <w:trPr>
          <w:cantSplit w:val="0"/>
          <w:trHeight w:val="4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238625" cy="3238500"/>
                  <wp:effectExtent b="0" l="0" r="0" t="0"/>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238625" cy="323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175</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175</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2</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2</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2">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delay: 0</w:t>
            </w:r>
          </w:p>
        </w:tc>
      </w:tr>
    </w:tbl>
    <w:p w:rsidR="00000000" w:rsidDel="00000000" w:rsidP="00000000" w:rsidRDefault="00000000" w:rsidRPr="00000000" w14:paraId="00000095">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6">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7">
      <w:pPr>
        <w:ind w:left="0" w:firstLine="0"/>
        <w:rPr>
          <w:rFonts w:ascii="Montserrat" w:cs="Montserrat" w:eastAsia="Montserrat" w:hAnsi="Montserrat"/>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5"/>
        <w:gridCol w:w="2115"/>
        <w:tblGridChange w:id="0">
          <w:tblGrid>
            <w:gridCol w:w="6885"/>
            <w:gridCol w:w="211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28.53 cP</w:t>
            </w:r>
          </w:p>
        </w:tc>
      </w:tr>
      <w:tr>
        <w:trPr>
          <w:cantSplit w:val="0"/>
          <w:trHeight w:val="50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238625" cy="3162300"/>
                  <wp:effectExtent b="0" l="0" r="0" t="0"/>
                  <wp:docPr id="2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238625" cy="316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09C">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D">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155</w:t>
            </w:r>
          </w:p>
          <w:p w:rsidR="00000000" w:rsidDel="00000000" w:rsidP="00000000" w:rsidRDefault="00000000" w:rsidRPr="00000000" w14:paraId="0000009E">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F">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155</w:t>
            </w:r>
          </w:p>
          <w:p w:rsidR="00000000" w:rsidDel="00000000" w:rsidP="00000000" w:rsidRDefault="00000000" w:rsidRPr="00000000" w14:paraId="000000A0">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1">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2</w:t>
            </w:r>
          </w:p>
          <w:p w:rsidR="00000000" w:rsidDel="00000000" w:rsidP="00000000" w:rsidRDefault="00000000" w:rsidRPr="00000000" w14:paraId="000000A2">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3">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0</w:t>
            </w:r>
          </w:p>
          <w:p w:rsidR="00000000" w:rsidDel="00000000" w:rsidP="00000000" w:rsidRDefault="00000000" w:rsidRPr="00000000" w14:paraId="000000A4">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5">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0</w:t>
            </w:r>
          </w:p>
          <w:p w:rsidR="00000000" w:rsidDel="00000000" w:rsidP="00000000" w:rsidRDefault="00000000" w:rsidRPr="00000000" w14:paraId="000000A6">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7">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0A8">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9">
      <w:pPr>
        <w:ind w:left="0" w:firstLine="0"/>
        <w:rPr>
          <w:rFonts w:ascii="Montserrat" w:cs="Montserrat" w:eastAsia="Montserrat" w:hAnsi="Montserrat"/>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5"/>
        <w:gridCol w:w="2115"/>
        <w:tblGridChange w:id="0">
          <w:tblGrid>
            <w:gridCol w:w="6885"/>
            <w:gridCol w:w="211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99.85 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238625" cy="3124200"/>
                  <wp:effectExtent b="0" l="0" r="0" t="0"/>
                  <wp:docPr id="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238625" cy="3124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0AE">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F">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120</w:t>
            </w:r>
          </w:p>
          <w:p w:rsidR="00000000" w:rsidDel="00000000" w:rsidP="00000000" w:rsidRDefault="00000000" w:rsidRPr="00000000" w14:paraId="000000B0">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1">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120</w:t>
            </w:r>
          </w:p>
          <w:p w:rsidR="00000000" w:rsidDel="00000000" w:rsidP="00000000" w:rsidRDefault="00000000" w:rsidRPr="00000000" w14:paraId="000000B2">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3">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5</w:t>
            </w:r>
          </w:p>
          <w:p w:rsidR="00000000" w:rsidDel="00000000" w:rsidP="00000000" w:rsidRDefault="00000000" w:rsidRPr="00000000" w14:paraId="000000B4">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5">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1</w:t>
            </w:r>
          </w:p>
          <w:p w:rsidR="00000000" w:rsidDel="00000000" w:rsidP="00000000" w:rsidRDefault="00000000" w:rsidRPr="00000000" w14:paraId="000000B6">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7">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0</w:t>
            </w:r>
          </w:p>
          <w:p w:rsidR="00000000" w:rsidDel="00000000" w:rsidP="00000000" w:rsidRDefault="00000000" w:rsidRPr="00000000" w14:paraId="000000B8">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9">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0B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B">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C">
      <w:pPr>
        <w:ind w:left="0" w:firstLine="0"/>
        <w:rPr>
          <w:rFonts w:ascii="Montserrat" w:cs="Montserrat" w:eastAsia="Montserrat" w:hAnsi="Montserrat"/>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85"/>
        <w:gridCol w:w="2115"/>
        <w:tblGridChange w:id="0">
          <w:tblGrid>
            <w:gridCol w:w="6885"/>
            <w:gridCol w:w="211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204.8 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238625" cy="3187700"/>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238625" cy="318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0C1">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2">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70</w:t>
            </w:r>
          </w:p>
          <w:p w:rsidR="00000000" w:rsidDel="00000000" w:rsidP="00000000" w:rsidRDefault="00000000" w:rsidRPr="00000000" w14:paraId="000000C3">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4">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70</w:t>
            </w:r>
          </w:p>
          <w:p w:rsidR="00000000" w:rsidDel="00000000" w:rsidP="00000000" w:rsidRDefault="00000000" w:rsidRPr="00000000" w14:paraId="000000C5">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6">
            <w:pPr>
              <w:widowControl w:val="0"/>
              <w:spacing w:line="240" w:lineRule="auto"/>
              <w:ind w:left="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Aspiration delay: 0.5</w:t>
            </w:r>
          </w:p>
          <w:p w:rsidR="00000000" w:rsidDel="00000000" w:rsidP="00000000" w:rsidRDefault="00000000" w:rsidRPr="00000000" w14:paraId="000000C7">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8">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0</w:t>
            </w:r>
          </w:p>
          <w:p w:rsidR="00000000" w:rsidDel="00000000" w:rsidP="00000000" w:rsidRDefault="00000000" w:rsidRPr="00000000" w14:paraId="000000C9">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A">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5</w:t>
            </w:r>
          </w:p>
          <w:p w:rsidR="00000000" w:rsidDel="00000000" w:rsidP="00000000" w:rsidRDefault="00000000" w:rsidRPr="00000000" w14:paraId="000000CB">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C">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0CD">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E">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F">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0">
      <w:pPr>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Analysis and comments</w:t>
      </w:r>
      <w:r w:rsidDel="00000000" w:rsidR="00000000" w:rsidRPr="00000000">
        <w:rPr>
          <w:rFonts w:ascii="Montserrat" w:cs="Montserrat" w:eastAsia="Montserrat" w:hAnsi="Montserrat"/>
          <w:sz w:val="24"/>
          <w:szCs w:val="24"/>
          <w:rtl w:val="0"/>
        </w:rPr>
        <w:t xml:space="preserve"> [3-200 cP standards]</w:t>
      </w:r>
    </w:p>
    <w:p w:rsidR="00000000" w:rsidDel="00000000" w:rsidP="00000000" w:rsidRDefault="00000000" w:rsidRPr="00000000" w14:paraId="000000D1">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readings are relatively more volatile than standards of higher viscosity: changing the parameters by 0.1/0.2 can have a big impact on volume transferred. On average, more trials needed for standards of lower viscosity but much quicker.</w:t>
      </w:r>
    </w:p>
    <w:p w:rsidR="00000000" w:rsidDel="00000000" w:rsidP="00000000" w:rsidRDefault="00000000" w:rsidRPr="00000000" w14:paraId="000000D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Blowout rate in general is not needed for standards of very low viscosity as complete dispense is achieved easily. Try to minimise dispense delay for the same reason aforementioned, to be more time efficient.</w:t>
      </w:r>
    </w:p>
    <w:p w:rsidR="00000000" w:rsidDel="00000000" w:rsidP="00000000" w:rsidRDefault="00000000" w:rsidRPr="00000000" w14:paraId="000000D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ind w:left="0" w:firstLine="0"/>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Just a thought: There are many ways to achieve the same effect (to increase volume transferred, one can decrease aspiration rate, increase blow out rate, etc), but due to time constraints, it is not possible to try all iterations, AI might be able to run virtual simulations of all possibilities under much shorter time. </w:t>
      </w:r>
      <w:r w:rsidDel="00000000" w:rsidR="00000000" w:rsidRPr="00000000">
        <w:rPr>
          <w:rtl w:val="0"/>
        </w:rPr>
      </w:r>
    </w:p>
    <w:p w:rsidR="00000000" w:rsidDel="00000000" w:rsidP="00000000" w:rsidRDefault="00000000" w:rsidRPr="00000000" w14:paraId="000000D6">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7">
      <w:pPr>
        <w:ind w:left="0" w:firstLine="0"/>
        <w:rPr>
          <w:rFonts w:ascii="Montserrat" w:cs="Montserrat" w:eastAsia="Montserrat" w:hAnsi="Montserrat"/>
          <w:sz w:val="24"/>
          <w:szCs w:val="24"/>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398.4 cP</w:t>
            </w:r>
          </w:p>
        </w:tc>
      </w:tr>
      <w:tr>
        <w:trPr>
          <w:cantSplit w:val="0"/>
          <w:trHeight w:val="4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26797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114800" cy="267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0DC">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D">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53</w:t>
            </w:r>
          </w:p>
          <w:p w:rsidR="00000000" w:rsidDel="00000000" w:rsidP="00000000" w:rsidRDefault="00000000" w:rsidRPr="00000000" w14:paraId="000000DE">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F">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53</w:t>
            </w:r>
          </w:p>
          <w:p w:rsidR="00000000" w:rsidDel="00000000" w:rsidP="00000000" w:rsidRDefault="00000000" w:rsidRPr="00000000" w14:paraId="000000E0">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1">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2.83</w:t>
            </w:r>
          </w:p>
          <w:p w:rsidR="00000000" w:rsidDel="00000000" w:rsidP="00000000" w:rsidRDefault="00000000" w:rsidRPr="00000000" w14:paraId="000000E2">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3">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3</w:t>
            </w:r>
          </w:p>
          <w:p w:rsidR="00000000" w:rsidDel="00000000" w:rsidP="00000000" w:rsidRDefault="00000000" w:rsidRPr="00000000" w14:paraId="000000E4">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5">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5</w:t>
            </w:r>
          </w:p>
          <w:p w:rsidR="00000000" w:rsidDel="00000000" w:rsidP="00000000" w:rsidRDefault="00000000" w:rsidRPr="00000000" w14:paraId="000000E6">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7">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0E8">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9">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B">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C">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D">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E">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F">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0">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1">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2">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3">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4">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5">
      <w:pPr>
        <w:ind w:left="0" w:firstLine="0"/>
        <w:rPr>
          <w:rFonts w:ascii="Montserrat" w:cs="Montserrat" w:eastAsia="Montserrat" w:hAnsi="Montserrat"/>
          <w:sz w:val="24"/>
          <w:szCs w:val="24"/>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505.4 cP</w:t>
            </w:r>
          </w:p>
        </w:tc>
      </w:tr>
      <w:tr>
        <w:trPr>
          <w:cantSplit w:val="0"/>
          <w:trHeight w:val="4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30988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114800" cy="309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0FA">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B">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41</w:t>
            </w:r>
          </w:p>
          <w:p w:rsidR="00000000" w:rsidDel="00000000" w:rsidP="00000000" w:rsidRDefault="00000000" w:rsidRPr="00000000" w14:paraId="000000FC">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D">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43</w:t>
            </w:r>
          </w:p>
          <w:p w:rsidR="00000000" w:rsidDel="00000000" w:rsidP="00000000" w:rsidRDefault="00000000" w:rsidRPr="00000000" w14:paraId="000000FE">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F">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4</w:t>
            </w:r>
          </w:p>
          <w:p w:rsidR="00000000" w:rsidDel="00000000" w:rsidP="00000000" w:rsidRDefault="00000000" w:rsidRPr="00000000" w14:paraId="00000100">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1">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2.5</w:t>
            </w:r>
          </w:p>
          <w:p w:rsidR="00000000" w:rsidDel="00000000" w:rsidP="00000000" w:rsidRDefault="00000000" w:rsidRPr="00000000" w14:paraId="00000102">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3">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5</w:t>
            </w:r>
          </w:p>
          <w:p w:rsidR="00000000" w:rsidDel="00000000" w:rsidP="00000000" w:rsidRDefault="00000000" w:rsidRPr="00000000" w14:paraId="00000104">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5">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106">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7">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8">
      <w:pPr>
        <w:ind w:left="0" w:firstLine="0"/>
        <w:rPr>
          <w:rFonts w:ascii="Montserrat" w:cs="Montserrat" w:eastAsia="Montserrat" w:hAnsi="Montserrat"/>
          <w:sz w:val="24"/>
          <w:szCs w:val="24"/>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817 cP</w:t>
            </w:r>
            <w:r w:rsidDel="00000000" w:rsidR="00000000" w:rsidRPr="00000000">
              <w:rPr>
                <w:rtl w:val="0"/>
              </w:rPr>
            </w:r>
          </w:p>
        </w:tc>
      </w:tr>
      <w:tr>
        <w:trPr>
          <w:cantSplit w:val="0"/>
          <w:trHeight w:val="4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2717800"/>
                  <wp:effectExtent b="0" l="0" r="0" t="0"/>
                  <wp:docPr id="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114800" cy="271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10D">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E">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20</w:t>
            </w:r>
          </w:p>
          <w:p w:rsidR="00000000" w:rsidDel="00000000" w:rsidP="00000000" w:rsidRDefault="00000000" w:rsidRPr="00000000" w14:paraId="0000010F">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0">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8</w:t>
            </w:r>
          </w:p>
          <w:p w:rsidR="00000000" w:rsidDel="00000000" w:rsidP="00000000" w:rsidRDefault="00000000" w:rsidRPr="00000000" w14:paraId="00000111">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2">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5</w:t>
            </w:r>
          </w:p>
          <w:p w:rsidR="00000000" w:rsidDel="00000000" w:rsidP="00000000" w:rsidRDefault="00000000" w:rsidRPr="00000000" w14:paraId="00000113">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4">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5</w:t>
            </w:r>
          </w:p>
          <w:p w:rsidR="00000000" w:rsidDel="00000000" w:rsidP="00000000" w:rsidRDefault="00000000" w:rsidRPr="00000000" w14:paraId="00000115">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6">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0</w:t>
            </w:r>
          </w:p>
          <w:p w:rsidR="00000000" w:rsidDel="00000000" w:rsidP="00000000" w:rsidRDefault="00000000" w:rsidRPr="00000000" w14:paraId="00000117">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8">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119">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B">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C">
      <w:pPr>
        <w:ind w:left="0" w:firstLine="0"/>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Analysis and comments</w:t>
      </w:r>
      <w:r w:rsidDel="00000000" w:rsidR="00000000" w:rsidRPr="00000000">
        <w:rPr>
          <w:rFonts w:ascii="Montserrat" w:cs="Montserrat" w:eastAsia="Montserrat" w:hAnsi="Montserrat"/>
          <w:sz w:val="24"/>
          <w:szCs w:val="24"/>
          <w:rtl w:val="0"/>
        </w:rPr>
        <w:t xml:space="preserve"> [300-800 cP standards]</w:t>
      </w:r>
      <w:r w:rsidDel="00000000" w:rsidR="00000000" w:rsidRPr="00000000">
        <w:rPr>
          <w:rtl w:val="0"/>
        </w:rPr>
      </w:r>
    </w:p>
    <w:p w:rsidR="00000000" w:rsidDel="00000000" w:rsidP="00000000" w:rsidRDefault="00000000" w:rsidRPr="00000000" w14:paraId="0000011D">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Blowout rate is required for most standards as complete dispense is achieved much harder at 300-800 cP. However, continue to minimise dispense delay for the same reason aforementioned, to be more time efficient.</w:t>
      </w:r>
    </w:p>
    <w:p w:rsidR="00000000" w:rsidDel="00000000" w:rsidP="00000000" w:rsidRDefault="00000000" w:rsidRPr="00000000" w14:paraId="0000011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 common problem observed for most standards between this viscosity range is that dispense delay/blowout rate causes a cluster of small bubbles to form at the pipette tip (outside) but dispense delay/blowout rate is crucial for complete dispense of sample. </w:t>
      </w:r>
    </w:p>
    <w:p w:rsidR="00000000" w:rsidDel="00000000" w:rsidP="00000000" w:rsidRDefault="00000000" w:rsidRPr="00000000" w14:paraId="0000012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1">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However, this problem is not relevant to viscosity standards that are very high or very low. This problem created discrepancies for volume transferred even when the parameters are kept constant. This affects the consistency of results obtained. The cluster of bubbles sometimes drops in the destination vial but sometimes is returned back to the original vial. One might suggest using Touchtip function after dispensing but it is not used for rationale provided in the parameters section. </w:t>
      </w:r>
    </w:p>
    <w:p w:rsidR="00000000" w:rsidDel="00000000" w:rsidP="00000000" w:rsidRDefault="00000000" w:rsidRPr="00000000" w14:paraId="0000012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3">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4">
      <w:pPr>
        <w:ind w:left="0" w:firstLine="0"/>
        <w:rPr>
          <w:rFonts w:ascii="Montserrat" w:cs="Montserrat" w:eastAsia="Montserrat" w:hAnsi="Montserrat"/>
          <w:sz w:val="24"/>
          <w:szCs w:val="24"/>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1275 cP</w:t>
            </w:r>
          </w:p>
        </w:tc>
      </w:tr>
      <w:tr>
        <w:trPr>
          <w:cantSplit w:val="0"/>
          <w:trHeight w:val="4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27178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114800" cy="271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129">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A">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9</w:t>
            </w:r>
          </w:p>
          <w:p w:rsidR="00000000" w:rsidDel="00000000" w:rsidP="00000000" w:rsidRDefault="00000000" w:rsidRPr="00000000" w14:paraId="0000012B">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C">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3</w:t>
            </w:r>
          </w:p>
          <w:p w:rsidR="00000000" w:rsidDel="00000000" w:rsidP="00000000" w:rsidRDefault="00000000" w:rsidRPr="00000000" w14:paraId="0000012D">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E">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3</w:t>
            </w:r>
          </w:p>
          <w:p w:rsidR="00000000" w:rsidDel="00000000" w:rsidP="00000000" w:rsidRDefault="00000000" w:rsidRPr="00000000" w14:paraId="0000012F">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0">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3</w:t>
            </w:r>
          </w:p>
          <w:p w:rsidR="00000000" w:rsidDel="00000000" w:rsidP="00000000" w:rsidRDefault="00000000" w:rsidRPr="00000000" w14:paraId="00000131">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2">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0</w:t>
            </w:r>
          </w:p>
          <w:p w:rsidR="00000000" w:rsidDel="00000000" w:rsidP="00000000" w:rsidRDefault="00000000" w:rsidRPr="00000000" w14:paraId="00000133">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4">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135">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6">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br w:type="textWrapping"/>
        <w:br w:type="textWrapping"/>
        <w:br w:type="textWrapping"/>
      </w:r>
    </w:p>
    <w:p w:rsidR="00000000" w:rsidDel="00000000" w:rsidP="00000000" w:rsidRDefault="00000000" w:rsidRPr="00000000" w14:paraId="00000137">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8">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9">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3B">
      <w:pPr>
        <w:ind w:left="0" w:firstLine="0"/>
        <w:rPr>
          <w:rFonts w:ascii="Montserrat" w:cs="Montserrat" w:eastAsia="Montserrat" w:hAnsi="Montserrat"/>
          <w:sz w:val="24"/>
          <w:szCs w:val="24"/>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4801 cP</w:t>
            </w:r>
          </w:p>
        </w:tc>
      </w:tr>
      <w:tr>
        <w:trPr>
          <w:cantSplit w:val="0"/>
          <w:trHeight w:val="4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2794000"/>
                  <wp:effectExtent b="0" l="0" r="0" t="0"/>
                  <wp:docPr id="1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114800" cy="279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140">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1">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w:t>
            </w:r>
            <w:r w:rsidDel="00000000" w:rsidR="00000000" w:rsidRPr="00000000">
              <w:rPr>
                <w:rFonts w:ascii="Montserrat" w:cs="Montserrat" w:eastAsia="Montserrat" w:hAnsi="Montserrat"/>
                <w:sz w:val="20"/>
                <w:szCs w:val="20"/>
                <w:rtl w:val="0"/>
              </w:rPr>
              <w:t xml:space="preserve">3.75</w:t>
            </w:r>
            <w:r w:rsidDel="00000000" w:rsidR="00000000" w:rsidRPr="00000000">
              <w:rPr>
                <w:rtl w:val="0"/>
              </w:rPr>
            </w:r>
          </w:p>
          <w:p w:rsidR="00000000" w:rsidDel="00000000" w:rsidP="00000000" w:rsidRDefault="00000000" w:rsidRPr="00000000" w14:paraId="00000142">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3">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3.5</w:t>
            </w:r>
          </w:p>
          <w:p w:rsidR="00000000" w:rsidDel="00000000" w:rsidP="00000000" w:rsidRDefault="00000000" w:rsidRPr="00000000" w14:paraId="00000144">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5">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6</w:t>
            </w:r>
          </w:p>
          <w:p w:rsidR="00000000" w:rsidDel="00000000" w:rsidP="00000000" w:rsidRDefault="00000000" w:rsidRPr="00000000" w14:paraId="00000146">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7">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5</w:t>
            </w:r>
          </w:p>
          <w:p w:rsidR="00000000" w:rsidDel="00000000" w:rsidP="00000000" w:rsidRDefault="00000000" w:rsidRPr="00000000" w14:paraId="00000148">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9">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5</w:t>
            </w:r>
          </w:p>
          <w:p w:rsidR="00000000" w:rsidDel="00000000" w:rsidP="00000000" w:rsidRDefault="00000000" w:rsidRPr="00000000" w14:paraId="0000014A">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B">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14C">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D">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E">
      <w:pPr>
        <w:ind w:left="0" w:firstLine="0"/>
        <w:rPr>
          <w:rFonts w:ascii="Montserrat" w:cs="Montserrat" w:eastAsia="Montserrat" w:hAnsi="Montserrat"/>
          <w:sz w:val="24"/>
          <w:szCs w:val="24"/>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5882 cP</w:t>
            </w:r>
          </w:p>
        </w:tc>
      </w:tr>
      <w:tr>
        <w:trPr>
          <w:cantSplit w:val="0"/>
          <w:trHeight w:val="4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26797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114800" cy="2679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153">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4">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2.5</w:t>
            </w:r>
          </w:p>
          <w:p w:rsidR="00000000" w:rsidDel="00000000" w:rsidP="00000000" w:rsidRDefault="00000000" w:rsidRPr="00000000" w14:paraId="00000155">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6">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3</w:t>
            </w:r>
          </w:p>
          <w:p w:rsidR="00000000" w:rsidDel="00000000" w:rsidP="00000000" w:rsidRDefault="00000000" w:rsidRPr="00000000" w14:paraId="00000157">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8">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5</w:t>
            </w:r>
          </w:p>
          <w:p w:rsidR="00000000" w:rsidDel="00000000" w:rsidP="00000000" w:rsidRDefault="00000000" w:rsidRPr="00000000" w14:paraId="00000159">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A">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3</w:t>
            </w:r>
          </w:p>
          <w:p w:rsidR="00000000" w:rsidDel="00000000" w:rsidP="00000000" w:rsidRDefault="00000000" w:rsidRPr="00000000" w14:paraId="0000015B">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C">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5</w:t>
            </w:r>
          </w:p>
          <w:p w:rsidR="00000000" w:rsidDel="00000000" w:rsidP="00000000" w:rsidRDefault="00000000" w:rsidRPr="00000000" w14:paraId="0000015D">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E">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15F">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0">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1">
      <w:pPr>
        <w:ind w:left="0" w:firstLine="0"/>
        <w:rPr>
          <w:rFonts w:ascii="Montserrat" w:cs="Montserrat" w:eastAsia="Montserrat" w:hAnsi="Montserrat"/>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3">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4">
      <w:pPr>
        <w:ind w:left="0" w:firstLine="0"/>
        <w:rPr>
          <w:rFonts w:ascii="Montserrat" w:cs="Montserrat" w:eastAsia="Montserrat" w:hAnsi="Montserrat"/>
          <w:sz w:val="24"/>
          <w:szCs w:val="24"/>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6695 cP</w:t>
            </w:r>
          </w:p>
        </w:tc>
      </w:tr>
      <w:tr>
        <w:trPr>
          <w:cantSplit w:val="0"/>
          <w:trHeight w:val="4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2730500"/>
                  <wp:effectExtent b="0" l="0" r="0" t="0"/>
                  <wp:docPr id="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11480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169">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A">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2.1</w:t>
            </w:r>
          </w:p>
          <w:p w:rsidR="00000000" w:rsidDel="00000000" w:rsidP="00000000" w:rsidRDefault="00000000" w:rsidRPr="00000000" w14:paraId="0000016B">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C">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3</w:t>
            </w:r>
          </w:p>
          <w:p w:rsidR="00000000" w:rsidDel="00000000" w:rsidP="00000000" w:rsidRDefault="00000000" w:rsidRPr="00000000" w14:paraId="0000016D">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E">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5</w:t>
            </w:r>
          </w:p>
          <w:p w:rsidR="00000000" w:rsidDel="00000000" w:rsidP="00000000" w:rsidRDefault="00000000" w:rsidRPr="00000000" w14:paraId="0000016F">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70">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3</w:t>
            </w:r>
          </w:p>
          <w:p w:rsidR="00000000" w:rsidDel="00000000" w:rsidP="00000000" w:rsidRDefault="00000000" w:rsidRPr="00000000" w14:paraId="00000171">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72">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5</w:t>
            </w:r>
          </w:p>
          <w:p w:rsidR="00000000" w:rsidDel="00000000" w:rsidP="00000000" w:rsidRDefault="00000000" w:rsidRPr="00000000" w14:paraId="00000173">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74">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175">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6">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7">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8">
      <w:pPr>
        <w:ind w:left="0" w:firstLine="0"/>
        <w:rPr>
          <w:rFonts w:ascii="Montserrat" w:cs="Montserrat" w:eastAsia="Montserrat" w:hAnsi="Montserrat"/>
          <w:sz w:val="24"/>
          <w:szCs w:val="24"/>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7782 cP</w:t>
            </w:r>
          </w:p>
        </w:tc>
      </w:tr>
      <w:tr>
        <w:trPr>
          <w:cantSplit w:val="0"/>
          <w:trHeight w:val="4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3098800"/>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14800" cy="309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17D">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7E">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1.35</w:t>
            </w:r>
          </w:p>
          <w:p w:rsidR="00000000" w:rsidDel="00000000" w:rsidP="00000000" w:rsidRDefault="00000000" w:rsidRPr="00000000" w14:paraId="0000017F">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0">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3</w:t>
            </w:r>
          </w:p>
          <w:p w:rsidR="00000000" w:rsidDel="00000000" w:rsidP="00000000" w:rsidRDefault="00000000" w:rsidRPr="00000000" w14:paraId="00000181">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2">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5</w:t>
            </w:r>
          </w:p>
          <w:p w:rsidR="00000000" w:rsidDel="00000000" w:rsidP="00000000" w:rsidRDefault="00000000" w:rsidRPr="00000000" w14:paraId="00000183">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4">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5</w:t>
            </w:r>
          </w:p>
          <w:p w:rsidR="00000000" w:rsidDel="00000000" w:rsidP="00000000" w:rsidRDefault="00000000" w:rsidRPr="00000000" w14:paraId="00000185">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6">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5</w:t>
            </w:r>
          </w:p>
          <w:p w:rsidR="00000000" w:rsidDel="00000000" w:rsidP="00000000" w:rsidRDefault="00000000" w:rsidRPr="00000000" w14:paraId="00000187">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88">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0</w:t>
            </w:r>
            <w:r w:rsidDel="00000000" w:rsidR="00000000" w:rsidRPr="00000000">
              <w:rPr>
                <w:rtl w:val="0"/>
              </w:rPr>
            </w:r>
          </w:p>
        </w:tc>
      </w:tr>
    </w:tbl>
    <w:p w:rsidR="00000000" w:rsidDel="00000000" w:rsidP="00000000" w:rsidRDefault="00000000" w:rsidRPr="00000000" w14:paraId="00000189">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B">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C">
      <w:pPr>
        <w:ind w:left="0" w:firstLine="0"/>
        <w:rPr>
          <w:rFonts w:ascii="Montserrat" w:cs="Montserrat" w:eastAsia="Montserrat" w:hAnsi="Montserrat"/>
          <w:sz w:val="24"/>
          <w:szCs w:val="24"/>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gridCol w:w="2310"/>
        <w:tblGridChange w:id="0">
          <w:tblGrid>
            <w:gridCol w:w="6690"/>
            <w:gridCol w:w="231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Standard: 9884 cP</w:t>
            </w:r>
          </w:p>
        </w:tc>
      </w:tr>
      <w:tr>
        <w:trPr>
          <w:cantSplit w:val="0"/>
          <w:trHeight w:val="4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114800" cy="30988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114800" cy="309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Final parameters:</w:t>
            </w:r>
          </w:p>
          <w:p w:rsidR="00000000" w:rsidDel="00000000" w:rsidP="00000000" w:rsidRDefault="00000000" w:rsidRPr="00000000" w14:paraId="00000191">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2">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rate: 2</w:t>
            </w:r>
          </w:p>
          <w:p w:rsidR="00000000" w:rsidDel="00000000" w:rsidP="00000000" w:rsidRDefault="00000000" w:rsidRPr="00000000" w14:paraId="00000193">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4">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rate: 0.5</w:t>
            </w:r>
          </w:p>
          <w:p w:rsidR="00000000" w:rsidDel="00000000" w:rsidP="00000000" w:rsidRDefault="00000000" w:rsidRPr="00000000" w14:paraId="00000195">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6">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Aspiration delay: 3</w:t>
            </w:r>
          </w:p>
          <w:p w:rsidR="00000000" w:rsidDel="00000000" w:rsidP="00000000" w:rsidRDefault="00000000" w:rsidRPr="00000000" w14:paraId="00000197">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8">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Dispense delay: 3</w:t>
            </w:r>
          </w:p>
          <w:p w:rsidR="00000000" w:rsidDel="00000000" w:rsidP="00000000" w:rsidRDefault="00000000" w:rsidRPr="00000000" w14:paraId="00000199">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A">
            <w:pPr>
              <w:widowControl w:val="0"/>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Blowout rate: 4</w:t>
            </w:r>
          </w:p>
          <w:p w:rsidR="00000000" w:rsidDel="00000000" w:rsidP="00000000" w:rsidRDefault="00000000" w:rsidRPr="00000000" w14:paraId="0000019B">
            <w:pPr>
              <w:widowControl w:val="0"/>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C">
            <w:pPr>
              <w:widowControl w:val="0"/>
              <w:spacing w:lin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Blowout delay: </w:t>
            </w:r>
            <w:r w:rsidDel="00000000" w:rsidR="00000000" w:rsidRPr="00000000">
              <w:rPr>
                <w:rFonts w:ascii="Montserrat" w:cs="Montserrat" w:eastAsia="Montserrat" w:hAnsi="Montserrat"/>
                <w:sz w:val="20"/>
                <w:szCs w:val="20"/>
                <w:rtl w:val="0"/>
              </w:rPr>
              <w:t xml:space="preserve">3</w:t>
            </w:r>
            <w:r w:rsidDel="00000000" w:rsidR="00000000" w:rsidRPr="00000000">
              <w:rPr>
                <w:rtl w:val="0"/>
              </w:rPr>
            </w:r>
          </w:p>
        </w:tc>
      </w:tr>
    </w:tbl>
    <w:p w:rsidR="00000000" w:rsidDel="00000000" w:rsidP="00000000" w:rsidRDefault="00000000" w:rsidRPr="00000000" w14:paraId="0000019D">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E">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F">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0">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1">
      <w:pPr>
        <w:ind w:left="0" w:firstLine="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Analysis and comments</w:t>
      </w:r>
      <w:r w:rsidDel="00000000" w:rsidR="00000000" w:rsidRPr="00000000">
        <w:rPr>
          <w:rFonts w:ascii="Montserrat" w:cs="Montserrat" w:eastAsia="Montserrat" w:hAnsi="Montserrat"/>
          <w:sz w:val="24"/>
          <w:szCs w:val="24"/>
          <w:rtl w:val="0"/>
        </w:rPr>
        <w:t xml:space="preserve"> [4000-9000 cP standards]</w:t>
      </w:r>
    </w:p>
    <w:p w:rsidR="00000000" w:rsidDel="00000000" w:rsidP="00000000" w:rsidRDefault="00000000" w:rsidRPr="00000000" w14:paraId="000001A2">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For high viscosity standards, the speed at which the pipette tip is lifted up from the original vial should be decreased to reduce the amount of liquid clinging onto the sides of the pipette tip, or the extent to which the pipette tip is lowered/submerged in the vial should be reduced (currently 15mm).</w:t>
      </w:r>
    </w:p>
    <w:p w:rsidR="00000000" w:rsidDel="00000000" w:rsidP="00000000" w:rsidRDefault="00000000" w:rsidRPr="00000000" w14:paraId="000001A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A4">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added mass of liquid on the outer walls of the pipette tip is transferred to the destination vial and slowly drips down while the machine is dispensing. </w:t>
      </w:r>
    </w:p>
    <w:p w:rsidR="00000000" w:rsidDel="00000000" w:rsidP="00000000" w:rsidRDefault="00000000" w:rsidRPr="00000000" w14:paraId="000001A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A6">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At extremely high viscosity, the liquid coated on the outer wall of the pipette does not affect the volume transferred that much. Without enough pressure pushing it down, it just stays on the wall, negligible effect on the volume transferred. </w:t>
      </w:r>
    </w:p>
    <w:p w:rsidR="00000000" w:rsidDel="00000000" w:rsidP="00000000" w:rsidRDefault="00000000" w:rsidRPr="00000000" w14:paraId="000001A7">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8">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 interesting pattern observed is that when a clean pipette is used, the first reading will be inaccurate, usually around 11 - 12%. However, it will work after the inner walls are coated with the standards’ residue.  Thus, it is advisable to have a ‘preparation’ step before liquid transfer - one can aspirate 1000uL and dispense back to the original vial to ‘rinse’ the clean pipette with the standard. This is only observed for higher viscosity from 1275 cP, very low viscosity standards 3-100 cP does not need preparation step.  </w:t>
      </w:r>
      <w:r w:rsidDel="00000000" w:rsidR="00000000" w:rsidRPr="00000000">
        <w:rPr>
          <w:rtl w:val="0"/>
        </w:rPr>
      </w:r>
    </w:p>
    <w:p w:rsidR="00000000" w:rsidDel="00000000" w:rsidP="00000000" w:rsidRDefault="00000000" w:rsidRPr="00000000" w14:paraId="000001A9">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A">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pattern is checked with viscosity 1275cP (Trial 1: -4.37%, Trial 2: -0.601%), 4801cP (Trial 1: -12.8%, Trial 2: -0.886%), 5582cP (Trial 1: -13.8%, Trial 2: -0.725%), 6695cP (Trial 1: -12.2%, Trial 2: -0.550%) and 7782cP (Trial 1: -10.4%, Trial 2: -%) </w:t>
      </w:r>
    </w:p>
    <w:p w:rsidR="00000000" w:rsidDel="00000000" w:rsidP="00000000" w:rsidRDefault="00000000" w:rsidRPr="00000000" w14:paraId="000001AB">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C">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D">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AE">
      <w:pPr>
        <w:ind w:left="0" w:firstLine="0"/>
        <w:rPr>
          <w:rFonts w:ascii="Montserrat" w:cs="Montserrat" w:eastAsia="Montserrat" w:hAnsi="Montserrat"/>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Relationship between each parameter and different standards</w:t>
      </w:r>
    </w:p>
    <w:p w:rsidR="00000000" w:rsidDel="00000000" w:rsidP="00000000" w:rsidRDefault="00000000" w:rsidRPr="00000000" w14:paraId="000001B0">
      <w:pPr>
        <w:ind w:left="0" w:firstLine="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1B1">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360971" cy="4756139"/>
            <wp:effectExtent b="0" l="0" r="0" t="0"/>
            <wp:docPr id="2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360971" cy="47561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2">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3.320 </w:t>
      </w:r>
      <w:r w:rsidDel="00000000" w:rsidR="00000000" w:rsidRPr="00000000">
        <w:rPr>
          <w:rFonts w:ascii="Montserrat" w:cs="Montserrat" w:eastAsia="Montserrat" w:hAnsi="Montserrat"/>
          <w:sz w:val="28"/>
          <w:szCs w:val="28"/>
          <w:rtl w:val="0"/>
        </w:rPr>
        <w:t xml:space="preserve">cP</w:t>
      </w:r>
      <w:r w:rsidDel="00000000" w:rsidR="00000000" w:rsidRPr="00000000">
        <w:rPr>
          <w:rtl w:val="0"/>
        </w:rPr>
      </w:r>
    </w:p>
    <w:p w:rsidR="00000000" w:rsidDel="00000000" w:rsidP="00000000" w:rsidRDefault="00000000" w:rsidRPr="00000000" w14:paraId="000001B3">
      <w:pPr>
        <w:ind w:left="0" w:hanging="708.6614173228347"/>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520463" cy="7527776"/>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520463" cy="75277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4">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28.53 cP</w:t>
      </w:r>
    </w:p>
    <w:p w:rsidR="00000000" w:rsidDel="00000000" w:rsidP="00000000" w:rsidRDefault="00000000" w:rsidRPr="00000000" w14:paraId="000001B5">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387113" cy="5103529"/>
            <wp:effectExtent b="0" l="0" r="0" t="0"/>
            <wp:docPr id="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387113" cy="5103529"/>
                    </a:xfrm>
                    <a:prstGeom prst="rect"/>
                    <a:ln/>
                  </pic:spPr>
                </pic:pic>
              </a:graphicData>
            </a:graphic>
          </wp:inline>
        </w:drawing>
      </w:r>
      <w:r w:rsidDel="00000000" w:rsidR="00000000" w:rsidRPr="00000000">
        <w:rPr>
          <w:rFonts w:ascii="Montserrat" w:cs="Montserrat" w:eastAsia="Montserrat" w:hAnsi="Montserrat"/>
          <w:sz w:val="28"/>
          <w:szCs w:val="28"/>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B6">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99.85 cP</w:t>
      </w:r>
    </w:p>
    <w:p w:rsidR="00000000" w:rsidDel="00000000" w:rsidP="00000000" w:rsidRDefault="00000000" w:rsidRPr="00000000" w14:paraId="000001B7">
      <w:pPr>
        <w:ind w:left="0" w:hanging="708.6614173228347"/>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584144" cy="5260964"/>
            <wp:effectExtent b="0" l="0" r="0" t="0"/>
            <wp:docPr id="2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584144" cy="52609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8">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204.8 cP</w:t>
      </w:r>
    </w:p>
    <w:p w:rsidR="00000000" w:rsidDel="00000000" w:rsidP="00000000" w:rsidRDefault="00000000" w:rsidRPr="00000000" w14:paraId="000001B9">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293052" cy="7261214"/>
            <wp:effectExtent b="0" l="0" r="0" t="0"/>
            <wp:docPr id="2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293052" cy="72612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A">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398.4 cP</w:t>
      </w:r>
    </w:p>
    <w:p w:rsidR="00000000" w:rsidDel="00000000" w:rsidP="00000000" w:rsidRDefault="00000000" w:rsidRPr="00000000" w14:paraId="000001BB">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396638" cy="8237179"/>
            <wp:effectExtent b="0" l="0" r="0" t="0"/>
            <wp:docPr id="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6396638" cy="823717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C">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505.4 cP</w:t>
      </w:r>
    </w:p>
    <w:p w:rsidR="00000000" w:rsidDel="00000000" w:rsidP="00000000" w:rsidRDefault="00000000" w:rsidRPr="00000000" w14:paraId="000001BD">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5053613" cy="8513471"/>
            <wp:effectExtent b="0" l="0" r="0" t="0"/>
            <wp:docPr id="1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053613" cy="8513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E">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817.4 cP</w:t>
      </w:r>
    </w:p>
    <w:p w:rsidR="00000000" w:rsidDel="00000000" w:rsidP="00000000" w:rsidRDefault="00000000" w:rsidRPr="00000000" w14:paraId="000001BF">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216310" cy="7080239"/>
            <wp:effectExtent b="0" l="0" r="0" t="0"/>
            <wp:docPr id="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216310" cy="70802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0">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1275 cP</w:t>
      </w:r>
    </w:p>
    <w:p w:rsidR="00000000" w:rsidDel="00000000" w:rsidP="00000000" w:rsidRDefault="00000000" w:rsidRPr="00000000" w14:paraId="000001C1">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425213" cy="8274895"/>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425213" cy="827489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2">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4801 cP</w:t>
      </w:r>
    </w:p>
    <w:p w:rsidR="00000000" w:rsidDel="00000000" w:rsidP="00000000" w:rsidRDefault="00000000" w:rsidRPr="00000000" w14:paraId="000001C3">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339488" cy="8185837"/>
            <wp:effectExtent b="0" l="0" r="0" t="0"/>
            <wp:docPr id="1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339488" cy="818583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firstLine="0"/>
        <w:rPr>
          <w:rFonts w:ascii="Montserrat" w:cs="Montserrat" w:eastAsia="Montserrat" w:hAnsi="Montserrat"/>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5">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5882 cP</w:t>
      </w:r>
    </w:p>
    <w:p w:rsidR="00000000" w:rsidDel="00000000" w:rsidP="00000000" w:rsidRDefault="00000000" w:rsidRPr="00000000" w14:paraId="000001C6">
      <w:pPr>
        <w:ind w:left="0" w:hanging="566.92913385826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310913" cy="8127690"/>
            <wp:effectExtent b="0" l="0" r="0" t="0"/>
            <wp:docPr id="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310913" cy="81276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7">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6695 cP</w:t>
      </w:r>
    </w:p>
    <w:p w:rsidR="00000000" w:rsidDel="00000000" w:rsidP="00000000" w:rsidRDefault="00000000" w:rsidRPr="00000000" w14:paraId="000001C8">
      <w:pPr>
        <w:ind w:left="0" w:hanging="425.19685039370086"/>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300669" cy="6537314"/>
            <wp:effectExtent b="0" l="0" r="0" t="0"/>
            <wp:docPr id="1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300669" cy="6537314"/>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0"/>
        <w:rPr>
          <w:rFonts w:ascii="Montserrat" w:cs="Montserrat" w:eastAsia="Montserrat" w:hAnsi="Montserrat"/>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A">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7782 cP</w:t>
      </w:r>
    </w:p>
    <w:p w:rsidR="00000000" w:rsidDel="00000000" w:rsidP="00000000" w:rsidRDefault="00000000" w:rsidRPr="00000000" w14:paraId="000001CB">
      <w:pPr>
        <w:ind w:left="0" w:hanging="283.46456692913375"/>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5929913" cy="8515514"/>
            <wp:effectExtent b="0" l="0" r="0" t="0"/>
            <wp:docPr id="2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29913" cy="851551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C">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Parameters of iterations: standard 9884 cP</w:t>
      </w:r>
    </w:p>
    <w:p w:rsidR="00000000" w:rsidDel="00000000" w:rsidP="00000000" w:rsidRDefault="00000000" w:rsidRPr="00000000" w14:paraId="000001CD">
      <w:pPr>
        <w:ind w:left="0" w:hanging="708.6614173228347"/>
        <w:rPr>
          <w:rFonts w:ascii="Montserrat" w:cs="Montserrat" w:eastAsia="Montserrat" w:hAnsi="Montserrat"/>
          <w:sz w:val="28"/>
          <w:szCs w:val="28"/>
        </w:rPr>
      </w:pPr>
      <w:r w:rsidDel="00000000" w:rsidR="00000000" w:rsidRPr="00000000">
        <w:rPr>
          <w:rFonts w:ascii="Montserrat" w:cs="Montserrat" w:eastAsia="Montserrat" w:hAnsi="Montserrat"/>
          <w:sz w:val="28"/>
          <w:szCs w:val="28"/>
        </w:rPr>
        <w:drawing>
          <wp:inline distB="114300" distT="114300" distL="114300" distR="114300">
            <wp:extent cx="6491888" cy="7385002"/>
            <wp:effectExtent b="0" l="0" r="0" t="0"/>
            <wp:docPr id="2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491888" cy="738500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E">
      <w:pPr>
        <w:ind w:left="0" w:firstLine="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Conclusion</w:t>
      </w:r>
    </w:p>
    <w:p w:rsidR="00000000" w:rsidDel="00000000" w:rsidP="00000000" w:rsidRDefault="00000000" w:rsidRPr="00000000" w14:paraId="000001CF">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0">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report marks the end of the human segment of the Opentrons viscosity project and the second segment will utilise Visual Studio code and Spyder. After comparing the data, I realised that the delay blow out parameter is not used for most of the standards and its effect should be investigated for future liquid transfer trials. </w:t>
      </w:r>
    </w:p>
    <w:p w:rsidR="00000000" w:rsidDel="00000000" w:rsidP="00000000" w:rsidRDefault="00000000" w:rsidRPr="00000000" w14:paraId="000001D1">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2">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Other factors, such as volatility and vapour pressure of the sample should be considered to obtain a more all rounded picture and create a more accurate model.</w:t>
      </w:r>
    </w:p>
    <w:p w:rsidR="00000000" w:rsidDel="00000000" w:rsidP="00000000" w:rsidRDefault="00000000" w:rsidRPr="00000000" w14:paraId="000001D3">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4">
      <w:pPr>
        <w:ind w:left="0" w:firstLine="0"/>
        <w:rPr>
          <w:rFonts w:ascii="Montserrat" w:cs="Montserrat" w:eastAsia="Montserrat" w:hAnsi="Montserrat"/>
          <w:sz w:val="24"/>
          <w:szCs w:val="24"/>
        </w:rPr>
      </w:pPr>
      <w:r w:rsidDel="00000000" w:rsidR="00000000" w:rsidRPr="00000000">
        <w:rPr>
          <w:rtl w:val="0"/>
        </w:rPr>
      </w:r>
    </w:p>
    <w:sectPr>
      <w:headerReference r:id="rId34" w:type="default"/>
      <w:footerReference r:id="rId35" w:type="default"/>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ind w:left="-425.19685039370086"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3.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22.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png"/><Relationship Id="rId7" Type="http://schemas.openxmlformats.org/officeDocument/2006/relationships/image" Target="media/image17.png"/><Relationship Id="rId8" Type="http://schemas.openxmlformats.org/officeDocument/2006/relationships/image" Target="media/image26.png"/><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image" Target="media/image25.png"/><Relationship Id="rId33" Type="http://schemas.openxmlformats.org/officeDocument/2006/relationships/image" Target="media/image20.png"/><Relationship Id="rId10" Type="http://schemas.openxmlformats.org/officeDocument/2006/relationships/image" Target="media/image13.png"/><Relationship Id="rId32" Type="http://schemas.openxmlformats.org/officeDocument/2006/relationships/image" Target="media/image12.png"/><Relationship Id="rId13" Type="http://schemas.openxmlformats.org/officeDocument/2006/relationships/image" Target="media/image24.png"/><Relationship Id="rId35" Type="http://schemas.openxmlformats.org/officeDocument/2006/relationships/footer" Target="footer1.xml"/><Relationship Id="rId12" Type="http://schemas.openxmlformats.org/officeDocument/2006/relationships/image" Target="media/image7.png"/><Relationship Id="rId34" Type="http://schemas.openxmlformats.org/officeDocument/2006/relationships/header" Target="header1.xml"/><Relationship Id="rId15" Type="http://schemas.openxmlformats.org/officeDocument/2006/relationships/image" Target="media/image27.png"/><Relationship Id="rId14" Type="http://schemas.openxmlformats.org/officeDocument/2006/relationships/image" Target="media/image15.png"/><Relationship Id="rId17" Type="http://schemas.openxmlformats.org/officeDocument/2006/relationships/image" Target="media/image21.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