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6015" w14:textId="77777777" w:rsidR="00351D01" w:rsidRPr="00351D01" w:rsidRDefault="00351D01" w:rsidP="00351D01">
      <w:pPr>
        <w:widowControl/>
        <w:spacing w:after="0" w:line="240" w:lineRule="auto"/>
        <w:rPr>
          <w:rFonts w:ascii="Cambria" w:eastAsia="宋体" w:hAnsi="Cambria" w:cs="Cambria"/>
          <w:b/>
          <w:bCs/>
          <w:kern w:val="0"/>
          <w:sz w:val="24"/>
          <w14:ligatures w14:val="none"/>
        </w:rPr>
      </w:pPr>
      <w:r w:rsidRPr="00351D01">
        <w:rPr>
          <w:rFonts w:ascii="Cambria" w:eastAsia="宋体" w:hAnsi="Cambria" w:cs="Cambria"/>
          <w:b/>
          <w:bCs/>
          <w:kern w:val="0"/>
          <w:sz w:val="24"/>
          <w14:ligatures w14:val="none"/>
        </w:rPr>
        <w:t>Q2. Software Design Concepts (15 marks)</w:t>
      </w:r>
    </w:p>
    <w:p w14:paraId="08FE08AF" w14:textId="77777777" w:rsidR="00351D01" w:rsidRPr="00351D01" w:rsidRDefault="00351D01" w:rsidP="00351D01">
      <w:pPr>
        <w:widowControl/>
        <w:spacing w:after="0" w:line="240" w:lineRule="auto"/>
        <w:rPr>
          <w:rFonts w:ascii="Cambria" w:eastAsia="宋体" w:hAnsi="Cambria" w:cs="Cambria"/>
          <w:kern w:val="0"/>
          <w:sz w:val="24"/>
          <w14:ligatures w14:val="none"/>
        </w:rPr>
      </w:pPr>
    </w:p>
    <w:p w14:paraId="149FC937" w14:textId="77777777" w:rsidR="00351D01" w:rsidRPr="00351D01" w:rsidRDefault="00351D01" w:rsidP="00351D01">
      <w:pPr>
        <w:widowControl/>
        <w:spacing w:after="0" w:line="240" w:lineRule="auto"/>
        <w:rPr>
          <w:rFonts w:ascii="Cambria" w:eastAsia="宋体" w:hAnsi="Cambria" w:cs="Cambria"/>
          <w:kern w:val="0"/>
          <w:sz w:val="24"/>
          <w14:ligatures w14:val="none"/>
        </w:rPr>
      </w:pPr>
      <w:r w:rsidRPr="00351D01">
        <w:rPr>
          <w:rFonts w:ascii="Cambria" w:eastAsia="宋体" w:hAnsi="Cambria" w:cs="Cambria"/>
          <w:kern w:val="0"/>
          <w:sz w:val="24"/>
          <w14:ligatures w14:val="none"/>
        </w:rPr>
        <w:t xml:space="preserve">Based on the class diagram you created in Q1, evaluate your design using at least </w:t>
      </w:r>
      <w:r w:rsidRPr="00351D01">
        <w:rPr>
          <w:rFonts w:ascii="Cambria" w:eastAsia="宋体" w:hAnsi="Cambria" w:cs="Cambria"/>
          <w:b/>
          <w:bCs/>
          <w:kern w:val="0"/>
          <w:sz w:val="24"/>
          <w14:ligatures w14:val="none"/>
        </w:rPr>
        <w:t>three</w:t>
      </w:r>
      <w:r w:rsidRPr="00351D01">
        <w:rPr>
          <w:rFonts w:ascii="Cambria" w:eastAsia="宋体" w:hAnsi="Cambria" w:cs="Cambria"/>
          <w:kern w:val="0"/>
          <w:sz w:val="24"/>
          <w14:ligatures w14:val="none"/>
        </w:rPr>
        <w:t xml:space="preserve"> of the software design concepts we learned in week 8 (e.g., Abstraction, </w:t>
      </w:r>
      <w:proofErr w:type="spellStart"/>
      <w:r w:rsidRPr="00351D01">
        <w:rPr>
          <w:rFonts w:ascii="Cambria" w:eastAsia="宋体" w:hAnsi="Cambria" w:cs="Cambria"/>
          <w:kern w:val="0"/>
          <w:sz w:val="24"/>
          <w14:ligatures w14:val="none"/>
        </w:rPr>
        <w:t>Modularity,etc</w:t>
      </w:r>
      <w:proofErr w:type="spellEnd"/>
      <w:r w:rsidRPr="00351D01">
        <w:rPr>
          <w:rFonts w:ascii="Cambria" w:eastAsia="宋体" w:hAnsi="Cambria" w:cs="Cambria"/>
          <w:kern w:val="0"/>
          <w:sz w:val="24"/>
          <w14:ligatures w14:val="none"/>
        </w:rPr>
        <w:t>). Explain how your design reflects each selected concept and how applying these concepts improves the system’s maintainability and scalability.</w:t>
      </w:r>
    </w:p>
    <w:p w14:paraId="50F6F9D4" w14:textId="77777777" w:rsidR="00351D01" w:rsidRPr="00351D01" w:rsidRDefault="00351D01" w:rsidP="00351D01">
      <w:pPr>
        <w:widowControl/>
        <w:spacing w:after="0" w:line="240" w:lineRule="auto"/>
        <w:rPr>
          <w:rFonts w:ascii="Cambria" w:eastAsia="宋体" w:hAnsi="Cambria" w:cs="Cambria"/>
          <w:bCs/>
          <w:kern w:val="0"/>
          <w:sz w:val="24"/>
          <w14:ligatures w14:val="none"/>
        </w:rPr>
      </w:pPr>
    </w:p>
    <w:p w14:paraId="2DDB125C" w14:textId="77777777" w:rsidR="00351D01" w:rsidRPr="00351D01" w:rsidRDefault="00351D01" w:rsidP="00351D01">
      <w:pPr>
        <w:widowControl/>
        <w:spacing w:after="0" w:line="240" w:lineRule="auto"/>
        <w:rPr>
          <w:rFonts w:ascii="Cambria" w:eastAsia="宋体" w:hAnsi="Cambria" w:cs="Cambria"/>
          <w:bCs/>
          <w:i/>
          <w:iCs/>
          <w:kern w:val="0"/>
          <w:sz w:val="24"/>
          <w14:ligatures w14:val="none"/>
        </w:rPr>
      </w:pPr>
      <w:r w:rsidRPr="00351D01">
        <w:rPr>
          <w:rFonts w:ascii="Cambria" w:eastAsia="宋体" w:hAnsi="Cambria" w:cs="Cambria"/>
          <w:bCs/>
          <w:i/>
          <w:iCs/>
          <w:kern w:val="0"/>
          <w:sz w:val="24"/>
          <w14:ligatures w14:val="none"/>
        </w:rPr>
        <w:t>Hints:</w:t>
      </w:r>
    </w:p>
    <w:p w14:paraId="485C0CD1" w14:textId="77777777" w:rsidR="00351D01" w:rsidRPr="00351D01" w:rsidRDefault="00351D01" w:rsidP="00351D01">
      <w:pPr>
        <w:widowControl/>
        <w:spacing w:after="0" w:line="240" w:lineRule="auto"/>
        <w:rPr>
          <w:rFonts w:ascii="Cambria" w:eastAsia="宋体" w:hAnsi="Cambria" w:cs="Cambria"/>
          <w:bCs/>
          <w:i/>
          <w:iCs/>
          <w:kern w:val="0"/>
          <w:sz w:val="24"/>
          <w14:ligatures w14:val="none"/>
        </w:rPr>
      </w:pPr>
      <w:r w:rsidRPr="00351D01">
        <w:rPr>
          <w:rFonts w:ascii="Cambria" w:eastAsia="宋体" w:hAnsi="Cambria" w:cs="Cambria"/>
          <w:bCs/>
          <w:i/>
          <w:iCs/>
          <w:kern w:val="0"/>
          <w:sz w:val="24"/>
          <w14:ligatures w14:val="none"/>
        </w:rPr>
        <w:t>You must refer to your own diagram, using specific examples to describe the design concepts involved (e.g., “In my design, X class improves cohesion because…”).</w:t>
      </w:r>
    </w:p>
    <w:p w14:paraId="3EEC5A0E" w14:textId="77777777" w:rsidR="00351D01" w:rsidRDefault="00351D01">
      <w:pPr>
        <w:rPr>
          <w:rFonts w:hint="eastAsia"/>
        </w:rPr>
      </w:pPr>
    </w:p>
    <w:p w14:paraId="3456C1C8" w14:textId="42292139" w:rsidR="00CE4C19" w:rsidRDefault="005374DE">
      <w:r>
        <w:rPr>
          <w:rFonts w:hint="eastAsia"/>
        </w:rPr>
        <w:t>1.</w:t>
      </w:r>
      <w:r w:rsidRPr="005374DE">
        <w:t>Abstraction</w:t>
      </w:r>
    </w:p>
    <w:p w14:paraId="760459BB" w14:textId="639533AE" w:rsidR="005374DE" w:rsidRDefault="005374DE">
      <w:r w:rsidRPr="005374DE">
        <w:t xml:space="preserve">In my design, the </w:t>
      </w:r>
      <w:r w:rsidRPr="005374DE">
        <w:rPr>
          <w:b/>
          <w:bCs/>
        </w:rPr>
        <w:t>Payment</w:t>
      </w:r>
      <w:r w:rsidRPr="005374DE">
        <w:t xml:space="preserve"> class abstracts payment behavior and is accessed via a single association from </w:t>
      </w:r>
      <w:r w:rsidRPr="005374DE">
        <w:rPr>
          <w:b/>
          <w:bCs/>
        </w:rPr>
        <w:t>Reservation</w:t>
      </w:r>
      <w:r w:rsidRPr="005374DE">
        <w:t>; this hides payment implementation details and allows swapping or extending payment providers without changing reservation logic, improving maintainability and extensibility</w:t>
      </w:r>
    </w:p>
    <w:p w14:paraId="562107D1" w14:textId="2D260197" w:rsidR="005374DE" w:rsidRDefault="005374DE">
      <w:r>
        <w:rPr>
          <w:rFonts w:hint="eastAsia"/>
        </w:rPr>
        <w:t>2.</w:t>
      </w:r>
      <w:r w:rsidRPr="005374DE">
        <w:t xml:space="preserve"> </w:t>
      </w:r>
      <w:r w:rsidRPr="005374DE">
        <w:t>Modularity</w:t>
      </w:r>
    </w:p>
    <w:p w14:paraId="7BB3D5D0" w14:textId="763F4E9E" w:rsidR="005374DE" w:rsidRDefault="005374DE">
      <w:r w:rsidRPr="005374DE">
        <w:t>The class diagram separates concerns into independent modules (user, reservation, spot, payment, admin) that interact through defined interfaces, enabling parallel development and the option to scale modules (e.g., Payment) independently.</w:t>
      </w:r>
    </w:p>
    <w:p w14:paraId="5B553627" w14:textId="4911CFC1" w:rsidR="005374DE" w:rsidRDefault="005374DE">
      <w:r>
        <w:rPr>
          <w:rFonts w:hint="eastAsia"/>
        </w:rPr>
        <w:t>3.</w:t>
      </w:r>
      <w:r w:rsidRPr="005374DE">
        <w:t xml:space="preserve"> </w:t>
      </w:r>
      <w:r w:rsidRPr="005374DE">
        <w:t>Functional independence — Low coupling &amp; High cohesion</w:t>
      </w:r>
    </w:p>
    <w:p w14:paraId="30642EEC" w14:textId="0C677E9E" w:rsidR="005374DE" w:rsidRDefault="005374DE">
      <w:pPr>
        <w:rPr>
          <w:rFonts w:hint="eastAsia"/>
        </w:rPr>
      </w:pPr>
      <w:r w:rsidRPr="005374DE">
        <w:t xml:space="preserve">My design enforces high cohesion (e.g., </w:t>
      </w:r>
      <w:proofErr w:type="spellStart"/>
      <w:r w:rsidRPr="005374DE">
        <w:rPr>
          <w:b/>
          <w:bCs/>
        </w:rPr>
        <w:t>ParkingSpot</w:t>
      </w:r>
      <w:proofErr w:type="spellEnd"/>
      <w:r w:rsidRPr="005374DE">
        <w:t xml:space="preserve"> and </w:t>
      </w:r>
      <w:r w:rsidRPr="005374DE">
        <w:rPr>
          <w:b/>
          <w:bCs/>
        </w:rPr>
        <w:t>Reservation</w:t>
      </w:r>
      <w:r w:rsidRPr="005374DE">
        <w:t xml:space="preserve"> each contain only their own responsibilities) and low coupling (e.g., </w:t>
      </w:r>
      <w:r w:rsidRPr="005374DE">
        <w:rPr>
          <w:b/>
          <w:bCs/>
        </w:rPr>
        <w:t>Reservation</w:t>
      </w:r>
      <w:r w:rsidRPr="005374DE">
        <w:t xml:space="preserve"> calls </w:t>
      </w:r>
      <w:r w:rsidRPr="005374DE">
        <w:rPr>
          <w:b/>
          <w:bCs/>
        </w:rPr>
        <w:t>Payment</w:t>
      </w:r>
      <w:r w:rsidRPr="005374DE">
        <w:t xml:space="preserve"> via an interface/association), so changes like new billing policies or payment gateways are localized and less error-prone.</w:t>
      </w:r>
    </w:p>
    <w:p w14:paraId="2D88F0BD" w14:textId="77777777" w:rsidR="005374DE" w:rsidRDefault="005374DE">
      <w:pPr>
        <w:rPr>
          <w:rFonts w:hint="eastAsia"/>
        </w:rPr>
      </w:pPr>
    </w:p>
    <w:p w14:paraId="3056C0F0" w14:textId="77777777" w:rsidR="005374DE" w:rsidRDefault="005374DE"/>
    <w:sectPr w:rsidR="005374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E8F4A" w14:textId="77777777" w:rsidR="00282477" w:rsidRDefault="00282477" w:rsidP="005374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CCCF21" w14:textId="77777777" w:rsidR="00282477" w:rsidRDefault="00282477" w:rsidP="005374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473C" w14:textId="77777777" w:rsidR="00282477" w:rsidRDefault="00282477" w:rsidP="005374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C2A2A9" w14:textId="77777777" w:rsidR="00282477" w:rsidRDefault="00282477" w:rsidP="005374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19"/>
    <w:rsid w:val="00282477"/>
    <w:rsid w:val="00351D01"/>
    <w:rsid w:val="005374DE"/>
    <w:rsid w:val="009649C2"/>
    <w:rsid w:val="00CE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8007"/>
  <w15:chartTrackingRefBased/>
  <w15:docId w15:val="{28E85EF5-266E-48B3-AB43-61B285CF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4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C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C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C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C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C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C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C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C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C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C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4C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C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C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C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C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C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4C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4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74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74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563</Words>
  <Characters>874</Characters>
  <Application>Microsoft Office Word</Application>
  <DocSecurity>0</DocSecurity>
  <Lines>109</Lines>
  <Paragraphs>18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Junhong.Liao23</dc:creator>
  <cp:keywords/>
  <dc:description/>
  <cp:lastModifiedBy>Junhong.Liao23</cp:lastModifiedBy>
  <cp:revision>3</cp:revision>
  <dcterms:created xsi:type="dcterms:W3CDTF">2025-11-24T08:50:00Z</dcterms:created>
  <dcterms:modified xsi:type="dcterms:W3CDTF">2025-11-24T08:55:00Z</dcterms:modified>
</cp:coreProperties>
</file>