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Toggle navigation </w:t>
      </w:r>
      <w:r w:rsidDel="00000000" w:rsidR="00000000" w:rsidRPr="00000000">
        <w:rPr>
          <w:color w:val="0000ee"/>
          <w:u w:val="single"/>
          <w:rtl w:val="0"/>
        </w:rPr>
        <w:t xml:space="preserve">Q&amp;A App</w:t>
      </w:r>
    </w:p>
    <w:p w:rsidR="00000000" w:rsidDel="00000000" w:rsidP="00000000" w:rsidRDefault="00000000" w:rsidRPr="00000000">
      <w:pPr>
        <w:ind w:left="600" w:firstLine="0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Profile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Log out</w:t>
      </w:r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Q&amp;A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Ask a Question     500/ 500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255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Question One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  <w:t xml:space="preserve">submitted at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Votes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Vote Voted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255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Question Two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  <w:t xml:space="preserve">submitted at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Votes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Vote Voted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255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Question Three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  <w:t xml:space="preserve">submitted at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Votes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Vote Voted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255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Question Four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  <w:t xml:space="preserve">submitted at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Votes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Vote Voted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255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Question Five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  <w:t xml:space="preserve">submitted at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Votes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Vote Voted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«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4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5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»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Phil is so lame lol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