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4035B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TRANSCRIPCI?N ACOMODADA DE LAS IM?GENES</w:t>
      </w:r>
    </w:p>
    <w:p w14:paraId="2434B98A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(Fuente: WhatsApp Image 2026-04-06 at 10.26.22 PM (1).pdf)</w:t>
      </w:r>
    </w:p>
    <w:p w14:paraId="4FCC407E" w14:textId="77777777" w:rsidR="00B63603" w:rsidRPr="00B63603" w:rsidRDefault="00B63603">
      <w:pPr>
        <w:rPr>
          <w:rFonts w:ascii="Calibri" w:hAnsi="Calibri"/>
          <w:sz w:val="22"/>
        </w:rPr>
      </w:pPr>
    </w:p>
    <w:p w14:paraId="5F6FF7AB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Nota: Se reorganiz? el texto para lectura (p?rrafos y vi?etas). Se respet? el contenido original.</w:t>
      </w:r>
    </w:p>
    <w:p w14:paraId="18D836A2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Cuando la imagen no permite lectura segura, se indica [ilegible].</w:t>
      </w:r>
    </w:p>
    <w:p w14:paraId="607B3DBB" w14:textId="77777777" w:rsidR="00B63603" w:rsidRPr="00B63603" w:rsidRDefault="00B63603">
      <w:pPr>
        <w:rPr>
          <w:rFonts w:ascii="Calibri" w:hAnsi="Calibri"/>
          <w:sz w:val="22"/>
        </w:rPr>
      </w:pPr>
    </w:p>
    <w:p w14:paraId="499BC918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====================</w:t>
      </w:r>
    </w:p>
    <w:p w14:paraId="261C81DD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P?GINA 1</w:t>
      </w:r>
    </w:p>
    <w:p w14:paraId="043E7DC9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====================</w:t>
      </w:r>
    </w:p>
    <w:p w14:paraId="0CA9A60A" w14:textId="77777777" w:rsidR="00B63603" w:rsidRPr="00B63603" w:rsidRDefault="00B63603">
      <w:pPr>
        <w:rPr>
          <w:rFonts w:ascii="Calibri" w:hAnsi="Calibri"/>
          <w:sz w:val="22"/>
        </w:rPr>
      </w:pPr>
    </w:p>
    <w:p w14:paraId="1713CF42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[Tramo inicial parcialmente ilegible en la imagen]</w:t>
      </w:r>
    </w:p>
    <w:p w14:paraId="7E4B3CB8" w14:textId="77777777" w:rsidR="00B63603" w:rsidRPr="00B63603" w:rsidRDefault="00B63603">
      <w:pPr>
        <w:rPr>
          <w:rFonts w:ascii="Calibri" w:hAnsi="Calibri"/>
          <w:sz w:val="22"/>
        </w:rPr>
      </w:pPr>
    </w:p>
    <w:p w14:paraId="77D69746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En s?ntesis: la tutor?a se enmarca e incluye dentro de la orientaci?n educativa como una modalidad de ejecuci?n de la misma.</w:t>
      </w:r>
    </w:p>
    <w:p w14:paraId="15E6BB8F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Apunta al logro de la integraci?n en el contexto acad?mico y la inserci?n profesional.</w:t>
      </w:r>
    </w:p>
    <w:p w14:paraId="1A9D695D" w14:textId="77777777" w:rsidR="00B63603" w:rsidRPr="00B63603" w:rsidRDefault="00B63603">
      <w:pPr>
        <w:rPr>
          <w:rFonts w:ascii="Calibri" w:hAnsi="Calibri"/>
          <w:sz w:val="22"/>
        </w:rPr>
      </w:pPr>
    </w:p>
    <w:p w14:paraId="5A3AEDB6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La acci?n tutorial es un proceso orientador que se lleva a cabo en forma conjunta por el tutor y el estudiante,</w:t>
      </w:r>
    </w:p>
    <w:p w14:paraId="19DDFDB4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y gira en torno a aspectos acad?micos, profesionales y personales.</w:t>
      </w:r>
    </w:p>
    <w:p w14:paraId="5F1EBB47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El objetivo es establecer una planificaci?n o programa de trabajo destinado,</w:t>
      </w:r>
    </w:p>
    <w:p w14:paraId="561A559D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formulado por el tutor, que promueva el dise?o de la trayectoria m?s adecuada de la carrera en sus aspectos [ilegibles].</w:t>
      </w:r>
    </w:p>
    <w:p w14:paraId="55E1CB39" w14:textId="77777777" w:rsidR="00B63603" w:rsidRPr="00B63603" w:rsidRDefault="00B63603">
      <w:pPr>
        <w:rPr>
          <w:rFonts w:ascii="Calibri" w:hAnsi="Calibri"/>
          <w:sz w:val="22"/>
        </w:rPr>
      </w:pPr>
    </w:p>
    <w:p w14:paraId="75F5A8FA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Se distingue de la acci?n docente, centrada en el proceso de ense?anza-aprendizaje,</w:t>
      </w:r>
    </w:p>
    <w:p w14:paraId="4DE75010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[orientada] al conocimiento sobre una determinada materia o proyecto interdisciplinar (Gair?n et al., 2004).</w:t>
      </w:r>
    </w:p>
    <w:p w14:paraId="54920183" w14:textId="77777777" w:rsidR="00B63603" w:rsidRPr="00B63603" w:rsidRDefault="00B63603">
      <w:pPr>
        <w:rPr>
          <w:rFonts w:ascii="Calibri" w:hAnsi="Calibri"/>
          <w:sz w:val="22"/>
        </w:rPr>
      </w:pPr>
    </w:p>
    <w:p w14:paraId="37891146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Dada la autonom?a de las instituciones de este nivel, es de esperar que el tipo de demandas de apoyo del estudiantado,</w:t>
      </w:r>
    </w:p>
    <w:p w14:paraId="2BC57277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como la configuraci?n del rol de los docentes, orientadores y tutores,</w:t>
      </w:r>
    </w:p>
    <w:p w14:paraId="30A82405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sea sumamente variable y muestre perspectivas muy diversas respecto a la naturaleza de la orientaci?n</w:t>
      </w:r>
    </w:p>
    <w:p w14:paraId="23C715D7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y al papel de sus actores.</w:t>
      </w:r>
    </w:p>
    <w:p w14:paraId="6240E0A3" w14:textId="77777777" w:rsidR="00B63603" w:rsidRPr="00B63603" w:rsidRDefault="00B63603">
      <w:pPr>
        <w:rPr>
          <w:rFonts w:ascii="Calibri" w:hAnsi="Calibri"/>
          <w:sz w:val="22"/>
        </w:rPr>
      </w:pPr>
    </w:p>
    <w:p w14:paraId="6C4B99BC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As?, la complejidad de los procesos de orientaci?n al estudiante requiere alg?n tipo de categorizaci?n,</w:t>
      </w:r>
    </w:p>
    <w:p w14:paraId="13D8FE15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en funci?n de la complejidad que asuma en la organizaci?n, los ?mbitos de incidencia</w:t>
      </w:r>
    </w:p>
    <w:p w14:paraId="136FD1AF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y las necesidades de orientaci?n de los sujetos.</w:t>
      </w:r>
    </w:p>
    <w:p w14:paraId="000E442A" w14:textId="77777777" w:rsidR="00B63603" w:rsidRPr="00B63603" w:rsidRDefault="00B63603">
      <w:pPr>
        <w:rPr>
          <w:rFonts w:ascii="Calibri" w:hAnsi="Calibri"/>
          <w:sz w:val="22"/>
        </w:rPr>
      </w:pPr>
    </w:p>
    <w:p w14:paraId="25333AFA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Las actividades que tienen como destinatarios a los aspirantes y estudiantes se desarrollan en torno a algunos de los siguientes ejes:</w:t>
      </w:r>
    </w:p>
    <w:p w14:paraId="41240165" w14:textId="77777777" w:rsidR="00B63603" w:rsidRPr="00B63603" w:rsidRDefault="00B63603">
      <w:pPr>
        <w:rPr>
          <w:rFonts w:ascii="Calibri" w:hAnsi="Calibri"/>
          <w:sz w:val="22"/>
        </w:rPr>
      </w:pPr>
    </w:p>
    <w:p w14:paraId="14428D41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? Elecci?n de carrera; orientaci?n y reorientaci?n vocacional.</w:t>
      </w:r>
    </w:p>
    <w:p w14:paraId="05FAB326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? Rendimiento acad?mico, retenci?n y deserci?n.</w:t>
      </w:r>
    </w:p>
    <w:p w14:paraId="5A6A407F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? Inserci?n e integraci?n en la vida universitaria (actividades y servicios, acceso a recursos y materiales;</w:t>
      </w:r>
    </w:p>
    <w:p w14:paraId="6334D5D3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 xml:space="preserve">  por ej., bibliotecas; organizaci?n de la Facultad; horarios y espacios; programas de becas y ayuda econ?mica;</w:t>
      </w:r>
    </w:p>
    <w:p w14:paraId="6876DE8B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 xml:space="preserve">  modalidades de evaluaci?n; etc.).</w:t>
      </w:r>
    </w:p>
    <w:p w14:paraId="7D4FF7E6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? Manejo de problem?ticas relacionadas con la compatibilizaci?n de estudio y trabajo.</w:t>
      </w:r>
    </w:p>
    <w:p w14:paraId="3B1C8655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? Abordaje del estr?s y de la ansiedad; organizaci?n y planificaci?n; conflictos en la relaci?n profesor-alumno o entre alumnos.</w:t>
      </w:r>
    </w:p>
    <w:p w14:paraId="327E1358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? Desarrollo de estrategias de estudio y aprendizaje adecuadas al nivel.</w:t>
      </w:r>
    </w:p>
    <w:p w14:paraId="3534DB4E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? Desarrollo de un plan de carrera.</w:t>
      </w:r>
    </w:p>
    <w:p w14:paraId="6B4F4464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? Orientaci?n laboral-profesional; etc?tera.</w:t>
      </w:r>
    </w:p>
    <w:p w14:paraId="1B47240F" w14:textId="77777777" w:rsidR="00B63603" w:rsidRPr="00B63603" w:rsidRDefault="00B63603">
      <w:pPr>
        <w:rPr>
          <w:rFonts w:ascii="Calibri" w:hAnsi="Calibri"/>
          <w:sz w:val="22"/>
        </w:rPr>
      </w:pPr>
    </w:p>
    <w:p w14:paraId="762A0A8C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Se entiende el desempe?o acad?mico como un tipo de comportamiento del alumno,</w:t>
      </w:r>
    </w:p>
    <w:p w14:paraId="48499DC5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en funci?n de las exigencias y demandas de los procesos formativos.</w:t>
      </w:r>
    </w:p>
    <w:p w14:paraId="7FC6612B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El rendimiento alude al grado de cumplimiento de las metas acad?micas,</w:t>
      </w:r>
    </w:p>
    <w:p w14:paraId="60AE2220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en el tiempo y formas previstas no solo por el proyecto educativo, sino tambi?n por el mismo estudiante.</w:t>
      </w:r>
    </w:p>
    <w:p w14:paraId="672E2F00" w14:textId="77777777" w:rsidR="00B63603" w:rsidRPr="00B63603" w:rsidRDefault="00B63603">
      <w:pPr>
        <w:rPr>
          <w:rFonts w:ascii="Calibri" w:hAnsi="Calibri"/>
          <w:sz w:val="22"/>
        </w:rPr>
      </w:pPr>
    </w:p>
    <w:p w14:paraId="07B85B1B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====================</w:t>
      </w:r>
    </w:p>
    <w:p w14:paraId="79CF36B6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P?GINA 2</w:t>
      </w:r>
    </w:p>
    <w:p w14:paraId="57E25B3F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====================</w:t>
      </w:r>
    </w:p>
    <w:p w14:paraId="46E6468F" w14:textId="77777777" w:rsidR="00B63603" w:rsidRPr="00B63603" w:rsidRDefault="00B63603">
      <w:pPr>
        <w:rPr>
          <w:rFonts w:ascii="Calibri" w:hAnsi="Calibri"/>
          <w:sz w:val="22"/>
        </w:rPr>
      </w:pPr>
    </w:p>
    <w:p w14:paraId="71BE0DE8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Entre las muchas deformaciones que puede tener la funci?n tutorial del tutor,</w:t>
      </w:r>
    </w:p>
    <w:p w14:paraId="52DBD140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est? operar como confesor, terapeuta, suplir la tarea docente,</w:t>
      </w:r>
    </w:p>
    <w:p w14:paraId="103D0EDF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plantearse como ?amigo? o dictante de clases particulares.</w:t>
      </w:r>
    </w:p>
    <w:p w14:paraId="1B12D4A2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El respeto por la autonom?a y la capacidad de resoluci?n del alumno es central,</w:t>
      </w:r>
    </w:p>
    <w:p w14:paraId="3A6688EE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como tambi?n el resguardo del encuadre de trabajo y de la confidencialidad</w:t>
      </w:r>
    </w:p>
    <w:p w14:paraId="3133DA6F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de algunos aspectos del proceso llevado a cabo.</w:t>
      </w:r>
    </w:p>
    <w:p w14:paraId="642FBA8F" w14:textId="77777777" w:rsidR="00B63603" w:rsidRPr="00B63603" w:rsidRDefault="00B63603">
      <w:pPr>
        <w:rPr>
          <w:rFonts w:ascii="Calibri" w:hAnsi="Calibri"/>
          <w:sz w:val="22"/>
        </w:rPr>
      </w:pPr>
    </w:p>
    <w:p w14:paraId="3AD3F675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Para Zabalza (2007), hay en la tutor?a diversas funciones:</w:t>
      </w:r>
    </w:p>
    <w:p w14:paraId="2F019E69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una de gu?a y de apoyo para la resoluci?n de los problemas que aquejan a los estudiantes</w:t>
      </w:r>
    </w:p>
    <w:p w14:paraId="2A9E7243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en relaci?n con su situaci?n como tales;</w:t>
      </w:r>
    </w:p>
    <w:p w14:paraId="5DEBBFD9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otras ?m?s estrictamente escolares? que tienen que ver con orientar a los estudiantes</w:t>
      </w:r>
    </w:p>
    <w:p w14:paraId="06B0DB9C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en cuanto al contenido del Plan de Estudios, programas y metodolog?a de abordaje disciplinar;</w:t>
      </w:r>
    </w:p>
    <w:p w14:paraId="0AC1CE32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otra en cuanto a actuaciones en lo que ata?e al estudio y el aprendizaje,</w:t>
      </w:r>
    </w:p>
    <w:p w14:paraId="56E2B6C6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individual y grupal; asimismo, orientar en cuanto a situaciones.</w:t>
      </w:r>
    </w:p>
    <w:p w14:paraId="2F4025A2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Es evidente que la formaci?n requerida para hacer cada uno de estos abordajes no es la misma.</w:t>
      </w:r>
    </w:p>
    <w:p w14:paraId="05CDB61F" w14:textId="77777777" w:rsidR="00B63603" w:rsidRPr="00B63603" w:rsidRDefault="00B63603">
      <w:pPr>
        <w:rPr>
          <w:rFonts w:ascii="Calibri" w:hAnsi="Calibri"/>
          <w:sz w:val="22"/>
        </w:rPr>
      </w:pPr>
    </w:p>
    <w:p w14:paraId="3A4E4F02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El reconocimiento de los alcances y l?mites profesionales, personales y laborales del orientador,</w:t>
      </w:r>
    </w:p>
    <w:p w14:paraId="7DD8D7D5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del tutor y del docente; de las intervenciones posibles y ?ticas;</w:t>
      </w:r>
    </w:p>
    <w:p w14:paraId="75E7A190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del ?hasta d?nde? llegar y desde d?nde retirarse;</w:t>
      </w:r>
    </w:p>
    <w:p w14:paraId="4B7A082E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de la necesidad de buscar colaboraci?n y ayuda adicional,</w:t>
      </w:r>
    </w:p>
    <w:p w14:paraId="3020B914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constituyen aspectos fundamentales de la preparaci?n para este rol.</w:t>
      </w:r>
    </w:p>
    <w:p w14:paraId="43BF0E70" w14:textId="77777777" w:rsidR="00B63603" w:rsidRPr="00B63603" w:rsidRDefault="00B63603">
      <w:pPr>
        <w:rPr>
          <w:rFonts w:ascii="Calibri" w:hAnsi="Calibri"/>
          <w:sz w:val="22"/>
        </w:rPr>
      </w:pPr>
    </w:p>
    <w:p w14:paraId="166CE906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Enfoque y dispositivos de la orientaci?n y la tutor?a</w:t>
      </w:r>
    </w:p>
    <w:p w14:paraId="525C7646" w14:textId="77777777" w:rsidR="00B63603" w:rsidRPr="00B63603" w:rsidRDefault="00B63603">
      <w:pPr>
        <w:rPr>
          <w:rFonts w:ascii="Calibri" w:hAnsi="Calibri"/>
          <w:sz w:val="22"/>
        </w:rPr>
      </w:pPr>
    </w:p>
    <w:p w14:paraId="63A50D8B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Las perspectivas sobre esta tarea evolucionan con el sistema:</w:t>
      </w:r>
    </w:p>
    <w:p w14:paraId="43A17A27" w14:textId="77777777" w:rsidR="00B63603" w:rsidRPr="00B63603" w:rsidRDefault="00B63603">
      <w:pPr>
        <w:rPr>
          <w:rFonts w:ascii="Calibri" w:hAnsi="Calibri"/>
          <w:sz w:val="22"/>
        </w:rPr>
      </w:pPr>
    </w:p>
    <w:p w14:paraId="0BF0EB7E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?El enfoque de orientaci?n actualmente dominante es la educaci?n para la carrera,</w:t>
      </w:r>
    </w:p>
    <w:p w14:paraId="3758184E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que entiende la orientaci?n como un proceso integral y evolutivo</w:t>
      </w:r>
    </w:p>
    <w:p w14:paraId="2F7D6E7A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que atiende todos los ?mbitos y momentos de la carrera personal y universitaria del estudiante</w:t>
      </w:r>
    </w:p>
    <w:p w14:paraId="0995B4C7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(entrada a la universidad, permanencia y transici?n al mundo laboral)?</w:t>
      </w:r>
    </w:p>
    <w:p w14:paraId="22A37269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(Gair?n, Feixas, Guillam?n y Quinquer, 2004).</w:t>
      </w:r>
    </w:p>
    <w:p w14:paraId="1D2E83DC" w14:textId="77777777" w:rsidR="00B63603" w:rsidRPr="00B63603" w:rsidRDefault="00B63603">
      <w:pPr>
        <w:rPr>
          <w:rFonts w:ascii="Calibri" w:hAnsi="Calibri"/>
          <w:sz w:val="22"/>
        </w:rPr>
      </w:pPr>
    </w:p>
    <w:p w14:paraId="60FFF839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Para responder a las siempre renovadas demandas que se le plantean,</w:t>
      </w:r>
    </w:p>
    <w:p w14:paraId="49B139F4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estos autores sostienen que hay que cuestionar algunos supuestos:</w:t>
      </w:r>
    </w:p>
    <w:p w14:paraId="0D03981C" w14:textId="77777777" w:rsidR="00B63603" w:rsidRPr="00B63603" w:rsidRDefault="00B63603">
      <w:pPr>
        <w:rPr>
          <w:rFonts w:ascii="Calibri" w:hAnsi="Calibri"/>
          <w:sz w:val="22"/>
        </w:rPr>
      </w:pPr>
    </w:p>
    <w:p w14:paraId="374332A5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?[...] es falso el supuesto de que los estudiantes universitarios no necesitan ayuda</w:t>
      </w:r>
    </w:p>
    <w:p w14:paraId="603F58B2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y son lo suficientemente maduros y aut?nomos para tomar decisiones formativas y profesionales.</w:t>
      </w:r>
    </w:p>
    <w:p w14:paraId="53AC7131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A lo largo de la carrera universitaria, deben aprender a escuchar,</w:t>
      </w:r>
    </w:p>
    <w:p w14:paraId="40C3F490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tener confianza en s? mismos, responsabilizarse de sus opiniones,</w:t>
      </w:r>
    </w:p>
    <w:p w14:paraId="224F0635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tomar decisiones, relacionarse interpersonalmente, acomodarse al cambio,</w:t>
      </w:r>
    </w:p>
    <w:p w14:paraId="29835B24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mostrar autonom?a, iniciativa, trabajar con otros, etc. (...)</w:t>
      </w:r>
    </w:p>
    <w:p w14:paraId="1CCEE820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ser?a pertinente que el profesorado asumiera esa formaci?n</w:t>
      </w:r>
    </w:p>
    <w:p w14:paraId="01389FAA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y ayudara a los estudiantes a adquirir las habilidades mencionadas? (Ib?dem).</w:t>
      </w:r>
    </w:p>
    <w:p w14:paraId="062C62F7" w14:textId="77777777" w:rsidR="00B63603" w:rsidRPr="00B63603" w:rsidRDefault="00B63603">
      <w:pPr>
        <w:rPr>
          <w:rFonts w:ascii="Calibri" w:hAnsi="Calibri"/>
          <w:sz w:val="22"/>
        </w:rPr>
      </w:pPr>
    </w:p>
    <w:p w14:paraId="199AE341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Comentan que la orientaci?n pedag?gica centrada en el aprendizaje del estudiante</w:t>
      </w:r>
    </w:p>
    <w:p w14:paraId="42626021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se encuentra respaldada por diversas teor?as del aprendizaje;</w:t>
      </w:r>
    </w:p>
    <w:p w14:paraId="74E5958E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desde este enfoque se sostiene el papel activo del aprendiz</w:t>
      </w:r>
    </w:p>
    <w:p w14:paraId="7EBC8717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y tambi?n que la diversidad de formas de estudiar</w:t>
      </w:r>
    </w:p>
    <w:p w14:paraId="4B2BCF1C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tiene que ver con sujetos concretos y las disciplinas.</w:t>
      </w:r>
    </w:p>
    <w:p w14:paraId="23B5C0C5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Esta diversidad, en lo subjetivo, se manifiesta en estilos,</w:t>
      </w:r>
    </w:p>
    <w:p w14:paraId="3AC13975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ritmo de aprendizaje, motivaciones, intereses y metas,</w:t>
      </w:r>
    </w:p>
    <w:p w14:paraId="444FC11C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como tambi?n en enfoques de la tarea de aprender.</w:t>
      </w:r>
    </w:p>
    <w:p w14:paraId="7CC01723" w14:textId="77777777" w:rsidR="00B63603" w:rsidRPr="00B63603" w:rsidRDefault="00B63603">
      <w:pPr>
        <w:rPr>
          <w:rFonts w:ascii="Calibri" w:hAnsi="Calibri"/>
          <w:sz w:val="22"/>
        </w:rPr>
      </w:pPr>
    </w:p>
    <w:p w14:paraId="100E7DEF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Asimismo, plantean la acci?n tutorial integrada en la acci?n docente,</w:t>
      </w:r>
    </w:p>
    <w:p w14:paraId="43690D12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entendiendo que la misma incorpora una</w:t>
      </w:r>
    </w:p>
    <w:p w14:paraId="23C2747A" w14:textId="77777777" w:rsidR="00B63603" w:rsidRPr="00B63603" w:rsidRDefault="00B63603">
      <w:pPr>
        <w:rPr>
          <w:rFonts w:ascii="Calibri" w:hAnsi="Calibri"/>
          <w:sz w:val="22"/>
        </w:rPr>
      </w:pPr>
      <w:r w:rsidRPr="00B63603">
        <w:rPr>
          <w:rFonts w:ascii="Calibri" w:hAnsi="Calibri"/>
          <w:sz w:val="22"/>
        </w:rPr>
        <w:t>?funci?n facilitadora del trayecto formativo y acad?mico del estudiante?.</w:t>
      </w:r>
    </w:p>
    <w:p w14:paraId="51EEA80D" w14:textId="6E49E426" w:rsidR="00272DD0" w:rsidRPr="00B63603" w:rsidRDefault="00272DD0">
      <w:pPr>
        <w:rPr>
          <w:rFonts w:ascii="Calibri" w:hAnsi="Calibri"/>
          <w:sz w:val="22"/>
        </w:rPr>
      </w:pPr>
    </w:p>
    <w:sectPr w:rsidR="00272DD0" w:rsidRPr="00B636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603"/>
    <w:rsid w:val="00272DD0"/>
    <w:rsid w:val="00701643"/>
    <w:rsid w:val="00B63603"/>
    <w:rsid w:val="00F0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51CB7"/>
  <w15:chartTrackingRefBased/>
  <w15:docId w15:val="{0F6704E3-4D63-4F79-A472-7981F33CA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948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Maillet</dc:creator>
  <cp:keywords/>
  <dc:description/>
  <cp:lastModifiedBy>Alan Maillet</cp:lastModifiedBy>
  <cp:revision>1</cp:revision>
  <dcterms:created xsi:type="dcterms:W3CDTF">2026-04-07T18:44:00Z</dcterms:created>
  <dcterms:modified xsi:type="dcterms:W3CDTF">2026-04-07T18:44:00Z</dcterms:modified>
</cp:coreProperties>
</file>