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0551534"/>
        <w:docPartObj>
          <w:docPartGallery w:val="Cover Pages"/>
          <w:docPartUnique/>
        </w:docPartObj>
      </w:sdtPr>
      <w:sdtEndPr/>
      <w:sdtContent>
        <w:p w:rsidR="00162C69" w:rsidRDefault="005B385F" w:rsidP="00162C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B385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B385F" w:rsidRPr="005B385F" w:rsidRDefault="005B385F">
                                      <w:pPr>
                                        <w:jc w:val="right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385F" w:rsidRPr="000F23C5" w:rsidRDefault="004647D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  <w:t>Parallel programming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8"/>
                                          <w:szCs w:val="4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385F" w:rsidRDefault="005B385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B385F" w:rsidRPr="000F23C5" w:rsidRDefault="005B385F" w:rsidP="005B385F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F23C5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Fall 2019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385F" w:rsidRPr="000F23C5" w:rsidRDefault="005B385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F23C5">
                                            <w:rPr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  <w:t>Group Name: Quinary</w:t>
                                          </w:r>
                                        </w:p>
                                      </w:sdtContent>
                                    </w:sdt>
                                    <w:p w:rsidR="005B385F" w:rsidRDefault="00752293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595C" w:rsidRPr="000F23C5">
                                            <w:rPr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>Members:</w:t>
                                          </w:r>
                                          <w:r w:rsidR="001D43FB" w:rsidRPr="000F23C5">
                                            <w:rPr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 Ivana Lanzani, Dominick DiLeo, Meet Patel, Akiva Ochoa, Chowdhury Mobin.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B385F" w:rsidRDefault="005B385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B385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B385F" w:rsidRPr="005B385F" w:rsidRDefault="005B385F">
                                <w:pPr>
                                  <w:jc w:val="right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85F" w:rsidRPr="000F23C5" w:rsidRDefault="004647D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  <w:t>Parallel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85F" w:rsidRDefault="005B385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B385F" w:rsidRPr="000F23C5" w:rsidRDefault="005B385F" w:rsidP="005B385F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0F23C5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Fall 2019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385F" w:rsidRPr="000F23C5" w:rsidRDefault="005B385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</w:pPr>
                                    <w:r w:rsidRPr="000F23C5">
                                      <w:rPr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  <w:t>Group Name: Quinary</w:t>
                                    </w:r>
                                  </w:p>
                                </w:sdtContent>
                              </w:sdt>
                              <w:p w:rsidR="005B385F" w:rsidRDefault="00752293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595C" w:rsidRPr="000F23C5">
                                      <w:rPr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Members:</w:t>
                                    </w:r>
                                    <w:r w:rsidR="001D43FB" w:rsidRPr="000F23C5">
                                      <w:rPr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Ivana Lanzani, Dominick DiLeo, Meet Patel, Akiva Ochoa, Chowdhury Mobin.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B385F" w:rsidRDefault="005B385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63CE9" w:rsidRDefault="00663CE9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63CE9"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7EB" w:rsidRPr="00663CE9">
        <w:rPr>
          <w:rFonts w:ascii="Times New Roman" w:hAnsi="Times New Roman" w:cs="Times New Roman"/>
          <w:sz w:val="24"/>
          <w:szCs w:val="24"/>
        </w:rPr>
        <w:t>Raspberry Pi</w:t>
      </w:r>
      <w:r w:rsidRPr="00663CE9">
        <w:rPr>
          <w:rFonts w:ascii="Times New Roman" w:hAnsi="Times New Roman" w:cs="Times New Roman"/>
          <w:sz w:val="24"/>
          <w:szCs w:val="24"/>
        </w:rPr>
        <w:t xml:space="preserve"> has various components on a single board. </w:t>
      </w:r>
    </w:p>
    <w:p w:rsidR="00663CE9" w:rsidRPr="00643A0C" w:rsidRDefault="00663CE9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ARM CPU/</w:t>
      </w:r>
      <w:bookmarkStart w:id="0" w:name="_GoBack"/>
      <w:bookmarkEnd w:id="0"/>
      <w:r w:rsidRPr="00643A0C">
        <w:rPr>
          <w:rFonts w:ascii="Times New Roman" w:hAnsi="Times New Roman" w:cs="Times New Roman"/>
          <w:sz w:val="24"/>
          <w:szCs w:val="24"/>
        </w:rPr>
        <w:t xml:space="preserve">RAM, </w:t>
      </w:r>
    </w:p>
    <w:p w:rsidR="00663CE9" w:rsidRPr="00643A0C" w:rsidRDefault="00663CE9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 xml:space="preserve">Ethernet </w:t>
      </w:r>
      <w:r w:rsidR="00643A0C" w:rsidRPr="00643A0C">
        <w:rPr>
          <w:rFonts w:ascii="Times New Roman" w:hAnsi="Times New Roman" w:cs="Times New Roman"/>
          <w:sz w:val="24"/>
          <w:szCs w:val="24"/>
        </w:rPr>
        <w:t>Port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Ethernet controller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Wireless LAN, Bluetooth BLE</w:t>
      </w:r>
    </w:p>
    <w:p w:rsidR="00663CE9" w:rsidRPr="00643A0C" w:rsidRDefault="00663CE9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HDMI port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 xml:space="preserve">Display connector 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Camera connector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3.5mm Audio Jack</w:t>
      </w:r>
    </w:p>
    <w:p w:rsidR="00663CE9" w:rsidRPr="00643A0C" w:rsidRDefault="00663CE9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4 USB port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LED’s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Micro USB Power Port</w:t>
      </w:r>
    </w:p>
    <w:p w:rsidR="00643A0C" w:rsidRPr="00643A0C" w:rsidRDefault="00643A0C" w:rsidP="00643A0C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43A0C">
        <w:rPr>
          <w:rFonts w:ascii="Times New Roman" w:hAnsi="Times New Roman" w:cs="Times New Roman"/>
          <w:sz w:val="24"/>
          <w:szCs w:val="24"/>
        </w:rPr>
        <w:t>SD card slot</w:t>
      </w:r>
    </w:p>
    <w:p w:rsidR="00AE17EB" w:rsidRPr="00FF1854" w:rsidRDefault="00AE17EB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2.</w:t>
      </w:r>
      <w:r w:rsidR="005D2F41" w:rsidRPr="00FF1854">
        <w:rPr>
          <w:rFonts w:ascii="Times New Roman" w:hAnsi="Times New Roman" w:cs="Times New Roman"/>
          <w:sz w:val="24"/>
          <w:szCs w:val="24"/>
        </w:rPr>
        <w:t xml:space="preserve"> </w:t>
      </w:r>
      <w:r w:rsidRPr="00FF1854">
        <w:rPr>
          <w:rFonts w:ascii="Times New Roman" w:hAnsi="Times New Roman" w:cs="Times New Roman"/>
          <w:sz w:val="24"/>
          <w:szCs w:val="24"/>
        </w:rPr>
        <w:t xml:space="preserve">The Raspberry Pi’s B+ </w:t>
      </w:r>
      <w:r w:rsidR="00A53256" w:rsidRPr="00FF1854">
        <w:rPr>
          <w:rFonts w:ascii="Times New Roman" w:hAnsi="Times New Roman" w:cs="Times New Roman"/>
          <w:sz w:val="24"/>
          <w:szCs w:val="24"/>
        </w:rPr>
        <w:t>is a single board computer</w:t>
      </w:r>
      <w:r w:rsidR="00893DB4" w:rsidRPr="00FF1854">
        <w:rPr>
          <w:rFonts w:ascii="Times New Roman" w:hAnsi="Times New Roman" w:cs="Times New Roman"/>
          <w:sz w:val="24"/>
          <w:szCs w:val="24"/>
        </w:rPr>
        <w:t>, it has a quad-core CPU</w:t>
      </w:r>
      <w:r w:rsidRPr="00FF1854">
        <w:rPr>
          <w:rFonts w:ascii="Times New Roman" w:hAnsi="Times New Roman" w:cs="Times New Roman"/>
          <w:sz w:val="24"/>
          <w:szCs w:val="24"/>
        </w:rPr>
        <w:t>.</w:t>
      </w:r>
      <w:r w:rsidR="00893DB4" w:rsidRPr="00FF1854">
        <w:rPr>
          <w:rFonts w:ascii="Times New Roman" w:hAnsi="Times New Roman" w:cs="Times New Roman"/>
          <w:sz w:val="24"/>
          <w:szCs w:val="24"/>
        </w:rPr>
        <w:t xml:space="preserve"> Which means there are four cores in the CPU. </w:t>
      </w:r>
    </w:p>
    <w:p w:rsidR="00AE17EB" w:rsidRPr="00FF1854" w:rsidRDefault="00AE17EB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3. Three main differences between X86 (CISC) and ARM Raspberry (RISC):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E17EB" w:rsidRPr="00FF1854" w:rsidTr="00AE17EB">
        <w:tc>
          <w:tcPr>
            <w:tcW w:w="3116" w:type="dxa"/>
          </w:tcPr>
          <w:p w:rsidR="00AE17EB" w:rsidRPr="00FF1854" w:rsidRDefault="00AE17EB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X86 (CISC)</w:t>
            </w:r>
          </w:p>
        </w:tc>
        <w:tc>
          <w:tcPr>
            <w:tcW w:w="3117" w:type="dxa"/>
          </w:tcPr>
          <w:p w:rsidR="00AE17EB" w:rsidRPr="00FF1854" w:rsidRDefault="00AE17EB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ARM Raspberry (RISC)</w:t>
            </w:r>
          </w:p>
        </w:tc>
      </w:tr>
      <w:tr w:rsidR="00AE17EB" w:rsidRPr="00FF1854" w:rsidTr="00AE17EB">
        <w:tc>
          <w:tcPr>
            <w:tcW w:w="3116" w:type="dxa"/>
          </w:tcPr>
          <w:p w:rsidR="00AE17EB" w:rsidRPr="00FF1854" w:rsidRDefault="00647F72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It has a </w:t>
            </w:r>
            <w:r w:rsidR="00284019" w:rsidRPr="00FF1854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 instruction set which </w:t>
            </w:r>
            <w:r w:rsidR="00284019" w:rsidRPr="00FF1854">
              <w:rPr>
                <w:rFonts w:ascii="Times New Roman" w:hAnsi="Times New Roman" w:cs="Times New Roman"/>
                <w:sz w:val="24"/>
                <w:szCs w:val="24"/>
              </w:rPr>
              <w:t>allows various complex instructions to access the memory.</w:t>
            </w:r>
          </w:p>
        </w:tc>
        <w:tc>
          <w:tcPr>
            <w:tcW w:w="3117" w:type="dxa"/>
          </w:tcPr>
          <w:p w:rsidR="00AE17EB" w:rsidRPr="00FF1854" w:rsidRDefault="00284019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It has a much smaller instruction set than the X86, </w:t>
            </w:r>
          </w:p>
        </w:tc>
      </w:tr>
      <w:tr w:rsidR="00AE17EB" w:rsidRPr="00FF1854" w:rsidTr="00AE17EB">
        <w:tc>
          <w:tcPr>
            <w:tcW w:w="3116" w:type="dxa"/>
          </w:tcPr>
          <w:p w:rsidR="00AE17EB" w:rsidRPr="00FF1854" w:rsidRDefault="00CC6A8A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X86 has the Load</w:t>
            </w:r>
            <w:r w:rsidR="007F4E70" w:rsidRPr="00FF1854">
              <w:rPr>
                <w:rFonts w:ascii="Times New Roman" w:hAnsi="Times New Roman" w:cs="Times New Roman"/>
                <w:sz w:val="24"/>
                <w:szCs w:val="24"/>
              </w:rPr>
              <w:t>/Store logic is already built inside more complex inside complex instructions.</w:t>
            </w:r>
          </w:p>
        </w:tc>
        <w:tc>
          <w:tcPr>
            <w:tcW w:w="3117" w:type="dxa"/>
          </w:tcPr>
          <w:p w:rsidR="00AE17EB" w:rsidRPr="00FF1854" w:rsidRDefault="00CC6A8A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ARM uses Load/Store memory model for accessing memory which means only way to access the memory is by using Load/Store instructions. </w:t>
            </w:r>
          </w:p>
        </w:tc>
      </w:tr>
      <w:tr w:rsidR="00AE17EB" w:rsidRPr="00FF1854" w:rsidTr="00AE17EB">
        <w:tc>
          <w:tcPr>
            <w:tcW w:w="3116" w:type="dxa"/>
          </w:tcPr>
          <w:p w:rsidR="00AE17EB" w:rsidRPr="00FF1854" w:rsidRDefault="00025908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Complex instructions of X86 takes multiple clock cycles per instruction to be executed. </w:t>
            </w:r>
          </w:p>
        </w:tc>
        <w:tc>
          <w:tcPr>
            <w:tcW w:w="3117" w:type="dxa"/>
          </w:tcPr>
          <w:p w:rsidR="00AE17EB" w:rsidRPr="00FF1854" w:rsidRDefault="007F4E70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The instructions </w:t>
            </w:r>
            <w:r w:rsidR="00025908" w:rsidRPr="00FF185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 ARM can be executed faster, which is approximately one clock cycle per instruction. </w:t>
            </w:r>
          </w:p>
        </w:tc>
      </w:tr>
    </w:tbl>
    <w:p w:rsidR="00AE17EB" w:rsidRPr="00FF1854" w:rsidRDefault="00AE17EB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</w:p>
    <w:p w:rsidR="005F581C" w:rsidRPr="00FF1854" w:rsidRDefault="005F581C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4. The differences between sequential and parallel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81C" w:rsidRPr="00FF1854" w:rsidTr="005F581C">
        <w:tc>
          <w:tcPr>
            <w:tcW w:w="4675" w:type="dxa"/>
          </w:tcPr>
          <w:p w:rsidR="005F581C" w:rsidRPr="00FF1854" w:rsidRDefault="005F581C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Sequential Computing</w:t>
            </w:r>
          </w:p>
        </w:tc>
        <w:tc>
          <w:tcPr>
            <w:tcW w:w="4675" w:type="dxa"/>
          </w:tcPr>
          <w:p w:rsidR="005F581C" w:rsidRPr="00FF1854" w:rsidRDefault="005F581C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Parallel Computing</w:t>
            </w:r>
          </w:p>
        </w:tc>
      </w:tr>
      <w:tr w:rsidR="005F581C" w:rsidRPr="00FF1854" w:rsidTr="005F581C">
        <w:tc>
          <w:tcPr>
            <w:tcW w:w="4675" w:type="dxa"/>
          </w:tcPr>
          <w:p w:rsidR="005F581C" w:rsidRPr="00FF1854" w:rsidRDefault="00AA4060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Problems are broken into discrete series of instructions which are solved in sequence. </w:t>
            </w:r>
          </w:p>
        </w:tc>
        <w:tc>
          <w:tcPr>
            <w:tcW w:w="4675" w:type="dxa"/>
          </w:tcPr>
          <w:p w:rsidR="005F581C" w:rsidRPr="00FF1854" w:rsidRDefault="00FA6610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Problems are broken into discrete pieces of work and which can be solved simultaneously.</w:t>
            </w:r>
          </w:p>
        </w:tc>
      </w:tr>
      <w:tr w:rsidR="005F581C" w:rsidRPr="00FF1854" w:rsidTr="005F581C">
        <w:tc>
          <w:tcPr>
            <w:tcW w:w="4675" w:type="dxa"/>
          </w:tcPr>
          <w:p w:rsidR="005F581C" w:rsidRPr="00FF1854" w:rsidRDefault="00AA4060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Instructions are executed one after another on a single processor.</w:t>
            </w:r>
          </w:p>
        </w:tc>
        <w:tc>
          <w:tcPr>
            <w:tcW w:w="4675" w:type="dxa"/>
          </w:tcPr>
          <w:p w:rsidR="005F581C" w:rsidRPr="00FF1854" w:rsidRDefault="00AA4060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 xml:space="preserve">Instructions are executed at the same time on multiple processors. </w:t>
            </w:r>
          </w:p>
        </w:tc>
      </w:tr>
      <w:tr w:rsidR="005F581C" w:rsidRPr="00FF1854" w:rsidTr="005F581C">
        <w:tc>
          <w:tcPr>
            <w:tcW w:w="4675" w:type="dxa"/>
          </w:tcPr>
          <w:p w:rsidR="005F581C" w:rsidRPr="00FF1854" w:rsidRDefault="00366008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Limited compute resources make problem solving slower.</w:t>
            </w:r>
          </w:p>
        </w:tc>
        <w:tc>
          <w:tcPr>
            <w:tcW w:w="4675" w:type="dxa"/>
          </w:tcPr>
          <w:p w:rsidR="005F581C" w:rsidRPr="00FF1854" w:rsidRDefault="00366008" w:rsidP="00663CE9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854">
              <w:rPr>
                <w:rFonts w:ascii="Times New Roman" w:hAnsi="Times New Roman" w:cs="Times New Roman"/>
                <w:sz w:val="24"/>
                <w:szCs w:val="24"/>
              </w:rPr>
              <w:t>Multiple compute resources such as multiple processor or core make problem solving quicker.</w:t>
            </w:r>
          </w:p>
        </w:tc>
      </w:tr>
    </w:tbl>
    <w:p w:rsidR="005F581C" w:rsidRPr="00FF1854" w:rsidRDefault="005F581C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</w:p>
    <w:p w:rsidR="00527498" w:rsidRPr="00FF1854" w:rsidRDefault="00396888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0F4B02" w:rsidRPr="00FF1854">
        <w:rPr>
          <w:rFonts w:ascii="Times New Roman" w:hAnsi="Times New Roman" w:cs="Times New Roman"/>
          <w:sz w:val="24"/>
          <w:szCs w:val="24"/>
        </w:rPr>
        <w:t xml:space="preserve"> Data parallelism and task parallelism are two general forms of parallelism at the algorithmic level. Data parallelism is a king of parallelism in which same computation is applied to multiple data items. Here, the available parallelism is proportional to the input size</w:t>
      </w:r>
      <w:r w:rsidR="000A73D9" w:rsidRPr="00FF1854">
        <w:rPr>
          <w:rFonts w:ascii="Times New Roman" w:hAnsi="Times New Roman" w:cs="Times New Roman"/>
          <w:sz w:val="24"/>
          <w:szCs w:val="24"/>
        </w:rPr>
        <w:t xml:space="preserve">. Which leads to massive amount of potential parallelism. </w:t>
      </w:r>
      <w:r w:rsidR="0058016A" w:rsidRPr="00FF1854">
        <w:rPr>
          <w:rFonts w:ascii="Times New Roman" w:hAnsi="Times New Roman" w:cs="Times New Roman"/>
          <w:sz w:val="24"/>
          <w:szCs w:val="24"/>
        </w:rPr>
        <w:t xml:space="preserve">Global sum is considered to be a data parallel operation. </w:t>
      </w:r>
    </w:p>
    <w:p w:rsidR="00E3773E" w:rsidRPr="00FF1854" w:rsidRDefault="00E3773E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Task parallelism applies to solutions, where parallelism is organized around the functions to be performed rather than the data. Functional programs </w:t>
      </w:r>
      <w:r w:rsidR="00865DBE" w:rsidRPr="00FF1854">
        <w:rPr>
          <w:rFonts w:ascii="Times New Roman" w:hAnsi="Times New Roman" w:cs="Times New Roman"/>
          <w:sz w:val="24"/>
          <w:szCs w:val="24"/>
        </w:rPr>
        <w:t>exhibit</w:t>
      </w:r>
      <w:r w:rsidRPr="00FF1854">
        <w:rPr>
          <w:rFonts w:ascii="Times New Roman" w:hAnsi="Times New Roman" w:cs="Times New Roman"/>
          <w:sz w:val="24"/>
          <w:szCs w:val="24"/>
        </w:rPr>
        <w:t xml:space="preserve"> huge amount of task parallelism. </w:t>
      </w:r>
    </w:p>
    <w:p w:rsidR="00C94710" w:rsidRPr="00FF1854" w:rsidRDefault="001C5355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6. A process is the </w:t>
      </w:r>
      <w:r w:rsidR="009B136D" w:rsidRPr="00FF1854">
        <w:rPr>
          <w:rFonts w:ascii="Times New Roman" w:hAnsi="Times New Roman" w:cs="Times New Roman"/>
          <w:sz w:val="24"/>
          <w:szCs w:val="24"/>
        </w:rPr>
        <w:t xml:space="preserve">abstraction of a running program. Thread is a lightweight process that allows a single executable to be a decomposed to smaller, independent parts. Processes don’t share </w:t>
      </w:r>
      <w:r w:rsidR="00502B37" w:rsidRPr="00FF1854">
        <w:rPr>
          <w:rFonts w:ascii="Times New Roman" w:hAnsi="Times New Roman" w:cs="Times New Roman"/>
          <w:sz w:val="24"/>
          <w:szCs w:val="24"/>
        </w:rPr>
        <w:t>memory,</w:t>
      </w:r>
      <w:r w:rsidR="009B136D" w:rsidRPr="00FF1854">
        <w:rPr>
          <w:rFonts w:ascii="Times New Roman" w:hAnsi="Times New Roman" w:cs="Times New Roman"/>
          <w:sz w:val="24"/>
          <w:szCs w:val="24"/>
        </w:rPr>
        <w:t xml:space="preserve"> but all threads share the common memory of the process they belong to.</w:t>
      </w:r>
      <w:r w:rsidR="00502B37" w:rsidRPr="00FF1854">
        <w:rPr>
          <w:rFonts w:ascii="Times New Roman" w:hAnsi="Times New Roman" w:cs="Times New Roman"/>
          <w:sz w:val="24"/>
          <w:szCs w:val="24"/>
        </w:rPr>
        <w:t xml:space="preserve"> Single core CPU can only handle one process at a time, to execute more processes at once we need more cores. Threads are scheduled by operating system on separate cores as available. </w:t>
      </w:r>
    </w:p>
    <w:p w:rsidR="00E3773E" w:rsidRPr="00FF1854" w:rsidRDefault="00E3773E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</w:p>
    <w:p w:rsidR="005D2F41" w:rsidRPr="00FF1854" w:rsidRDefault="00765C27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7</w:t>
      </w:r>
      <w:r w:rsidR="005D2F41" w:rsidRPr="00FF1854">
        <w:rPr>
          <w:rFonts w:ascii="Times New Roman" w:hAnsi="Times New Roman" w:cs="Times New Roman"/>
          <w:sz w:val="24"/>
          <w:szCs w:val="24"/>
        </w:rPr>
        <w:t xml:space="preserve">. </w:t>
      </w:r>
      <w:r w:rsidR="002D35A4" w:rsidRPr="00FF1854">
        <w:rPr>
          <w:rFonts w:ascii="Times New Roman" w:hAnsi="Times New Roman" w:cs="Times New Roman"/>
          <w:sz w:val="24"/>
          <w:szCs w:val="24"/>
        </w:rPr>
        <w:t>OpenMP</w:t>
      </w:r>
      <w:r w:rsidR="002C6FE6" w:rsidRPr="00FF1854">
        <w:rPr>
          <w:rFonts w:ascii="Times New Roman" w:hAnsi="Times New Roman" w:cs="Times New Roman"/>
          <w:sz w:val="24"/>
          <w:szCs w:val="24"/>
        </w:rPr>
        <w:t xml:space="preserve"> or Open Multi Processing </w:t>
      </w:r>
      <w:r w:rsidR="006B1829" w:rsidRPr="00FF1854">
        <w:rPr>
          <w:rFonts w:ascii="Times New Roman" w:hAnsi="Times New Roman" w:cs="Times New Roman"/>
          <w:sz w:val="24"/>
          <w:szCs w:val="24"/>
        </w:rPr>
        <w:t xml:space="preserve">is an application programming interface (API). </w:t>
      </w:r>
      <w:r w:rsidR="00782489" w:rsidRPr="00FF1854">
        <w:rPr>
          <w:rFonts w:ascii="Times New Roman" w:hAnsi="Times New Roman" w:cs="Times New Roman"/>
          <w:sz w:val="24"/>
          <w:szCs w:val="24"/>
        </w:rPr>
        <w:t>OpenMP is comprised of three components. Which are environment variables, compiler directives and runtime library routines. This API supports Fortran, C and C++ on most platforms, instruction set architectures and operating systems such as Windows, Linus and macOS.</w:t>
      </w:r>
      <w:r w:rsidR="00472F2B" w:rsidRPr="00FF18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FE2" w:rsidRPr="00FF1854" w:rsidRDefault="00C57FE2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OpenMP pragmas are compiler directives which enables the compiler to generate threaded code. </w:t>
      </w:r>
      <w:r w:rsidR="00C94710" w:rsidRPr="00FF1854">
        <w:rPr>
          <w:rFonts w:ascii="Times New Roman" w:hAnsi="Times New Roman" w:cs="Times New Roman"/>
          <w:sz w:val="24"/>
          <w:szCs w:val="24"/>
        </w:rPr>
        <w:t>Open MP</w:t>
      </w:r>
      <w:r w:rsidR="00FE78B5" w:rsidRPr="00FF1854">
        <w:rPr>
          <w:rFonts w:ascii="Times New Roman" w:hAnsi="Times New Roman" w:cs="Times New Roman"/>
          <w:sz w:val="24"/>
          <w:szCs w:val="24"/>
        </w:rPr>
        <w:t xml:space="preserve"> pragmas are one of the two primary patterns used as program structure implementation strategies which almost every shared memory parallel </w:t>
      </w:r>
      <w:r w:rsidR="00C94710" w:rsidRPr="00FF1854">
        <w:rPr>
          <w:rFonts w:ascii="Times New Roman" w:hAnsi="Times New Roman" w:cs="Times New Roman"/>
          <w:sz w:val="24"/>
          <w:szCs w:val="24"/>
        </w:rPr>
        <w:t>program</w:t>
      </w:r>
      <w:r w:rsidR="00FE78B5" w:rsidRPr="00FF1854">
        <w:rPr>
          <w:rFonts w:ascii="Times New Roman" w:hAnsi="Times New Roman" w:cs="Times New Roman"/>
          <w:sz w:val="24"/>
          <w:szCs w:val="24"/>
        </w:rPr>
        <w:t xml:space="preserve"> have. </w:t>
      </w:r>
    </w:p>
    <w:p w:rsidR="00765C27" w:rsidRPr="00FF1854" w:rsidRDefault="00765C27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8. There are a lot of applications which benefits from multi-core CPU. </w:t>
      </w:r>
      <w:r w:rsidR="00C9235F" w:rsidRPr="00FF1854">
        <w:rPr>
          <w:rFonts w:ascii="Times New Roman" w:hAnsi="Times New Roman" w:cs="Times New Roman"/>
          <w:sz w:val="24"/>
          <w:szCs w:val="24"/>
        </w:rPr>
        <w:t>Here are the four among those applications:</w:t>
      </w:r>
    </w:p>
    <w:p w:rsidR="00C9235F" w:rsidRPr="00FF1854" w:rsidRDefault="00C9235F" w:rsidP="00663CE9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Multimedia applications</w:t>
      </w:r>
      <w:r w:rsidR="00502BE6" w:rsidRPr="00FF1854">
        <w:rPr>
          <w:rFonts w:ascii="Times New Roman" w:hAnsi="Times New Roman" w:cs="Times New Roman"/>
          <w:sz w:val="24"/>
          <w:szCs w:val="24"/>
        </w:rPr>
        <w:t xml:space="preserve"> (Houdini, Final Cut Pro, Adobe Illustrator etc.)</w:t>
      </w:r>
    </w:p>
    <w:p w:rsidR="00C9235F" w:rsidRPr="00FF1854" w:rsidRDefault="00C9235F" w:rsidP="00663CE9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lastRenderedPageBreak/>
        <w:t>Scientific applications</w:t>
      </w:r>
      <w:r w:rsidR="00502BE6" w:rsidRPr="00FF1854">
        <w:rPr>
          <w:rFonts w:ascii="Times New Roman" w:hAnsi="Times New Roman" w:cs="Times New Roman"/>
          <w:sz w:val="24"/>
          <w:szCs w:val="24"/>
        </w:rPr>
        <w:t xml:space="preserve"> (SciLab, MATLAB etc.)</w:t>
      </w:r>
    </w:p>
    <w:p w:rsidR="00C9235F" w:rsidRPr="00FF1854" w:rsidRDefault="00C9235F" w:rsidP="00663CE9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Compilers </w:t>
      </w:r>
      <w:r w:rsidR="00502BE6" w:rsidRPr="00FF1854">
        <w:rPr>
          <w:rFonts w:ascii="Times New Roman" w:hAnsi="Times New Roman" w:cs="Times New Roman"/>
          <w:sz w:val="24"/>
          <w:szCs w:val="24"/>
        </w:rPr>
        <w:t xml:space="preserve">(Clang, GCC, javac etc.) </w:t>
      </w:r>
    </w:p>
    <w:p w:rsidR="00AE17EB" w:rsidRPr="00FF1854" w:rsidRDefault="00C9235F" w:rsidP="00663CE9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Web servers (Apache Tomcat, NGINX etc</w:t>
      </w:r>
      <w:r w:rsidR="00502BE6" w:rsidRPr="00FF1854">
        <w:rPr>
          <w:rFonts w:ascii="Times New Roman" w:hAnsi="Times New Roman" w:cs="Times New Roman"/>
          <w:sz w:val="24"/>
          <w:szCs w:val="24"/>
        </w:rPr>
        <w:t>.)</w:t>
      </w:r>
      <w:r w:rsidR="00AE17EB" w:rsidRPr="00FF185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47DA" w:rsidRPr="00FF1854" w:rsidRDefault="00B57A31" w:rsidP="00663CE9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9. </w:t>
      </w:r>
      <w:r w:rsidR="007C5EA3" w:rsidRPr="00FF1854">
        <w:rPr>
          <w:rFonts w:ascii="Times New Roman" w:hAnsi="Times New Roman" w:cs="Times New Roman"/>
          <w:sz w:val="24"/>
          <w:szCs w:val="24"/>
        </w:rPr>
        <w:t xml:space="preserve">Multi-core contains multiple core processing units or cores in a single physical processor. </w:t>
      </w:r>
      <w:r w:rsidR="001F20E1" w:rsidRPr="00FF1854">
        <w:rPr>
          <w:rFonts w:ascii="Times New Roman" w:hAnsi="Times New Roman" w:cs="Times New Roman"/>
          <w:sz w:val="24"/>
          <w:szCs w:val="24"/>
        </w:rPr>
        <w:t xml:space="preserve">Multi-core is supported by most major operating systems like Windows, Linux and MacOS. </w:t>
      </w:r>
      <w:r w:rsidR="00E54F89" w:rsidRPr="00FF1854">
        <w:rPr>
          <w:rFonts w:ascii="Times New Roman" w:hAnsi="Times New Roman" w:cs="Times New Roman"/>
          <w:sz w:val="24"/>
          <w:szCs w:val="24"/>
        </w:rPr>
        <w:t>The reasons to choose multi-core instead of single-core are the followings:</w:t>
      </w:r>
    </w:p>
    <w:p w:rsidR="00E54F89" w:rsidRPr="00FF1854" w:rsidRDefault="00E54F89" w:rsidP="00663CE9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Multi-core is much faster than single-core</w:t>
      </w:r>
      <w:r w:rsidR="005A4108" w:rsidRPr="00FF1854">
        <w:rPr>
          <w:rFonts w:ascii="Times New Roman" w:hAnsi="Times New Roman" w:cs="Times New Roman"/>
          <w:sz w:val="24"/>
          <w:szCs w:val="24"/>
        </w:rPr>
        <w:t xml:space="preserve">, it can also do multitasking. </w:t>
      </w:r>
    </w:p>
    <w:p w:rsidR="00E54F89" w:rsidRPr="00FF1854" w:rsidRDefault="005A4108" w:rsidP="00663CE9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>Heat problem is an issue in single-core</w:t>
      </w:r>
      <w:r w:rsidR="004665D2" w:rsidRPr="00FF1854">
        <w:rPr>
          <w:rFonts w:ascii="Times New Roman" w:hAnsi="Times New Roman" w:cs="Times New Roman"/>
          <w:sz w:val="24"/>
          <w:szCs w:val="24"/>
        </w:rPr>
        <w:t xml:space="preserve">, which decreases CPU performance, sometimes it causes applications to crash. </w:t>
      </w:r>
    </w:p>
    <w:p w:rsidR="00E54F89" w:rsidRPr="00FF1854" w:rsidRDefault="00E54F89" w:rsidP="00663CE9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Many new applications are </w:t>
      </w:r>
      <w:r w:rsidR="005A4108" w:rsidRPr="00FF1854">
        <w:rPr>
          <w:rFonts w:ascii="Times New Roman" w:hAnsi="Times New Roman" w:cs="Times New Roman"/>
          <w:sz w:val="24"/>
          <w:szCs w:val="24"/>
        </w:rPr>
        <w:t xml:space="preserve">multithreaded which runs faster in multi-core CPU’s. </w:t>
      </w:r>
    </w:p>
    <w:p w:rsidR="005A4108" w:rsidRPr="00FF1854" w:rsidRDefault="005A4108" w:rsidP="00663CE9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F1854">
        <w:rPr>
          <w:rFonts w:ascii="Times New Roman" w:hAnsi="Times New Roman" w:cs="Times New Roman"/>
          <w:sz w:val="24"/>
          <w:szCs w:val="24"/>
        </w:rPr>
        <w:t xml:space="preserve">Single-core has higher power consumption than multi-core due to its high clock rates. </w:t>
      </w:r>
    </w:p>
    <w:sectPr w:rsidR="005A4108" w:rsidRPr="00FF1854" w:rsidSect="005B385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293" w:rsidRDefault="00752293" w:rsidP="006D706E">
      <w:pPr>
        <w:spacing w:after="0" w:line="240" w:lineRule="auto"/>
      </w:pPr>
      <w:r>
        <w:separator/>
      </w:r>
    </w:p>
  </w:endnote>
  <w:endnote w:type="continuationSeparator" w:id="0">
    <w:p w:rsidR="00752293" w:rsidRDefault="00752293" w:rsidP="006D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293" w:rsidRDefault="00752293" w:rsidP="006D706E">
      <w:pPr>
        <w:spacing w:after="0" w:line="240" w:lineRule="auto"/>
      </w:pPr>
      <w:r>
        <w:separator/>
      </w:r>
    </w:p>
  </w:footnote>
  <w:footnote w:type="continuationSeparator" w:id="0">
    <w:p w:rsidR="00752293" w:rsidRDefault="00752293" w:rsidP="006D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0861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06E" w:rsidRDefault="006D70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706E" w:rsidRDefault="006D7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D4D"/>
    <w:multiLevelType w:val="hybridMultilevel"/>
    <w:tmpl w:val="9C4A3EA0"/>
    <w:lvl w:ilvl="0" w:tplc="DC926E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35B5BA8"/>
    <w:multiLevelType w:val="hybridMultilevel"/>
    <w:tmpl w:val="1158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6C69"/>
    <w:multiLevelType w:val="hybridMultilevel"/>
    <w:tmpl w:val="AF8A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72831"/>
    <w:multiLevelType w:val="hybridMultilevel"/>
    <w:tmpl w:val="452E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60B6"/>
    <w:multiLevelType w:val="hybridMultilevel"/>
    <w:tmpl w:val="C2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26DD2"/>
    <w:multiLevelType w:val="hybridMultilevel"/>
    <w:tmpl w:val="5042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922A1"/>
    <w:multiLevelType w:val="hybridMultilevel"/>
    <w:tmpl w:val="49607BCC"/>
    <w:lvl w:ilvl="0" w:tplc="368E6904">
      <w:start w:val="1"/>
      <w:numFmt w:val="decimal"/>
      <w:lvlText w:val="%1."/>
      <w:lvlJc w:val="left"/>
      <w:pPr>
        <w:ind w:left="4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66F08B0"/>
    <w:multiLevelType w:val="hybridMultilevel"/>
    <w:tmpl w:val="6094691A"/>
    <w:lvl w:ilvl="0" w:tplc="BF2C9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BE1591"/>
    <w:multiLevelType w:val="hybridMultilevel"/>
    <w:tmpl w:val="C5E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80DF4"/>
    <w:multiLevelType w:val="hybridMultilevel"/>
    <w:tmpl w:val="8A32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D685B"/>
    <w:multiLevelType w:val="hybridMultilevel"/>
    <w:tmpl w:val="7BEE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bIwtrQwNDK3NLNQ0lEKTi0uzszPAykwqQUAHiuzniwAAAA="/>
  </w:docVars>
  <w:rsids>
    <w:rsidRoot w:val="005B385F"/>
    <w:rsid w:val="000071D4"/>
    <w:rsid w:val="00025908"/>
    <w:rsid w:val="000312E2"/>
    <w:rsid w:val="000A73D9"/>
    <w:rsid w:val="000A7D3E"/>
    <w:rsid w:val="000E0A9C"/>
    <w:rsid w:val="000E114A"/>
    <w:rsid w:val="000F2382"/>
    <w:rsid w:val="000F23C5"/>
    <w:rsid w:val="000F3C4F"/>
    <w:rsid w:val="000F4B02"/>
    <w:rsid w:val="00126ED1"/>
    <w:rsid w:val="00133D5E"/>
    <w:rsid w:val="00162C69"/>
    <w:rsid w:val="001B31C7"/>
    <w:rsid w:val="001B5B18"/>
    <w:rsid w:val="001C5355"/>
    <w:rsid w:val="001D43FB"/>
    <w:rsid w:val="001F20E1"/>
    <w:rsid w:val="00200C55"/>
    <w:rsid w:val="00284019"/>
    <w:rsid w:val="002A3B32"/>
    <w:rsid w:val="002C6FE6"/>
    <w:rsid w:val="002D35A4"/>
    <w:rsid w:val="002D5574"/>
    <w:rsid w:val="003465E3"/>
    <w:rsid w:val="00366008"/>
    <w:rsid w:val="00396888"/>
    <w:rsid w:val="003B5331"/>
    <w:rsid w:val="00416A2D"/>
    <w:rsid w:val="004647DA"/>
    <w:rsid w:val="004665D2"/>
    <w:rsid w:val="00472F2B"/>
    <w:rsid w:val="0047619C"/>
    <w:rsid w:val="004962E6"/>
    <w:rsid w:val="004A0B76"/>
    <w:rsid w:val="004E31A3"/>
    <w:rsid w:val="004F787D"/>
    <w:rsid w:val="00502B37"/>
    <w:rsid w:val="00502BE6"/>
    <w:rsid w:val="005043C7"/>
    <w:rsid w:val="0050692C"/>
    <w:rsid w:val="00527498"/>
    <w:rsid w:val="00572554"/>
    <w:rsid w:val="0058016A"/>
    <w:rsid w:val="005946CA"/>
    <w:rsid w:val="005A4108"/>
    <w:rsid w:val="005B385F"/>
    <w:rsid w:val="005B5B21"/>
    <w:rsid w:val="005C42AD"/>
    <w:rsid w:val="005D2F41"/>
    <w:rsid w:val="005F581C"/>
    <w:rsid w:val="00630CBC"/>
    <w:rsid w:val="00643A0C"/>
    <w:rsid w:val="00647F72"/>
    <w:rsid w:val="00655B1A"/>
    <w:rsid w:val="00663CE9"/>
    <w:rsid w:val="006B1829"/>
    <w:rsid w:val="006D706E"/>
    <w:rsid w:val="0073123A"/>
    <w:rsid w:val="00752293"/>
    <w:rsid w:val="00765C27"/>
    <w:rsid w:val="00782489"/>
    <w:rsid w:val="00792A81"/>
    <w:rsid w:val="007C0461"/>
    <w:rsid w:val="007C5EA3"/>
    <w:rsid w:val="007F4E70"/>
    <w:rsid w:val="00826778"/>
    <w:rsid w:val="00843A7F"/>
    <w:rsid w:val="00865DBE"/>
    <w:rsid w:val="008840DC"/>
    <w:rsid w:val="00892992"/>
    <w:rsid w:val="00893DB4"/>
    <w:rsid w:val="008B2EF9"/>
    <w:rsid w:val="008D1129"/>
    <w:rsid w:val="009264FB"/>
    <w:rsid w:val="009734D2"/>
    <w:rsid w:val="00973C31"/>
    <w:rsid w:val="009B136D"/>
    <w:rsid w:val="009B45D2"/>
    <w:rsid w:val="009B6F68"/>
    <w:rsid w:val="009D43CD"/>
    <w:rsid w:val="009F3A69"/>
    <w:rsid w:val="00A27CC5"/>
    <w:rsid w:val="00A53256"/>
    <w:rsid w:val="00A83142"/>
    <w:rsid w:val="00A92A80"/>
    <w:rsid w:val="00AA4060"/>
    <w:rsid w:val="00AA4162"/>
    <w:rsid w:val="00AE17EB"/>
    <w:rsid w:val="00AF4D48"/>
    <w:rsid w:val="00B10270"/>
    <w:rsid w:val="00B510FC"/>
    <w:rsid w:val="00B57A31"/>
    <w:rsid w:val="00BE40F2"/>
    <w:rsid w:val="00BE69CF"/>
    <w:rsid w:val="00C337E3"/>
    <w:rsid w:val="00C57FE2"/>
    <w:rsid w:val="00C73AF7"/>
    <w:rsid w:val="00C81047"/>
    <w:rsid w:val="00C9235F"/>
    <w:rsid w:val="00C94710"/>
    <w:rsid w:val="00C96FF7"/>
    <w:rsid w:val="00CA595C"/>
    <w:rsid w:val="00CC6A8A"/>
    <w:rsid w:val="00CD29E7"/>
    <w:rsid w:val="00D36DC7"/>
    <w:rsid w:val="00D921E9"/>
    <w:rsid w:val="00DB2D3F"/>
    <w:rsid w:val="00E3773E"/>
    <w:rsid w:val="00E54F89"/>
    <w:rsid w:val="00EA1C1C"/>
    <w:rsid w:val="00EA623F"/>
    <w:rsid w:val="00EF02DF"/>
    <w:rsid w:val="00F02679"/>
    <w:rsid w:val="00F10489"/>
    <w:rsid w:val="00F33E0E"/>
    <w:rsid w:val="00F5311A"/>
    <w:rsid w:val="00F74931"/>
    <w:rsid w:val="00F830E5"/>
    <w:rsid w:val="00FA6610"/>
    <w:rsid w:val="00FE7078"/>
    <w:rsid w:val="00FE78B5"/>
    <w:rsid w:val="00FF1854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3126"/>
  <w15:chartTrackingRefBased/>
  <w15:docId w15:val="{FBEBFD51-BCF2-409D-B0E3-D2A5AEAD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85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B385F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8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85F"/>
    <w:rPr>
      <w:rFonts w:ascii="Segoe UI" w:hAnsi="Segoe UI" w:cs="Segoe UI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D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6E"/>
  </w:style>
  <w:style w:type="paragraph" w:styleId="Footer">
    <w:name w:val="footer"/>
    <w:basedOn w:val="Normal"/>
    <w:link w:val="FooterChar"/>
    <w:uiPriority w:val="99"/>
    <w:unhideWhenUsed/>
    <w:rsid w:val="006D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6E"/>
  </w:style>
  <w:style w:type="character" w:styleId="PlaceholderText">
    <w:name w:val="Placeholder Text"/>
    <w:basedOn w:val="DefaultParagraphFont"/>
    <w:uiPriority w:val="99"/>
    <w:semiHidden/>
    <w:rsid w:val="002D5574"/>
    <w:rPr>
      <w:color w:val="808080"/>
    </w:rPr>
  </w:style>
  <w:style w:type="paragraph" w:styleId="ListParagraph">
    <w:name w:val="List Paragraph"/>
    <w:basedOn w:val="Normal"/>
    <w:uiPriority w:val="34"/>
    <w:qFormat/>
    <w:rsid w:val="009734D2"/>
    <w:pPr>
      <w:ind w:left="720"/>
      <w:contextualSpacing/>
    </w:pPr>
  </w:style>
  <w:style w:type="table" w:styleId="TableGrid">
    <w:name w:val="Table Grid"/>
    <w:basedOn w:val="TableNormal"/>
    <w:uiPriority w:val="39"/>
    <w:rsid w:val="00AE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36B0-DE4F-4345-A732-4653D7A1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programming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programming</dc:title>
  <dc:subject/>
  <dc:creator>Group Name: Quinary</dc:creator>
  <cp:keywords/>
  <dc:description/>
  <cp:lastModifiedBy>Chowdhury Mobin</cp:lastModifiedBy>
  <cp:revision>183</cp:revision>
  <dcterms:created xsi:type="dcterms:W3CDTF">2019-09-15T23:56:00Z</dcterms:created>
  <dcterms:modified xsi:type="dcterms:W3CDTF">2019-09-28T02:45:00Z</dcterms:modified>
  <cp:category>Members: Ivana Lanzani, Dominick DiLeo, Meet Patel, Akiva Ochoa, Chowdhury Mobin.</cp:category>
</cp:coreProperties>
</file>