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INFSCI 2310 Final Report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Network Analysis of Flights Between US Cities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Figure1: Flight Network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043488" cy="254857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548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Legend Explained: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Yellow dots: Airports with less than 100 flights per year.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Red dots: Airports with 100 to 1,000 flights per year.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Blue dots: Airports with 1,000 to 10,000 flights per year.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Purple dots: Airports with 10,000 to 100,000 flights per year.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Green dots: Airports with 100,000 to 1,000,000 flights per year.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Findings Text Introducing Highlights of the Produced Figure in Bulletin Points: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majority of flight activity is concentrated in specific regions, suggesting major travel hubs.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There is a clear trend of increased flights in coastal areas, indicating higher travel demand.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significant number of airports handle a very high volume of traffic, emphasizing the need for efficient air traffic control in these areas.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Gathered from: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https://www.kaggle.com/datasets/vikalpdongre/us-flights-data-2008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provided through Kaggle.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Figure3: Flight Count</w:t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11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Legend Explained: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Blue bar: Flights on time (t ≤ 5 minutes)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Orange bar: Flights with a small delay (5 minutes &lt; t &lt; 45 minutes)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Gray bar: Flights with large delay (t &gt; 45 minutes)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Findings Text Introducing Highlights of the Produced Figure in Bulletin Points: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Southwest Airlines Co. has the highest number of on-time flights, which reflects their operational efficiency.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While United Air Lines Inc. and Frontier Airlines Inc. show a significant number of flights, they also have a notable proportion of small and large delays.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Smaller airlines like Allegiant Air and Hawaiian Airlines Inc. have a relatively high on-time performance, suggesting efficient punctuality management despite fewer flights.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overall flight count indicates that while larger airlines handle a greater volume of traffic, they also tend to have a higher occurrence of delays.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Data Gathered from: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https://www.kaggle.com/datasets/vikalpdongre/us-flights-data-2008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Figure3: Origin Airport Distribution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303823</wp:posOffset>
            </wp:positionV>
            <wp:extent cx="2447925" cy="2466975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5818" l="28205" r="410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66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Legend Explained: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Blue: Hartsfield-Jackson Atlanta International Airport - 17.4%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Salmon: Chicago O'Hare International Airport - 14.9%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Green: Dallas/Fort Worth International Airport - 12%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Light Green: Denver International Airport - 10.3%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Yellow: Los Angeles International Airport - 9.02%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Orange: Phoenix Sky Harbor International Airport - 8.47%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Grey: George Bush Intercontinental Airport - 7.35%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Grey Blue: McCarran International Airport - 6.89%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Leaf Green: Detroit Metropolitan Airport - 5.89%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Bright Blue: Newark Liberty International Airport - 4.7%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Findings Text Introducing Highlights of the Produced Figure in Bulletin Points: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Collectively, the top three airports constitute nearly 45% of the origin flights, indicating a high concentration of traffic at these hubs.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distribution shows that a small number of airports dominate as starting points for US flights, which may impact national air traffic patterns and resource allocation.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and Method Text Describing the Data and Method Used in This Process: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Analytical Tools: Utilized Python for data cleaning, manipulation, and visualization, employing libraries such as Pandas for dataset operations, Matplotlib for creating charts, and geospatial libraries for mapping.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Methodology: Statistical methods were used to analyze flight distributions and punctuality across US airports and airlines. The visualizations are designed to clearly depict the scale and traits of the flight data.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Significance Statement on Why the Presented Figures are Important: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geospatial distribution map underscores the spatial dynamics of flight frequencies, highlighting infrastructural and logistical hotspots.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pie chart of origin airport distribution offers a clear view of the central hubs of US air traffic, which is pivotal for strategic decisions in capacity planning and route management.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airline punctuality bar chart reflects the reliability of different carriers, essential for consumer choice and airline competitive strategy.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 Link: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https://github.com/QuinceyNiu/InfoViz2023Fall</w:t>
        </w:r>
      </w:hyperlink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right"/>
      <w:rPr>
        <w:rFonts w:ascii="Trebuchet MS" w:cs="Trebuchet MS" w:eastAsia="Trebuchet MS" w:hAnsi="Trebuchet MS"/>
      </w:rPr>
    </w:pPr>
    <w:r w:rsidDel="00000000" w:rsidR="00000000" w:rsidRPr="00000000">
      <w:rPr>
        <w:rFonts w:ascii="Trebuchet MS" w:cs="Trebuchet MS" w:eastAsia="Trebuchet MS" w:hAnsi="Trebuchet MS"/>
        <w:rtl w:val="0"/>
      </w:rPr>
      <w:t xml:space="preserve">Quincey Niu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QuinceyNiu/InfoViz2023Fall" TargetMode="External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hyperlink" Target="https://www.kaggle.com/datasets/vikalpdongre/us-flights-data-2008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www.kaggle.com/datasets/vikalpdongre/us-flights-data-2008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