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33" w:rsidRPr="00C5380C" w:rsidRDefault="003A0333" w:rsidP="003A0333">
      <w:pPr>
        <w:spacing w:line="220" w:lineRule="atLeast"/>
        <w:rPr>
          <w:rFonts w:ascii="宋体" w:eastAsia="宋体" w:hAnsi="宋体"/>
          <w:b/>
          <w:sz w:val="28"/>
          <w:szCs w:val="28"/>
        </w:rPr>
      </w:pPr>
      <w:r w:rsidRPr="00C5380C">
        <w:rPr>
          <w:rFonts w:ascii="宋体" w:eastAsia="宋体" w:hAnsi="宋体" w:hint="eastAsia"/>
          <w:b/>
          <w:sz w:val="28"/>
          <w:szCs w:val="28"/>
        </w:rPr>
        <w:t>2.3</w:t>
      </w:r>
      <w:r w:rsidR="007F0A5B">
        <w:rPr>
          <w:rFonts w:ascii="宋体" w:eastAsia="宋体" w:hAnsi="宋体" w:hint="eastAsia"/>
          <w:b/>
          <w:sz w:val="28"/>
          <w:szCs w:val="28"/>
        </w:rPr>
        <w:t>.</w:t>
      </w:r>
      <w:r w:rsidRPr="00C5380C">
        <w:rPr>
          <w:rFonts w:ascii="宋体" w:eastAsia="宋体" w:hAnsi="宋体" w:hint="eastAsia"/>
          <w:b/>
          <w:sz w:val="28"/>
          <w:szCs w:val="28"/>
        </w:rPr>
        <w:t>1搜索排序因子的分析</w:t>
      </w:r>
    </w:p>
    <w:p w:rsidR="003A0333" w:rsidRPr="00C5380C" w:rsidRDefault="003A0333" w:rsidP="00C5380C">
      <w:pPr>
        <w:widowControl w:val="0"/>
        <w:autoSpaceDE w:val="0"/>
        <w:autoSpaceDN w:val="0"/>
        <w:snapToGrid/>
        <w:spacing w:after="0"/>
        <w:ind w:firstLineChars="200" w:firstLine="560"/>
        <w:rPr>
          <w:rFonts w:ascii="SSJ0+ZLGHds-2" w:eastAsia="SSJ0+ZLGHds-2" w:hAnsiTheme="minorHAnsi" w:cs="SSJ0+ZLGHds-2"/>
          <w:sz w:val="28"/>
          <w:szCs w:val="28"/>
        </w:rPr>
      </w:pPr>
      <w:r w:rsidRPr="00C5380C">
        <w:rPr>
          <w:rFonts w:ascii="宋体" w:eastAsia="宋体" w:hAnsiTheme="minorHAnsi" w:cs="宋体" w:hint="eastAsia"/>
          <w:sz w:val="28"/>
          <w:szCs w:val="28"/>
        </w:rPr>
        <w:t>社交网络的主要特征是以用户为中心</w:t>
      </w:r>
      <w:r w:rsidRPr="00C5380C">
        <w:rPr>
          <w:rFonts w:ascii="AdobeHeitiStd-Regular" w:eastAsia="AdobeHeitiStd-Regular" w:hAnsiTheme="minorHAnsi" w:cs="AdobeHeitiStd-Regular" w:hint="eastAsia"/>
          <w:sz w:val="28"/>
          <w:szCs w:val="28"/>
        </w:rPr>
        <w:t>，</w:t>
      </w:r>
      <w:r w:rsidRPr="00C5380C">
        <w:rPr>
          <w:rFonts w:ascii="宋体" w:eastAsia="宋体" w:hAnsiTheme="minorHAnsi" w:cs="宋体" w:hint="eastAsia"/>
          <w:sz w:val="28"/>
          <w:szCs w:val="28"/>
        </w:rPr>
        <w:t>用各种关系组成了一个小的社交关系网</w:t>
      </w:r>
      <w:r w:rsidRPr="00C5380C">
        <w:rPr>
          <w:rFonts w:ascii="SSJ0+ZLGHds-2" w:eastAsia="SSJ0+ZLGHds-2" w:hAnsiTheme="minorHAnsi" w:cs="SSJ0+ZLGHds-2" w:hint="eastAsia"/>
          <w:sz w:val="28"/>
          <w:szCs w:val="28"/>
        </w:rPr>
        <w:t>。</w:t>
      </w:r>
      <w:r w:rsidRPr="00C5380C">
        <w:rPr>
          <w:rFonts w:ascii="宋体" w:eastAsia="宋体" w:hAnsi="宋体" w:cs="SSJ0+ZLGHds-2" w:hint="eastAsia"/>
          <w:sz w:val="28"/>
          <w:szCs w:val="28"/>
        </w:rPr>
        <w:t>对用户关系进行分析评估，挖掘可能影响</w:t>
      </w:r>
      <w:r w:rsidR="00941739" w:rsidRPr="00C5380C">
        <w:rPr>
          <w:rFonts w:ascii="宋体" w:eastAsia="宋体" w:hAnsi="宋体" w:cs="SSJ0+ZLGHds-2" w:hint="eastAsia"/>
          <w:sz w:val="28"/>
          <w:szCs w:val="28"/>
        </w:rPr>
        <w:t>搜索排序的因子至关重要；</w:t>
      </w:r>
      <w:r w:rsidRPr="00C5380C">
        <w:rPr>
          <w:rFonts w:ascii="宋体" w:eastAsia="宋体" w:hAnsiTheme="minorHAnsi" w:cs="宋体" w:hint="eastAsia"/>
          <w:sz w:val="28"/>
          <w:szCs w:val="28"/>
        </w:rPr>
        <w:t>同时</w:t>
      </w:r>
      <w:r w:rsidRPr="00C5380C">
        <w:rPr>
          <w:rFonts w:ascii="AdobeHeitiStd-Regular" w:eastAsia="AdobeHeitiStd-Regular" w:hAnsiTheme="minorHAnsi" w:cs="AdobeHeitiStd-Regular" w:hint="eastAsia"/>
          <w:sz w:val="28"/>
          <w:szCs w:val="28"/>
        </w:rPr>
        <w:t>，</w:t>
      </w:r>
      <w:r w:rsidR="00A96F78" w:rsidRPr="00C5380C">
        <w:rPr>
          <w:rFonts w:ascii="宋体" w:eastAsia="宋体" w:hAnsi="宋体" w:cs="AdobeHeitiStd-Regular" w:hint="eastAsia"/>
          <w:sz w:val="28"/>
          <w:szCs w:val="28"/>
        </w:rPr>
        <w:t>亦要考虑</w:t>
      </w:r>
      <w:r w:rsidRPr="00C5380C">
        <w:rPr>
          <w:rFonts w:ascii="宋体" w:eastAsia="宋体" w:hAnsi="宋体" w:cs="AdobeHeitiStd-Regular" w:hint="eastAsia"/>
          <w:sz w:val="28"/>
          <w:szCs w:val="28"/>
        </w:rPr>
        <w:t>社交网络中的信息</w:t>
      </w:r>
      <w:r w:rsidR="00A96F78" w:rsidRPr="00C5380C">
        <w:rPr>
          <w:rFonts w:ascii="宋体" w:eastAsia="宋体" w:hAnsi="宋体" w:cs="AdobeHeitiStd-Regular" w:hint="eastAsia"/>
          <w:sz w:val="28"/>
          <w:szCs w:val="28"/>
        </w:rPr>
        <w:t>的实时性，以及</w:t>
      </w:r>
      <w:r w:rsidRPr="00C5380C">
        <w:rPr>
          <w:rFonts w:ascii="宋体" w:eastAsia="宋体" w:hAnsi="宋体" w:cs="AdobeHeitiStd-Regular" w:hint="eastAsia"/>
          <w:sz w:val="28"/>
          <w:szCs w:val="28"/>
        </w:rPr>
        <w:t>附加信息</w:t>
      </w:r>
      <w:r w:rsidR="00A96F78" w:rsidRPr="00C5380C">
        <w:rPr>
          <w:rFonts w:ascii="宋体" w:eastAsia="宋体" w:hAnsi="宋体" w:cs="AdobeHeitiStd-Regular" w:hint="eastAsia"/>
          <w:sz w:val="28"/>
          <w:szCs w:val="28"/>
        </w:rPr>
        <w:t>等等。</w:t>
      </w:r>
      <w:r w:rsidRPr="00C5380C">
        <w:rPr>
          <w:rFonts w:ascii="宋体" w:eastAsia="宋体" w:hAnsiTheme="minorHAnsi" w:cs="宋体" w:hint="eastAsia"/>
          <w:sz w:val="28"/>
          <w:szCs w:val="28"/>
        </w:rPr>
        <w:t>所以对用户搜索排序主要考虑的因子有以下几点</w:t>
      </w:r>
      <w:r w:rsidRPr="00C5380C">
        <w:rPr>
          <w:rFonts w:ascii="SSJ0+ZLGHds-2" w:eastAsia="SSJ0+ZLGHds-2" w:hAnsiTheme="minorHAnsi" w:cs="SSJ0+ZLGHds-2" w:hint="eastAsia"/>
          <w:sz w:val="28"/>
          <w:szCs w:val="28"/>
        </w:rPr>
        <w:t>。</w:t>
      </w:r>
    </w:p>
    <w:p w:rsidR="00E50B5A" w:rsidRPr="00C5380C" w:rsidRDefault="00A11BD4" w:rsidP="00E50B5A">
      <w:pPr>
        <w:widowControl w:val="0"/>
        <w:autoSpaceDE w:val="0"/>
        <w:autoSpaceDN w:val="0"/>
        <w:snapToGrid/>
        <w:spacing w:after="0"/>
        <w:rPr>
          <w:rFonts w:ascii="宋体" w:eastAsia="宋体" w:hAnsi="宋体" w:cs="宋体"/>
          <w:sz w:val="28"/>
          <w:szCs w:val="28"/>
        </w:rPr>
      </w:pPr>
      <w:r w:rsidRPr="00C5380C">
        <w:rPr>
          <w:rFonts w:ascii="宋体" w:eastAsia="宋体" w:hAnsi="宋体" w:cs="宋体" w:hint="eastAsia"/>
          <w:sz w:val="28"/>
          <w:szCs w:val="28"/>
        </w:rPr>
        <w:t>1)朋友</w:t>
      </w:r>
      <w:r w:rsidR="007E7596" w:rsidRPr="00C5380C">
        <w:rPr>
          <w:rFonts w:ascii="宋体" w:eastAsia="宋体" w:hAnsi="宋体" w:cs="宋体" w:hint="eastAsia"/>
          <w:sz w:val="28"/>
          <w:szCs w:val="28"/>
        </w:rPr>
        <w:t>权威度：</w:t>
      </w:r>
    </w:p>
    <w:p w:rsidR="00A11BD4" w:rsidRPr="00C5380C" w:rsidRDefault="007E7596" w:rsidP="00C5380C">
      <w:pPr>
        <w:widowControl w:val="0"/>
        <w:autoSpaceDE w:val="0"/>
        <w:autoSpaceDN w:val="0"/>
        <w:snapToGrid/>
        <w:spacing w:after="0"/>
        <w:ind w:firstLineChars="200" w:firstLine="560"/>
        <w:rPr>
          <w:rFonts w:ascii="SSJ0+ZLGHds-2" w:eastAsia="SSJ0+ZLGHds-2" w:hAnsiTheme="minorHAnsi" w:cs="SSJ0+ZLGHds-2"/>
          <w:sz w:val="28"/>
          <w:szCs w:val="28"/>
        </w:rPr>
      </w:pPr>
      <w:r w:rsidRPr="00C5380C">
        <w:rPr>
          <w:rFonts w:asciiTheme="minorEastAsia" w:eastAsiaTheme="minorEastAsia" w:hAnsiTheme="minorEastAsia" w:hint="eastAsia"/>
          <w:sz w:val="28"/>
          <w:szCs w:val="28"/>
        </w:rPr>
        <w:t>基于</w:t>
      </w:r>
      <w:r w:rsidR="001001AE" w:rsidRPr="00C5380C">
        <w:rPr>
          <w:rFonts w:asciiTheme="minorEastAsia" w:eastAsiaTheme="minorEastAsia" w:hAnsiTheme="minorEastAsia" w:hint="eastAsia"/>
          <w:sz w:val="28"/>
          <w:szCs w:val="28"/>
        </w:rPr>
        <w:t>基本假设</w:t>
      </w:r>
      <w:r w:rsidRPr="00C5380C">
        <w:rPr>
          <w:rFonts w:asciiTheme="minorEastAsia" w:eastAsiaTheme="minorEastAsia" w:hAnsiTheme="minorEastAsia" w:hint="eastAsia"/>
          <w:sz w:val="28"/>
          <w:szCs w:val="28"/>
        </w:rPr>
        <w:t>假</w:t>
      </w:r>
      <w:r w:rsidR="001001AE" w:rsidRPr="00C5380C">
        <w:rPr>
          <w:rFonts w:asciiTheme="minorEastAsia" w:eastAsiaTheme="minorEastAsia" w:hAnsiTheme="minorEastAsia" w:hint="eastAsia"/>
          <w:sz w:val="28"/>
          <w:szCs w:val="28"/>
        </w:rPr>
        <w:t>：</w:t>
      </w:r>
      <w:r w:rsidRPr="00C5380C">
        <w:rPr>
          <w:rFonts w:asciiTheme="minorEastAsia" w:eastAsiaTheme="minorEastAsia" w:hAnsiTheme="minorEastAsia" w:hint="eastAsia"/>
          <w:sz w:val="28"/>
          <w:szCs w:val="28"/>
        </w:rPr>
        <w:t>设用户权威度越高，代表其发布内容越具影响力和价值。通过一定特征描绘朋友的权威性，并加以利用往往能提升搜索排序质量。而</w:t>
      </w:r>
      <w:r w:rsidR="001001AE" w:rsidRPr="00C5380C">
        <w:rPr>
          <w:rFonts w:asciiTheme="minorEastAsia" w:eastAsiaTheme="minorEastAsia" w:hAnsiTheme="minorEastAsia" w:hint="eastAsia"/>
          <w:sz w:val="28"/>
          <w:szCs w:val="28"/>
        </w:rPr>
        <w:t>根据社会学，一个人</w:t>
      </w:r>
      <w:r w:rsidRPr="00C5380C">
        <w:rPr>
          <w:rFonts w:asciiTheme="minorEastAsia" w:eastAsiaTheme="minorEastAsia" w:hAnsiTheme="minorEastAsia" w:hint="eastAsia"/>
          <w:sz w:val="28"/>
          <w:szCs w:val="28"/>
        </w:rPr>
        <w:t>在该社交网络中拥有越多朋友，其威望</w:t>
      </w:r>
      <w:r w:rsidR="001001AE" w:rsidRPr="00C5380C">
        <w:rPr>
          <w:rFonts w:asciiTheme="minorEastAsia" w:eastAsiaTheme="minorEastAsia" w:hAnsiTheme="minorEastAsia" w:hint="eastAsia"/>
          <w:sz w:val="28"/>
          <w:szCs w:val="28"/>
        </w:rPr>
        <w:t>度往往越高；而</w:t>
      </w:r>
      <w:r w:rsidRPr="00C5380C">
        <w:rPr>
          <w:rFonts w:asciiTheme="minorEastAsia" w:eastAsiaTheme="minorEastAsia" w:hAnsiTheme="minorEastAsia" w:hint="eastAsia"/>
          <w:sz w:val="28"/>
          <w:szCs w:val="28"/>
        </w:rPr>
        <w:t>一个人的朋友威望越高，那么他的威望</w:t>
      </w:r>
      <w:r w:rsidR="001001AE" w:rsidRPr="00C5380C">
        <w:rPr>
          <w:rFonts w:asciiTheme="minorEastAsia" w:eastAsiaTheme="minorEastAsia" w:hAnsiTheme="minorEastAsia" w:hint="eastAsia"/>
          <w:sz w:val="28"/>
          <w:szCs w:val="28"/>
        </w:rPr>
        <w:t>往往也会</w:t>
      </w:r>
      <w:r w:rsidRPr="00C5380C">
        <w:rPr>
          <w:rFonts w:asciiTheme="minorEastAsia" w:eastAsiaTheme="minorEastAsia" w:hAnsiTheme="minorEastAsia" w:hint="eastAsia"/>
          <w:sz w:val="28"/>
          <w:szCs w:val="28"/>
        </w:rPr>
        <w:t>越高</w:t>
      </w:r>
      <w:r w:rsidR="00CA747C" w:rsidRPr="00C5380C">
        <w:rPr>
          <w:rFonts w:asciiTheme="minorEastAsia" w:eastAsiaTheme="minorEastAsia" w:hAnsiTheme="minorEastAsia" w:hint="eastAsia"/>
          <w:sz w:val="28"/>
          <w:szCs w:val="28"/>
        </w:rPr>
        <w:t>。</w:t>
      </w:r>
      <w:r w:rsidR="001001AE" w:rsidRPr="00C5380C">
        <w:rPr>
          <w:rFonts w:asciiTheme="minorEastAsia" w:eastAsiaTheme="minorEastAsia" w:hAnsiTheme="minorEastAsia" w:hint="eastAsia"/>
          <w:sz w:val="28"/>
          <w:szCs w:val="28"/>
        </w:rPr>
        <w:t>据此</w:t>
      </w:r>
      <w:r w:rsidRPr="00C5380C">
        <w:rPr>
          <w:rFonts w:asciiTheme="minorEastAsia" w:eastAsiaTheme="minorEastAsia" w:hAnsiTheme="minorEastAsia" w:hint="eastAsia"/>
          <w:sz w:val="28"/>
          <w:szCs w:val="28"/>
        </w:rPr>
        <w:t>我们将采用PageRank算法进行权威度计算。</w:t>
      </w:r>
    </w:p>
    <w:p w:rsidR="00E50B5A" w:rsidRPr="00C5380C" w:rsidRDefault="00A11BD4" w:rsidP="00E50B5A">
      <w:pPr>
        <w:widowControl w:val="0"/>
        <w:autoSpaceDE w:val="0"/>
        <w:autoSpaceDN w:val="0"/>
        <w:snapToGrid/>
        <w:spacing w:after="0"/>
        <w:rPr>
          <w:rFonts w:ascii="宋体" w:eastAsia="宋体" w:hAnsi="宋体" w:cs="宋体"/>
          <w:sz w:val="28"/>
          <w:szCs w:val="28"/>
        </w:rPr>
      </w:pPr>
      <w:r w:rsidRPr="00C5380C">
        <w:rPr>
          <w:rFonts w:ascii="宋体" w:eastAsia="宋体" w:hAnsi="宋体" w:cs="宋体" w:hint="eastAsia"/>
          <w:sz w:val="28"/>
          <w:szCs w:val="28"/>
        </w:rPr>
        <w:t>2)</w:t>
      </w:r>
      <w:r w:rsidR="007E7596" w:rsidRPr="00C5380C">
        <w:rPr>
          <w:rFonts w:ascii="宋体" w:eastAsia="宋体" w:hAnsi="宋体" w:cs="宋体" w:hint="eastAsia"/>
          <w:sz w:val="28"/>
          <w:szCs w:val="28"/>
        </w:rPr>
        <w:t>好友</w:t>
      </w:r>
      <w:r w:rsidRPr="00C5380C">
        <w:rPr>
          <w:rFonts w:ascii="宋体" w:eastAsia="宋体" w:hAnsi="宋体" w:cs="宋体" w:hint="eastAsia"/>
          <w:sz w:val="28"/>
          <w:szCs w:val="28"/>
        </w:rPr>
        <w:t>亲密度：</w:t>
      </w:r>
    </w:p>
    <w:p w:rsidR="00A11BD4" w:rsidRPr="00C5380C" w:rsidRDefault="00A11BD4" w:rsidP="00C5380C">
      <w:pPr>
        <w:widowControl w:val="0"/>
        <w:autoSpaceDE w:val="0"/>
        <w:autoSpaceDN w:val="0"/>
        <w:snapToGrid/>
        <w:spacing w:after="0"/>
        <w:ind w:firstLineChars="200" w:firstLine="560"/>
        <w:rPr>
          <w:rFonts w:ascii="宋体" w:eastAsia="宋体" w:hAnsi="宋体"/>
          <w:sz w:val="28"/>
          <w:szCs w:val="28"/>
        </w:rPr>
      </w:pPr>
      <w:r w:rsidRPr="00C5380C">
        <w:rPr>
          <w:rFonts w:ascii="宋体" w:eastAsia="宋体" w:hAnsi="宋体" w:hint="eastAsia"/>
          <w:sz w:val="28"/>
          <w:szCs w:val="28"/>
        </w:rPr>
        <w:t>根据社交网络的特点，用户更多的想关注并信赖与其关系较密切的</w:t>
      </w:r>
      <w:r w:rsidR="007E7596" w:rsidRPr="00C5380C">
        <w:rPr>
          <w:rFonts w:ascii="宋体" w:eastAsia="宋体" w:hAnsi="宋体" w:hint="eastAsia"/>
          <w:sz w:val="28"/>
          <w:szCs w:val="28"/>
        </w:rPr>
        <w:t>好</w:t>
      </w:r>
      <w:r w:rsidRPr="00C5380C">
        <w:rPr>
          <w:rFonts w:ascii="宋体" w:eastAsia="宋体" w:hAnsi="宋体" w:hint="eastAsia"/>
          <w:sz w:val="28"/>
          <w:szCs w:val="28"/>
        </w:rPr>
        <w:t>友所发布</w:t>
      </w:r>
      <w:r w:rsidR="007E7596" w:rsidRPr="00C5380C">
        <w:rPr>
          <w:rFonts w:ascii="宋体" w:eastAsia="宋体" w:hAnsi="宋体" w:hint="eastAsia"/>
          <w:sz w:val="28"/>
          <w:szCs w:val="28"/>
        </w:rPr>
        <w:t>的内容，因此引入亲密度作为排序生成的因子之一。亲密度的衡量将充分考虑好友互动内容，互动计数，共同好友数量等等。</w:t>
      </w:r>
    </w:p>
    <w:p w:rsidR="00E50B5A" w:rsidRPr="00C5380C" w:rsidRDefault="007E7596" w:rsidP="00E50B5A">
      <w:pPr>
        <w:widowControl w:val="0"/>
        <w:autoSpaceDE w:val="0"/>
        <w:autoSpaceDN w:val="0"/>
        <w:snapToGrid/>
        <w:spacing w:after="0"/>
        <w:rPr>
          <w:rFonts w:ascii="宋体" w:eastAsia="宋体" w:hAnsi="宋体"/>
          <w:sz w:val="28"/>
          <w:szCs w:val="28"/>
        </w:rPr>
      </w:pPr>
      <w:r w:rsidRPr="00C5380C">
        <w:rPr>
          <w:rFonts w:ascii="宋体" w:eastAsia="宋体" w:hAnsi="宋体" w:hint="eastAsia"/>
          <w:sz w:val="28"/>
          <w:szCs w:val="28"/>
        </w:rPr>
        <w:t>3）</w:t>
      </w:r>
      <w:r w:rsidR="001001AE" w:rsidRPr="00C5380C">
        <w:rPr>
          <w:rFonts w:ascii="宋体" w:eastAsia="宋体" w:hAnsi="宋体" w:hint="eastAsia"/>
          <w:sz w:val="28"/>
          <w:szCs w:val="28"/>
        </w:rPr>
        <w:t>附加信息：</w:t>
      </w:r>
    </w:p>
    <w:p w:rsidR="007E7596" w:rsidRPr="00C5380C" w:rsidRDefault="001001AE" w:rsidP="00C5380C">
      <w:pPr>
        <w:widowControl w:val="0"/>
        <w:autoSpaceDE w:val="0"/>
        <w:autoSpaceDN w:val="0"/>
        <w:snapToGrid/>
        <w:spacing w:after="0"/>
        <w:ind w:firstLineChars="200" w:firstLine="560"/>
        <w:rPr>
          <w:rFonts w:ascii="宋体" w:eastAsia="宋体" w:hAnsi="宋体"/>
          <w:sz w:val="28"/>
          <w:szCs w:val="28"/>
        </w:rPr>
      </w:pPr>
      <w:r w:rsidRPr="00C5380C">
        <w:rPr>
          <w:rFonts w:ascii="宋体" w:eastAsia="宋体" w:hAnsi="宋体" w:hint="eastAsia"/>
          <w:sz w:val="28"/>
          <w:szCs w:val="28"/>
        </w:rPr>
        <w:t>社交网络中往往存在大量附加信息，</w:t>
      </w:r>
      <w:r w:rsidR="00EA342F" w:rsidRPr="00C5380C">
        <w:rPr>
          <w:rFonts w:ascii="宋体" w:eastAsia="宋体" w:hAnsi="宋体" w:hint="eastAsia"/>
          <w:sz w:val="28"/>
          <w:szCs w:val="28"/>
        </w:rPr>
        <w:t>包括博文的长度，发布时间，评论数，转发数，点赞数等等，这些因子都一定程度上反映了博文的价值，可作为附加的搜索排序因子</w:t>
      </w:r>
      <w:r w:rsidR="00E1249B" w:rsidRPr="00C5380C">
        <w:rPr>
          <w:rFonts w:ascii="宋体" w:eastAsia="宋体" w:hAnsi="宋体" w:hint="eastAsia"/>
          <w:sz w:val="28"/>
          <w:szCs w:val="28"/>
        </w:rPr>
        <w:t>，优化搜索排序算法</w:t>
      </w:r>
      <w:r w:rsidR="00EA342F" w:rsidRPr="00C5380C">
        <w:rPr>
          <w:rFonts w:ascii="宋体" w:eastAsia="宋体" w:hAnsi="宋体" w:hint="eastAsia"/>
          <w:sz w:val="28"/>
          <w:szCs w:val="28"/>
        </w:rPr>
        <w:t>。</w:t>
      </w:r>
    </w:p>
    <w:p w:rsidR="00E1249B" w:rsidRPr="00C5380C" w:rsidRDefault="00E50B5A" w:rsidP="00E1249B">
      <w:pPr>
        <w:widowControl w:val="0"/>
        <w:autoSpaceDE w:val="0"/>
        <w:autoSpaceDN w:val="0"/>
        <w:snapToGrid/>
        <w:spacing w:after="0"/>
        <w:rPr>
          <w:rFonts w:ascii="宋体" w:eastAsia="宋体" w:hAnsi="宋体"/>
          <w:sz w:val="28"/>
          <w:szCs w:val="28"/>
        </w:rPr>
      </w:pPr>
      <w:r w:rsidRPr="00C5380C">
        <w:rPr>
          <w:rFonts w:ascii="宋体" w:eastAsia="宋体" w:hAnsi="宋体" w:hint="eastAsia"/>
          <w:sz w:val="28"/>
          <w:szCs w:val="28"/>
        </w:rPr>
        <w:t>4)缓存机制：</w:t>
      </w:r>
    </w:p>
    <w:p w:rsidR="00E50B5A" w:rsidRDefault="00E50B5A" w:rsidP="00C5380C">
      <w:pPr>
        <w:widowControl w:val="0"/>
        <w:autoSpaceDE w:val="0"/>
        <w:autoSpaceDN w:val="0"/>
        <w:snapToGrid/>
        <w:spacing w:after="0"/>
        <w:ind w:firstLineChars="200" w:firstLine="560"/>
        <w:rPr>
          <w:rFonts w:ascii="宋体" w:eastAsia="宋体" w:hAnsi="宋体"/>
          <w:sz w:val="28"/>
          <w:szCs w:val="28"/>
        </w:rPr>
      </w:pPr>
      <w:r w:rsidRPr="00C5380C">
        <w:rPr>
          <w:rFonts w:ascii="宋体" w:eastAsia="宋体" w:hAnsi="宋体" w:hint="eastAsia"/>
          <w:sz w:val="28"/>
          <w:szCs w:val="28"/>
        </w:rPr>
        <w:t>经统计发现搜索关键字查询的集中现象非常明显，20%的关键字占到总查询次数80%</w:t>
      </w:r>
      <w:r w:rsidR="00E1249B" w:rsidRPr="00C5380C">
        <w:rPr>
          <w:rFonts w:ascii="宋体" w:eastAsia="宋体" w:hAnsi="宋体" w:hint="eastAsia"/>
          <w:sz w:val="28"/>
          <w:szCs w:val="28"/>
        </w:rPr>
        <w:t>。因此建立缓存机制，对20%左右关键字进行缓存，能加快搜索排序的速度。</w:t>
      </w:r>
    </w:p>
    <w:p w:rsidR="00C5380C" w:rsidRPr="00C5380C" w:rsidRDefault="00C5380C" w:rsidP="00C5380C">
      <w:pPr>
        <w:widowControl w:val="0"/>
        <w:autoSpaceDE w:val="0"/>
        <w:autoSpaceDN w:val="0"/>
        <w:snapToGrid/>
        <w:spacing w:after="0"/>
        <w:ind w:firstLineChars="200" w:firstLine="560"/>
        <w:rPr>
          <w:rFonts w:ascii="宋体" w:eastAsia="宋体" w:hAnsi="宋体"/>
          <w:sz w:val="28"/>
          <w:szCs w:val="28"/>
        </w:rPr>
      </w:pPr>
    </w:p>
    <w:p w:rsidR="002E161E" w:rsidRPr="00C5380C" w:rsidRDefault="002E161E" w:rsidP="002E161E">
      <w:pPr>
        <w:widowControl w:val="0"/>
        <w:autoSpaceDE w:val="0"/>
        <w:autoSpaceDN w:val="0"/>
        <w:snapToGrid/>
        <w:spacing w:after="0"/>
        <w:rPr>
          <w:rFonts w:ascii="宋体" w:eastAsia="宋体" w:hAnsi="宋体"/>
          <w:b/>
          <w:sz w:val="28"/>
          <w:szCs w:val="28"/>
        </w:rPr>
      </w:pPr>
      <w:r w:rsidRPr="00C5380C">
        <w:rPr>
          <w:rFonts w:ascii="宋体" w:eastAsia="宋体" w:hAnsi="宋体" w:hint="eastAsia"/>
          <w:b/>
          <w:sz w:val="28"/>
          <w:szCs w:val="28"/>
        </w:rPr>
        <w:t>2.3</w:t>
      </w:r>
      <w:r w:rsidR="007F0A5B">
        <w:rPr>
          <w:rFonts w:ascii="宋体" w:eastAsia="宋体" w:hAnsi="宋体" w:hint="eastAsia"/>
          <w:b/>
          <w:sz w:val="28"/>
          <w:szCs w:val="28"/>
        </w:rPr>
        <w:t>.</w:t>
      </w:r>
      <w:r w:rsidRPr="00C5380C">
        <w:rPr>
          <w:rFonts w:ascii="宋体" w:eastAsia="宋体" w:hAnsi="宋体" w:hint="eastAsia"/>
          <w:b/>
          <w:sz w:val="28"/>
          <w:szCs w:val="28"/>
        </w:rPr>
        <w:t>3基于PageRank改良算法的好友权威度分析</w:t>
      </w:r>
    </w:p>
    <w:p w:rsidR="00B23A53" w:rsidRPr="00C5380C" w:rsidRDefault="00B23A53" w:rsidP="002E161E">
      <w:pPr>
        <w:widowControl w:val="0"/>
        <w:autoSpaceDE w:val="0"/>
        <w:autoSpaceDN w:val="0"/>
        <w:snapToGrid/>
        <w:spacing w:after="0"/>
        <w:rPr>
          <w:rFonts w:ascii="宋体" w:eastAsia="宋体" w:hAnsi="宋体"/>
          <w:b/>
          <w:sz w:val="28"/>
          <w:szCs w:val="28"/>
        </w:rPr>
      </w:pPr>
    </w:p>
    <w:p w:rsidR="00380C6E" w:rsidRPr="00C5380C" w:rsidRDefault="008A73B0" w:rsidP="00C5380C">
      <w:pPr>
        <w:widowControl w:val="0"/>
        <w:autoSpaceDE w:val="0"/>
        <w:autoSpaceDN w:val="0"/>
        <w:snapToGrid/>
        <w:spacing w:after="0"/>
        <w:ind w:firstLineChars="200" w:firstLine="560"/>
        <w:rPr>
          <w:rFonts w:ascii="宋体" w:eastAsia="宋体" w:hAnsi="宋体"/>
          <w:sz w:val="28"/>
          <w:szCs w:val="28"/>
        </w:rPr>
      </w:pPr>
      <w:r w:rsidRPr="00C5380C">
        <w:rPr>
          <w:rFonts w:ascii="宋体" w:eastAsia="宋体" w:hAnsi="宋体" w:hint="eastAsia"/>
          <w:sz w:val="28"/>
          <w:szCs w:val="28"/>
        </w:rPr>
        <w:t>PageRank算法，是由斯坦福大学的Larry Page和Sergey Brin提出来的，也是Google网络搜索引擎采用的检索排序算法</w:t>
      </w:r>
      <w:r w:rsidR="00EC3259" w:rsidRPr="00C5380C">
        <w:rPr>
          <w:rFonts w:ascii="宋体" w:eastAsia="宋体" w:hAnsi="宋体" w:hint="eastAsia"/>
          <w:sz w:val="28"/>
          <w:szCs w:val="28"/>
        </w:rPr>
        <w:t>之一</w:t>
      </w:r>
      <w:r w:rsidRPr="00C5380C">
        <w:rPr>
          <w:rFonts w:ascii="宋体" w:eastAsia="宋体" w:hAnsi="宋体" w:hint="eastAsia"/>
          <w:sz w:val="28"/>
          <w:szCs w:val="28"/>
        </w:rPr>
        <w:t>。</w:t>
      </w:r>
      <w:r w:rsidR="00EC3259" w:rsidRPr="00C5380C">
        <w:rPr>
          <w:rFonts w:ascii="宋体" w:eastAsia="宋体" w:hAnsi="宋体" w:hint="eastAsia"/>
          <w:sz w:val="28"/>
          <w:szCs w:val="28"/>
        </w:rPr>
        <w:t>PageRank算法基于一个基本假设：“从许多优质网页链接过来的网页，必定还是优质网页。”因此，算法的基本思路是通过计算指向一个页面中的链接数量和质量来决定这个页面的重要性。同样，在社交网络</w:t>
      </w:r>
      <w:r w:rsidR="00B23A53" w:rsidRPr="00C5380C">
        <w:rPr>
          <w:rFonts w:ascii="宋体" w:eastAsia="宋体" w:hAnsi="宋体" w:hint="eastAsia"/>
          <w:sz w:val="28"/>
          <w:szCs w:val="28"/>
        </w:rPr>
        <w:t>，如果一个有一个朋友，相当于该朋友给他投了一票，如果该用户有很多的朋友，说明他在该社交网络中的具有很高的威望，就像是在微博中，粉丝量高的往往是那些重要人物或者媒体。同样，一个人如果有一个朋友威望很高，说明他的威望也很高。所以根据</w:t>
      </w:r>
      <w:r w:rsidR="00B23A53" w:rsidRPr="00C5380C">
        <w:rPr>
          <w:rFonts w:ascii="宋体" w:eastAsia="宋体" w:hAnsi="宋体" w:hint="eastAsia"/>
          <w:sz w:val="28"/>
          <w:szCs w:val="28"/>
        </w:rPr>
        <w:lastRenderedPageBreak/>
        <w:t>这个特点，我们可以利用PageRank</w:t>
      </w:r>
      <w:r w:rsidR="00380C6E" w:rsidRPr="00C5380C">
        <w:rPr>
          <w:rFonts w:ascii="宋体" w:eastAsia="宋体" w:hAnsi="宋体" w:hint="eastAsia"/>
          <w:sz w:val="28"/>
          <w:szCs w:val="28"/>
        </w:rPr>
        <w:t>算法进行好友权威度的计算。</w:t>
      </w:r>
    </w:p>
    <w:p w:rsidR="002E161E" w:rsidRPr="00C5380C" w:rsidRDefault="00CE7FAF" w:rsidP="00CE7FAF">
      <w:pPr>
        <w:widowControl w:val="0"/>
        <w:autoSpaceDE w:val="0"/>
        <w:autoSpaceDN w:val="0"/>
        <w:snapToGrid/>
        <w:spacing w:after="0"/>
        <w:ind w:firstLineChars="200" w:firstLine="560"/>
        <w:rPr>
          <w:rFonts w:ascii="宋体" w:eastAsia="宋体" w:hAnsi="宋体" w:cs="宋体"/>
          <w:sz w:val="28"/>
          <w:szCs w:val="28"/>
        </w:rPr>
      </w:pPr>
      <m:oMathPara>
        <m:oMath>
          <m:r>
            <m:rPr>
              <m:sty m:val="p"/>
            </m:rPr>
            <w:rPr>
              <w:rFonts w:ascii="Cambria Math" w:eastAsia="宋体" w:hAnsi="Cambria Math"/>
              <w:sz w:val="28"/>
              <w:szCs w:val="28"/>
            </w:rPr>
            <m:t>PR</m:t>
          </m:r>
          <m:d>
            <m:dPr>
              <m:ctrlPr>
                <w:rPr>
                  <w:rFonts w:ascii="Cambria Math" w:eastAsia="宋体" w:hAnsi="Cambria Math"/>
                  <w:sz w:val="28"/>
                  <w:szCs w:val="28"/>
                </w:rPr>
              </m:ctrlPr>
            </m:dPr>
            <m:e>
              <m:r>
                <m:rPr>
                  <m:sty m:val="p"/>
                </m:rPr>
                <w:rPr>
                  <w:rFonts w:ascii="Cambria Math" w:eastAsia="宋体" w:hAnsi="Cambria Math"/>
                  <w:sz w:val="28"/>
                  <w:szCs w:val="28"/>
                </w:rPr>
                <m:t>v</m:t>
              </m:r>
            </m:e>
          </m:d>
          <m:r>
            <w:rPr>
              <w:rFonts w:ascii="Cambria Math" w:eastAsia="Cambria Math" w:hAnsi="Cambria Math" w:cs="Cambria Math"/>
              <w:sz w:val="28"/>
              <w:szCs w:val="28"/>
            </w:rPr>
            <m:t>=</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1-d</m:t>
              </m:r>
            </m:e>
          </m:d>
          <m:r>
            <w:rPr>
              <w:rFonts w:ascii="Cambria Math" w:eastAsia="Cambria Math" w:hAnsi="Cambria Math" w:cs="Cambria Math"/>
              <w:sz w:val="28"/>
              <w:szCs w:val="28"/>
            </w:rPr>
            <m:t>+d</m:t>
          </m:r>
          <m:nary>
            <m:naryPr>
              <m:chr m:val="∑"/>
              <m:grow m:val="on"/>
              <m:ctrlPr>
                <w:rPr>
                  <w:rFonts w:ascii="Cambria Math" w:eastAsia="宋体" w:hAnsi="Cambria Math"/>
                  <w:sz w:val="28"/>
                  <w:szCs w:val="28"/>
                </w:rPr>
              </m:ctrlPr>
            </m:naryPr>
            <m:sub>
              <m:r>
                <w:rPr>
                  <w:rFonts w:ascii="Cambria Math" w:eastAsia="Cambria Math" w:hAnsi="Cambria Math" w:cs="Cambria Math"/>
                  <w:sz w:val="28"/>
                  <w:szCs w:val="28"/>
                </w:rPr>
                <m:t>u</m:t>
              </m:r>
              <m:r>
                <m:rPr>
                  <m:sty m:val="p"/>
                </m:rPr>
                <w:rPr>
                  <w:rFonts w:ascii="Cambria Math" w:eastAsiaTheme="minorEastAsia" w:hAnsi="Cambria Math" w:cs="Cambria Math"/>
                  <w:sz w:val="28"/>
                  <w:szCs w:val="28"/>
                </w:rPr>
                <m:t>⊂fv</m:t>
              </m:r>
            </m:sub>
            <m:sup/>
            <m:e>
              <m:r>
                <m:rPr>
                  <m:sty m:val="p"/>
                </m:rPr>
                <w:rPr>
                  <w:rFonts w:ascii="Cambria Math" w:eastAsia="宋体" w:hAnsi="Cambria Math"/>
                  <w:sz w:val="28"/>
                  <w:szCs w:val="28"/>
                </w:rPr>
                <m:t>PR(u)/</m:t>
              </m:r>
              <m:sSub>
                <m:sSubPr>
                  <m:ctrlPr>
                    <w:rPr>
                      <w:rFonts w:ascii="Cambria Math" w:eastAsia="宋体" w:hAnsi="Cambria Math" w:cs="宋体"/>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u</m:t>
                  </m:r>
                </m:sub>
              </m:sSub>
            </m:e>
          </m:nary>
        </m:oMath>
      </m:oMathPara>
    </w:p>
    <w:p w:rsidR="00260708" w:rsidRDefault="00CE7FAF" w:rsidP="00260708">
      <w:pPr>
        <w:widowControl w:val="0"/>
        <w:autoSpaceDE w:val="0"/>
        <w:autoSpaceDN w:val="0"/>
        <w:snapToGrid/>
        <w:spacing w:after="0"/>
        <w:ind w:firstLineChars="200" w:firstLine="560"/>
        <w:rPr>
          <w:rFonts w:ascii="宋体" w:eastAsia="宋体" w:hAnsi="宋体" w:cs="宋体"/>
          <w:sz w:val="28"/>
          <w:szCs w:val="28"/>
        </w:rPr>
      </w:pPr>
      <w:r w:rsidRPr="00C5380C">
        <w:rPr>
          <w:rFonts w:ascii="宋体" w:eastAsia="宋体" w:hAnsi="宋体" w:cs="宋体" w:hint="eastAsia"/>
          <w:sz w:val="28"/>
          <w:szCs w:val="28"/>
        </w:rPr>
        <w:t>式中，PR（v）表示发表帖子的用户v的权威度，d表示衰减因子，其取值介于0~1之间，通常设定为</w:t>
      </w:r>
      <w:r w:rsidR="00C5380C">
        <w:rPr>
          <w:rFonts w:ascii="宋体" w:eastAsia="宋体" w:hAnsi="宋体" w:cs="宋体" w:hint="eastAsia"/>
          <w:sz w:val="28"/>
          <w:szCs w:val="28"/>
        </w:rPr>
        <w:t>0.8，</w:t>
      </w:r>
      <m:oMath>
        <m:r>
          <m:rPr>
            <m:sty m:val="p"/>
          </m:rPr>
          <w:rPr>
            <w:rFonts w:ascii="Cambria Math" w:eastAsiaTheme="minorEastAsia" w:hAnsi="Cambria Math" w:cs="Cambria Math"/>
            <w:sz w:val="28"/>
            <w:szCs w:val="28"/>
          </w:rPr>
          <m:t>fv</m:t>
        </m:r>
      </m:oMath>
      <w:r w:rsidR="00C5380C">
        <w:rPr>
          <w:rFonts w:ascii="宋体" w:eastAsia="宋体" w:hAnsi="宋体" w:cs="宋体" w:hint="eastAsia"/>
          <w:sz w:val="28"/>
          <w:szCs w:val="28"/>
        </w:rPr>
        <w:t>指用户v的朋友，PR（u）表示朋友u的权值，</w:t>
      </w:r>
      <m:oMath>
        <m:sSub>
          <m:sSubPr>
            <m:ctrlPr>
              <w:rPr>
                <w:rFonts w:ascii="Cambria Math" w:eastAsia="宋体" w:hAnsi="Cambria Math" w:cs="宋体"/>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u</m:t>
            </m:r>
          </m:sub>
        </m:sSub>
      </m:oMath>
      <w:r w:rsidR="00C5380C">
        <w:rPr>
          <w:rFonts w:ascii="宋体" w:eastAsia="宋体" w:hAnsi="宋体" w:cs="宋体" w:hint="eastAsia"/>
          <w:sz w:val="28"/>
          <w:szCs w:val="28"/>
        </w:rPr>
        <w:t>表示朋友的个数。</w:t>
      </w:r>
    </w:p>
    <w:p w:rsidR="007F0A5B" w:rsidRDefault="007F0A5B" w:rsidP="00260708">
      <w:pPr>
        <w:widowControl w:val="0"/>
        <w:autoSpaceDE w:val="0"/>
        <w:autoSpaceDN w:val="0"/>
        <w:snapToGrid/>
        <w:spacing w:after="0"/>
        <w:ind w:firstLineChars="200" w:firstLine="560"/>
        <w:rPr>
          <w:rFonts w:ascii="宋体" w:eastAsia="宋体" w:hAnsi="宋体" w:cs="宋体"/>
          <w:sz w:val="28"/>
          <w:szCs w:val="28"/>
        </w:rPr>
      </w:pPr>
    </w:p>
    <w:p w:rsidR="00260708" w:rsidRDefault="007F0A5B" w:rsidP="007F0A5B">
      <w:pPr>
        <w:widowControl w:val="0"/>
        <w:autoSpaceDE w:val="0"/>
        <w:autoSpaceDN w:val="0"/>
        <w:snapToGrid/>
        <w:spacing w:after="0"/>
        <w:rPr>
          <w:rFonts w:ascii="宋体" w:eastAsia="宋体" w:hAnsi="宋体" w:cs="宋体"/>
          <w:b/>
          <w:sz w:val="28"/>
          <w:szCs w:val="28"/>
        </w:rPr>
      </w:pPr>
      <w:r w:rsidRPr="007F0A5B">
        <w:rPr>
          <w:rFonts w:ascii="宋体" w:eastAsia="宋体" w:hAnsi="宋体" w:cs="宋体" w:hint="eastAsia"/>
          <w:b/>
          <w:sz w:val="28"/>
          <w:szCs w:val="28"/>
        </w:rPr>
        <w:t>2.3.4附加信息分析</w:t>
      </w:r>
    </w:p>
    <w:p w:rsidR="007F0A5B" w:rsidRDefault="007F0A5B" w:rsidP="007F0A5B">
      <w:pPr>
        <w:widowControl w:val="0"/>
        <w:autoSpaceDE w:val="0"/>
        <w:autoSpaceDN w:val="0"/>
        <w:snapToGrid/>
        <w:spacing w:after="0"/>
        <w:rPr>
          <w:rFonts w:ascii="宋体" w:eastAsia="宋体" w:hAnsi="宋体" w:cs="宋体"/>
          <w:b/>
          <w:sz w:val="28"/>
          <w:szCs w:val="28"/>
        </w:rPr>
      </w:pPr>
    </w:p>
    <w:p w:rsidR="007F0A5B" w:rsidRDefault="00835DAE" w:rsidP="007F0A5B">
      <w:pPr>
        <w:widowControl w:val="0"/>
        <w:autoSpaceDE w:val="0"/>
        <w:autoSpaceDN w:val="0"/>
        <w:snapToGrid/>
        <w:spacing w:after="0"/>
        <w:ind w:firstLineChars="200" w:firstLine="560"/>
        <w:rPr>
          <w:rFonts w:ascii="宋体" w:eastAsia="宋体" w:hAnsi="宋体" w:cs="宋体"/>
          <w:sz w:val="28"/>
          <w:szCs w:val="28"/>
        </w:rPr>
      </w:pPr>
      <w:r>
        <w:rPr>
          <w:rFonts w:ascii="宋体" w:eastAsia="宋体" w:hAnsi="宋体" w:cs="宋体" w:hint="eastAsia"/>
          <w:sz w:val="28"/>
          <w:szCs w:val="28"/>
        </w:rPr>
        <w:t>对于社交网络数据价值的判断，往往不单单只是考量数据内容本身。他还有许多其他附加信息影响数据的价值。以微博数据为例，用户所发布博文所附带的时间，博文长度；以及博文的转发数，评论数等等，都可作为数据价值的参考因素。因此有必要对附加信息进行分析，并加以利用。</w:t>
      </w:r>
    </w:p>
    <w:p w:rsidR="00835DAE" w:rsidRPr="00A162CC" w:rsidRDefault="00A162CC" w:rsidP="00A162CC">
      <w:pPr>
        <w:widowControl w:val="0"/>
        <w:autoSpaceDE w:val="0"/>
        <w:autoSpaceDN w:val="0"/>
        <w:snapToGrid/>
        <w:spacing w:after="0"/>
        <w:rPr>
          <w:rFonts w:ascii="宋体" w:eastAsia="宋体" w:hAnsi="宋体" w:cs="宋体"/>
          <w:sz w:val="28"/>
          <w:szCs w:val="28"/>
        </w:rPr>
      </w:pPr>
      <w:r w:rsidRPr="00A162CC">
        <w:rPr>
          <w:rFonts w:ascii="宋体" w:eastAsia="宋体" w:hAnsi="宋体" w:cs="宋体" w:hint="eastAsia"/>
          <w:sz w:val="28"/>
          <w:szCs w:val="28"/>
        </w:rPr>
        <w:t>a)</w:t>
      </w:r>
      <w:r w:rsidR="00051907">
        <w:rPr>
          <w:rFonts w:ascii="宋体" w:eastAsia="宋体" w:hAnsi="宋体" w:cs="宋体" w:hint="eastAsia"/>
          <w:sz w:val="28"/>
          <w:szCs w:val="28"/>
        </w:rPr>
        <w:t>时间差</w:t>
      </w:r>
      <w:r w:rsidRPr="00A162CC">
        <w:rPr>
          <w:rFonts w:ascii="宋体" w:eastAsia="宋体" w:hAnsi="宋体" w:cs="宋体" w:hint="eastAsia"/>
          <w:sz w:val="28"/>
          <w:szCs w:val="28"/>
        </w:rPr>
        <w:t>：</w:t>
      </w:r>
    </w:p>
    <w:p w:rsidR="00A162CC" w:rsidRDefault="00A162CC" w:rsidP="002B646F">
      <w:pPr>
        <w:widowControl w:val="0"/>
        <w:autoSpaceDE w:val="0"/>
        <w:autoSpaceDN w:val="0"/>
        <w:snapToGrid/>
        <w:spacing w:after="0"/>
        <w:ind w:firstLineChars="200" w:firstLine="560"/>
        <w:rPr>
          <w:rFonts w:ascii="宋体" w:eastAsia="宋体" w:hAnsi="宋体" w:cs="宋体"/>
          <w:sz w:val="28"/>
          <w:szCs w:val="28"/>
        </w:rPr>
      </w:pPr>
      <w:r>
        <w:rPr>
          <w:rFonts w:ascii="宋体" w:eastAsia="宋体" w:hAnsi="宋体" w:cs="宋体" w:hint="eastAsia"/>
          <w:sz w:val="28"/>
          <w:szCs w:val="28"/>
        </w:rPr>
        <w:t>社交网络的数据一般集中在</w:t>
      </w:r>
      <w:r w:rsidR="002B646F">
        <w:rPr>
          <w:rFonts w:ascii="宋体" w:eastAsia="宋体" w:hAnsi="宋体" w:cs="宋体" w:hint="eastAsia"/>
          <w:sz w:val="28"/>
          <w:szCs w:val="28"/>
        </w:rPr>
        <w:t>对当前的社会热点话题，其时间属性相比于传统网页数据具有更大的价值。现在很多突发性信息也是通过社交网络发布出去，它比很多传统媒体都要迅捷。</w:t>
      </w:r>
      <w:r w:rsidR="00051907">
        <w:rPr>
          <w:rFonts w:ascii="宋体" w:eastAsia="宋体" w:hAnsi="宋体" w:cs="宋体" w:hint="eastAsia"/>
          <w:sz w:val="28"/>
          <w:szCs w:val="28"/>
        </w:rPr>
        <w:t>从这点可以看出，社交网络数据的发布时间，对信息价值具有较大影响。一般认为用户搜索时的时间与信息发布的时间之差越小，其价值越大</w:t>
      </w:r>
      <w:r w:rsidR="002B646F">
        <w:rPr>
          <w:rFonts w:ascii="宋体" w:eastAsia="宋体" w:hAnsi="宋体" w:cs="宋体" w:hint="eastAsia"/>
          <w:sz w:val="28"/>
          <w:szCs w:val="28"/>
        </w:rPr>
        <w:t>。</w:t>
      </w:r>
    </w:p>
    <w:p w:rsidR="002B646F" w:rsidRDefault="002B646F" w:rsidP="002B646F">
      <w:pPr>
        <w:widowControl w:val="0"/>
        <w:autoSpaceDE w:val="0"/>
        <w:autoSpaceDN w:val="0"/>
        <w:snapToGrid/>
        <w:spacing w:after="0"/>
        <w:rPr>
          <w:rFonts w:ascii="宋体" w:eastAsia="宋体" w:hAnsi="宋体" w:cs="宋体"/>
          <w:sz w:val="28"/>
          <w:szCs w:val="28"/>
        </w:rPr>
      </w:pPr>
      <w:r>
        <w:rPr>
          <w:rFonts w:ascii="宋体" w:eastAsia="宋体" w:hAnsi="宋体" w:cs="宋体" w:hint="eastAsia"/>
          <w:sz w:val="28"/>
          <w:szCs w:val="28"/>
        </w:rPr>
        <w:t>b)</w:t>
      </w:r>
      <w:r w:rsidR="00AC7FF3">
        <w:rPr>
          <w:rFonts w:ascii="宋体" w:eastAsia="宋体" w:hAnsi="宋体" w:cs="宋体" w:hint="eastAsia"/>
          <w:sz w:val="28"/>
          <w:szCs w:val="28"/>
        </w:rPr>
        <w:t>信息</w:t>
      </w:r>
      <w:r>
        <w:rPr>
          <w:rFonts w:ascii="宋体" w:eastAsia="宋体" w:hAnsi="宋体" w:cs="宋体" w:hint="eastAsia"/>
          <w:sz w:val="28"/>
          <w:szCs w:val="28"/>
        </w:rPr>
        <w:t>长度：</w:t>
      </w:r>
    </w:p>
    <w:p w:rsidR="00844252" w:rsidRDefault="00844252" w:rsidP="00844252">
      <w:pPr>
        <w:widowControl w:val="0"/>
        <w:autoSpaceDE w:val="0"/>
        <w:autoSpaceDN w:val="0"/>
        <w:snapToGrid/>
        <w:spacing w:after="0"/>
        <w:ind w:firstLineChars="200" w:firstLine="560"/>
        <w:rPr>
          <w:rFonts w:ascii="宋体" w:eastAsia="宋体" w:hAnsi="宋体" w:cs="宋体"/>
          <w:sz w:val="28"/>
          <w:szCs w:val="28"/>
        </w:rPr>
      </w:pPr>
      <w:r>
        <w:rPr>
          <w:rFonts w:ascii="宋体" w:eastAsia="宋体" w:hAnsi="宋体" w:cs="宋体" w:hint="eastAsia"/>
          <w:sz w:val="28"/>
          <w:szCs w:val="28"/>
        </w:rPr>
        <w:t>社交网络的</w:t>
      </w:r>
      <w:r w:rsidR="00AC7FF3">
        <w:rPr>
          <w:rFonts w:ascii="宋体" w:eastAsia="宋体" w:hAnsi="宋体" w:cs="宋体" w:hint="eastAsia"/>
          <w:sz w:val="28"/>
          <w:szCs w:val="28"/>
        </w:rPr>
        <w:t>信息</w:t>
      </w:r>
      <w:r>
        <w:rPr>
          <w:rFonts w:ascii="宋体" w:eastAsia="宋体" w:hAnsi="宋体" w:cs="宋体" w:hint="eastAsia"/>
          <w:sz w:val="28"/>
          <w:szCs w:val="28"/>
        </w:rPr>
        <w:t>长度相对短小，例如国外的</w:t>
      </w:r>
      <w:r w:rsidR="00AC7FF3">
        <w:rPr>
          <w:rFonts w:ascii="宋体" w:eastAsia="宋体" w:hAnsi="宋体" w:cs="宋体" w:hint="eastAsia"/>
          <w:sz w:val="28"/>
          <w:szCs w:val="28"/>
        </w:rPr>
        <w:t>facebook</w:t>
      </w:r>
      <w:r>
        <w:rPr>
          <w:rFonts w:ascii="宋体" w:eastAsia="宋体" w:hAnsi="宋体" w:cs="宋体" w:hint="eastAsia"/>
          <w:sz w:val="28"/>
          <w:szCs w:val="28"/>
        </w:rPr>
        <w:t>，和国内的微博，都对发布信息有严格的长度限制。其所包含的信息量有限，研究表明，越长的社交网络数据具有越大的价值，在最后的排序结果的排名应该越靠前。</w:t>
      </w:r>
    </w:p>
    <w:p w:rsidR="00AD75FC" w:rsidRDefault="00AD75FC" w:rsidP="00AD75FC">
      <w:pPr>
        <w:widowControl w:val="0"/>
        <w:autoSpaceDE w:val="0"/>
        <w:autoSpaceDN w:val="0"/>
        <w:snapToGrid/>
        <w:spacing w:after="0"/>
        <w:rPr>
          <w:rFonts w:ascii="宋体" w:eastAsia="宋体" w:hAnsi="宋体" w:cs="宋体"/>
          <w:sz w:val="28"/>
          <w:szCs w:val="28"/>
        </w:rPr>
      </w:pPr>
      <w:r>
        <w:rPr>
          <w:rFonts w:ascii="宋体" w:eastAsia="宋体" w:hAnsi="宋体" w:cs="宋体" w:hint="eastAsia"/>
          <w:sz w:val="28"/>
          <w:szCs w:val="28"/>
        </w:rPr>
        <w:t>c)</w:t>
      </w:r>
      <w:r w:rsidR="00E8234D">
        <w:rPr>
          <w:rFonts w:ascii="宋体" w:eastAsia="宋体" w:hAnsi="宋体" w:cs="宋体" w:hint="eastAsia"/>
          <w:sz w:val="28"/>
          <w:szCs w:val="28"/>
        </w:rPr>
        <w:t>评论数和转发数：</w:t>
      </w:r>
    </w:p>
    <w:p w:rsidR="00E8234D" w:rsidRPr="00A162CC" w:rsidRDefault="00E8234D" w:rsidP="00BF1030">
      <w:pPr>
        <w:widowControl w:val="0"/>
        <w:autoSpaceDE w:val="0"/>
        <w:autoSpaceDN w:val="0"/>
        <w:snapToGrid/>
        <w:spacing w:after="0"/>
        <w:ind w:firstLineChars="200" w:firstLine="560"/>
        <w:rPr>
          <w:rFonts w:ascii="宋体" w:eastAsia="宋体" w:hAnsi="宋体" w:cs="宋体"/>
          <w:sz w:val="28"/>
          <w:szCs w:val="28"/>
        </w:rPr>
      </w:pPr>
      <w:r>
        <w:rPr>
          <w:rFonts w:ascii="宋体" w:eastAsia="宋体" w:hAnsi="宋体" w:cs="宋体" w:hint="eastAsia"/>
          <w:sz w:val="28"/>
          <w:szCs w:val="28"/>
        </w:rPr>
        <w:t>由于社交网络信息发布门槛低，几乎每个人都可在上面发布信息，而且信息发布的周期很短，导致了网络中信息价值密度低的特点。</w:t>
      </w:r>
      <w:r w:rsidR="00462AD6">
        <w:rPr>
          <w:rFonts w:ascii="宋体" w:eastAsia="宋体" w:hAnsi="宋体" w:cs="宋体" w:hint="eastAsia"/>
          <w:sz w:val="28"/>
          <w:szCs w:val="28"/>
        </w:rPr>
        <w:t>一般认为，一篇博文的评论数以及转发数越高，表明其价值更高，其排名应该越靠前。</w:t>
      </w:r>
    </w:p>
    <w:p w:rsidR="007F0A5B" w:rsidRPr="007F0A5B" w:rsidRDefault="00C21055" w:rsidP="007F0A5B">
      <w:pPr>
        <w:widowControl w:val="0"/>
        <w:autoSpaceDE w:val="0"/>
        <w:autoSpaceDN w:val="0"/>
        <w:snapToGrid/>
        <w:spacing w:after="0"/>
        <w:rPr>
          <w:rFonts w:ascii="宋体" w:eastAsia="宋体" w:hAnsi="宋体" w:cs="宋体"/>
          <w:b/>
          <w:sz w:val="28"/>
          <w:szCs w:val="28"/>
        </w:rPr>
      </w:pPr>
      <w:r>
        <w:rPr>
          <w:rFonts w:ascii="宋体" w:eastAsia="宋体" w:hAnsi="宋体" w:cs="宋体"/>
          <w:b/>
          <w:noProof/>
          <w:sz w:val="28"/>
          <w:szCs w:val="28"/>
        </w:rPr>
        <w:pict>
          <v:group id="_x0000_s1065" style="position:absolute;margin-left:22.8pt;margin-top:3.6pt;width:346.7pt;height:141.3pt;z-index:251675648" coordorigin="2256,12650" coordsize="6934,2826">
            <v:group id="_x0000_s1064" style="position:absolute;left:2256;top:12650;width:2874;height:2826" coordorigin="2256,12650" coordsize="2874,2826">
              <v:shapetype id="_x0000_t202" coordsize="21600,21600" o:spt="202" path="m,l,21600r21600,l21600,xe">
                <v:stroke joinstyle="miter"/>
                <v:path gradientshapeok="t" o:connecttype="rect"/>
              </v:shapetype>
              <v:shape id="_x0000_s1027" type="#_x0000_t202" style="position:absolute;left:2256;top:12650;width:1235;height:566;mso-width-relative:margin;mso-height-relative:margin">
                <v:textbox>
                  <w:txbxContent>
                    <w:p w:rsidR="00051907" w:rsidRDefault="00051907">
                      <w:r>
                        <w:rPr>
                          <w:rFonts w:hint="eastAsia"/>
                        </w:rPr>
                        <w:t>发布时间</w:t>
                      </w:r>
                    </w:p>
                  </w:txbxContent>
                </v:textbox>
              </v:shape>
              <v:shape id="_x0000_s1028" type="#_x0000_t202" style="position:absolute;left:2256;top:13390;width:1235;height:566;mso-width-relative:margin;mso-height-relative:margin">
                <v:textbox>
                  <w:txbxContent>
                    <w:p w:rsidR="00AC7FF3" w:rsidRDefault="00AC7FF3" w:rsidP="00AC7FF3">
                      <w:r>
                        <w:rPr>
                          <w:rFonts w:hint="eastAsia"/>
                        </w:rPr>
                        <w:t>信息长度</w:t>
                      </w:r>
                    </w:p>
                  </w:txbxContent>
                </v:textbox>
              </v:shape>
              <v:shape id="_x0000_s1030" type="#_x0000_t202" style="position:absolute;left:2256;top:14150;width:1235;height:566;mso-width-relative:margin;mso-height-relative:margin">
                <v:textbox>
                  <w:txbxContent>
                    <w:p w:rsidR="00AC7FF3" w:rsidRDefault="00AC7FF3" w:rsidP="00AC7FF3">
                      <w:pPr>
                        <w:ind w:firstLineChars="50" w:firstLine="110"/>
                      </w:pPr>
                      <w:r>
                        <w:rPr>
                          <w:rFonts w:hint="eastAsia"/>
                        </w:rPr>
                        <w:t>评论数</w:t>
                      </w:r>
                    </w:p>
                  </w:txbxContent>
                </v:textbox>
              </v:shape>
              <v:shape id="_x0000_s1031" type="#_x0000_t202" style="position:absolute;left:2256;top:14910;width:1235;height:566;mso-width-relative:margin;mso-height-relative:margin">
                <v:textbox>
                  <w:txbxContent>
                    <w:p w:rsidR="00AC7FF3" w:rsidRDefault="00AC7FF3" w:rsidP="00AC7FF3">
                      <w:pPr>
                        <w:ind w:firstLineChars="50" w:firstLine="110"/>
                      </w:pPr>
                      <w:r>
                        <w:rPr>
                          <w:rFonts w:hint="eastAsia"/>
                        </w:rPr>
                        <w:t>转发数</w:t>
                      </w:r>
                    </w:p>
                  </w:txbxContent>
                </v:textbox>
              </v:shape>
              <v:group id="_x0000_s1036" style="position:absolute;left:3491;top:12730;width:1629;height:410" coordorigin="3491,12730" coordsize="1629,410">
                <v:shapetype id="_x0000_t32" coordsize="21600,21600" o:spt="32" o:oned="t" path="m,l21600,21600e" filled="f">
                  <v:path arrowok="t" fillok="f" o:connecttype="none"/>
                  <o:lock v:ext="edit" shapetype="t"/>
                </v:shapetype>
                <v:shape id="_x0000_s1032" type="#_x0000_t32" style="position:absolute;left:4400;top:12930;width:720;height:0" o:connectortype="straight" strokeweight=".5pt">
                  <v:stroke endarrow="block"/>
                </v:shape>
                <v:shape id="_x0000_s1033" type="#_x0000_t32" style="position:absolute;left:3491;top:12930;width:419;height:0" o:connectortype="straight" strokeweight=".5pt"/>
                <v:shape id="_x0000_s1035" type="#_x0000_t202" style="position:absolute;left:3910;top:12730;width:640;height:410" stroked="f">
                  <v:textbox style="mso-next-textbox:#_x0000_s1035">
                    <w:txbxContent>
                      <w:p w:rsidR="00BF1030" w:rsidRPr="00BF1030" w:rsidRDefault="00BF1030">
                        <w:pPr>
                          <w:rPr>
                            <w:sz w:val="16"/>
                            <w:szCs w:val="16"/>
                          </w:rPr>
                        </w:pPr>
                        <w:r w:rsidRPr="00BF1030">
                          <w:rPr>
                            <w:rFonts w:hint="eastAsia"/>
                            <w:sz w:val="16"/>
                            <w:szCs w:val="16"/>
                          </w:rPr>
                          <w:t>反比</w:t>
                        </w:r>
                      </w:p>
                    </w:txbxContent>
                  </v:textbox>
                </v:shape>
              </v:group>
              <v:group id="_x0000_s1038" style="position:absolute;left:3501;top:14990;width:1629;height:410" coordorigin="3491,12730" coordsize="1629,410">
                <v:shape id="_x0000_s1039" type="#_x0000_t32" style="position:absolute;left:4400;top:12930;width:720;height:0" o:connectortype="straight" strokeweight=".5pt">
                  <v:stroke endarrow="block"/>
                </v:shape>
                <v:shape id="_x0000_s1040" type="#_x0000_t32" style="position:absolute;left:3491;top:12930;width:419;height:0" o:connectortype="straight" strokeweight=".5pt"/>
                <v:shape id="_x0000_s1041" type="#_x0000_t202" style="position:absolute;left:3910;top:12730;width:640;height:410" stroked="f">
                  <v:textbox style="mso-next-textbox:#_x0000_s1041">
                    <w:txbxContent>
                      <w:p w:rsidR="00BF1030" w:rsidRPr="00BF1030" w:rsidRDefault="00BF1030" w:rsidP="00BF1030">
                        <w:pPr>
                          <w:rPr>
                            <w:sz w:val="16"/>
                            <w:szCs w:val="16"/>
                          </w:rPr>
                        </w:pPr>
                        <w:r>
                          <w:rPr>
                            <w:rFonts w:hint="eastAsia"/>
                            <w:sz w:val="16"/>
                            <w:szCs w:val="16"/>
                          </w:rPr>
                          <w:t>正比</w:t>
                        </w:r>
                        <w:r w:rsidRPr="00BF1030">
                          <w:rPr>
                            <w:rFonts w:hint="eastAsia"/>
                            <w:sz w:val="16"/>
                            <w:szCs w:val="16"/>
                          </w:rPr>
                          <w:t>比</w:t>
                        </w:r>
                      </w:p>
                    </w:txbxContent>
                  </v:textbox>
                </v:shape>
              </v:group>
              <v:group id="_x0000_s1050" style="position:absolute;left:3491;top:14230;width:1629;height:410" coordorigin="3491,12730" coordsize="1629,410">
                <v:shape id="_x0000_s1051" type="#_x0000_t32" style="position:absolute;left:4400;top:12930;width:720;height:0" o:connectortype="straight" strokeweight=".5pt">
                  <v:stroke endarrow="block"/>
                </v:shape>
                <v:shape id="_x0000_s1052" type="#_x0000_t32" style="position:absolute;left:3491;top:12930;width:419;height:0" o:connectortype="straight" strokeweight=".5pt"/>
                <v:shape id="_x0000_s1053" type="#_x0000_t202" style="position:absolute;left:3910;top:12730;width:640;height:410" stroked="f">
                  <v:textbox style="mso-next-textbox:#_x0000_s1053">
                    <w:txbxContent>
                      <w:p w:rsidR="00BF1030" w:rsidRPr="00BF1030" w:rsidRDefault="00BF1030" w:rsidP="00BF1030">
                        <w:pPr>
                          <w:rPr>
                            <w:sz w:val="16"/>
                            <w:szCs w:val="16"/>
                          </w:rPr>
                        </w:pPr>
                        <w:r>
                          <w:rPr>
                            <w:rFonts w:hint="eastAsia"/>
                            <w:sz w:val="16"/>
                            <w:szCs w:val="16"/>
                          </w:rPr>
                          <w:t>正比</w:t>
                        </w:r>
                        <w:r w:rsidRPr="00BF1030">
                          <w:rPr>
                            <w:rFonts w:hint="eastAsia"/>
                            <w:sz w:val="16"/>
                            <w:szCs w:val="16"/>
                          </w:rPr>
                          <w:t>比</w:t>
                        </w:r>
                      </w:p>
                    </w:txbxContent>
                  </v:textbox>
                </v:shape>
              </v:group>
              <v:group id="_x0000_s1054" style="position:absolute;left:3491;top:13480;width:1629;height:410" coordorigin="3491,12730" coordsize="1629,410">
                <v:shape id="_x0000_s1055" type="#_x0000_t32" style="position:absolute;left:4400;top:12930;width:720;height:0" o:connectortype="straight" strokeweight=".5pt">
                  <v:stroke endarrow="block"/>
                </v:shape>
                <v:shape id="_x0000_s1056" type="#_x0000_t32" style="position:absolute;left:3491;top:12930;width:419;height:0" o:connectortype="straight" strokeweight=".5pt"/>
                <v:shape id="_x0000_s1057" type="#_x0000_t202" style="position:absolute;left:3910;top:12730;width:640;height:410" stroked="f">
                  <v:textbox style="mso-next-textbox:#_x0000_s1057">
                    <w:txbxContent>
                      <w:p w:rsidR="00BF1030" w:rsidRPr="00BF1030" w:rsidRDefault="00BF1030" w:rsidP="00BF1030">
                        <w:pPr>
                          <w:rPr>
                            <w:sz w:val="16"/>
                            <w:szCs w:val="16"/>
                          </w:rPr>
                        </w:pPr>
                        <w:r>
                          <w:rPr>
                            <w:rFonts w:hint="eastAsia"/>
                            <w:sz w:val="16"/>
                            <w:szCs w:val="16"/>
                          </w:rPr>
                          <w:t>正比</w:t>
                        </w:r>
                        <w:r w:rsidRPr="00BF1030">
                          <w:rPr>
                            <w:rFonts w:hint="eastAsia"/>
                            <w:sz w:val="16"/>
                            <w:szCs w:val="16"/>
                          </w:rPr>
                          <w:t>比</w:t>
                        </w:r>
                      </w:p>
                    </w:txbxContent>
                  </v:textbox>
                </v:shape>
              </v:group>
            </v:group>
            <v:shape id="_x0000_s1058" type="#_x0000_t202" style="position:absolute;left:5218;top:12800;width:1252;height:2524;mso-width-relative:margin;mso-height-relative:margin">
              <v:textbox style="mso-next-textbox:#_x0000_s1058">
                <w:txbxContent>
                  <w:p w:rsidR="00BF1030" w:rsidRDefault="00BF1030">
                    <w:pPr>
                      <w:rPr>
                        <w:rFonts w:hint="eastAsia"/>
                      </w:rPr>
                    </w:pPr>
                  </w:p>
                  <w:p w:rsidR="00BF1030" w:rsidRDefault="00BF1030">
                    <w:pPr>
                      <w:rPr>
                        <w:rFonts w:hint="eastAsia"/>
                      </w:rPr>
                    </w:pPr>
                  </w:p>
                  <w:p w:rsidR="00BF1030" w:rsidRDefault="00BF1030">
                    <w:r>
                      <w:rPr>
                        <w:rFonts w:hint="eastAsia"/>
                      </w:rPr>
                      <w:t>信息价值</w:t>
                    </w:r>
                  </w:p>
                </w:txbxContent>
              </v:textbox>
            </v:shape>
            <v:group id="_x0000_s1059" style="position:absolute;left:6470;top:13890;width:1629;height:410" coordorigin="3491,12730" coordsize="1629,410">
              <v:shape id="_x0000_s1060" type="#_x0000_t32" style="position:absolute;left:4400;top:12930;width:720;height:0" o:connectortype="straight" strokeweight=".5pt">
                <v:stroke endarrow="block"/>
              </v:shape>
              <v:shape id="_x0000_s1061" type="#_x0000_t32" style="position:absolute;left:3491;top:12930;width:419;height:0" o:connectortype="straight" strokeweight=".5pt"/>
              <v:shape id="_x0000_s1062" type="#_x0000_t202" style="position:absolute;left:3910;top:12730;width:640;height:410" stroked="f">
                <v:textbox style="mso-next-textbox:#_x0000_s1062">
                  <w:txbxContent>
                    <w:p w:rsidR="00BF1030" w:rsidRPr="00BF1030" w:rsidRDefault="00BF1030" w:rsidP="00BF1030">
                      <w:pPr>
                        <w:rPr>
                          <w:sz w:val="16"/>
                          <w:szCs w:val="16"/>
                        </w:rPr>
                      </w:pPr>
                      <w:r>
                        <w:rPr>
                          <w:rFonts w:hint="eastAsia"/>
                          <w:sz w:val="16"/>
                          <w:szCs w:val="16"/>
                        </w:rPr>
                        <w:t>正比</w:t>
                      </w:r>
                      <w:r w:rsidRPr="00BF1030">
                        <w:rPr>
                          <w:rFonts w:hint="eastAsia"/>
                          <w:sz w:val="16"/>
                          <w:szCs w:val="16"/>
                        </w:rPr>
                        <w:t>比</w:t>
                      </w:r>
                    </w:p>
                  </w:txbxContent>
                </v:textbox>
              </v:shape>
            </v:group>
            <v:shape id="_x0000_s1063" type="#_x0000_t202" style="position:absolute;left:8198;top:13600;width:992;height:900;mso-width-relative:margin;mso-height-relative:margin">
              <v:textbox style="mso-next-textbox:#_x0000_s1063">
                <w:txbxContent>
                  <w:p w:rsidR="00BF1030" w:rsidRDefault="00BF1030" w:rsidP="00BF1030">
                    <w:r>
                      <w:rPr>
                        <w:rFonts w:hint="eastAsia"/>
                      </w:rPr>
                      <w:t>搜索排名靠前</w:t>
                    </w:r>
                  </w:p>
                </w:txbxContent>
              </v:textbox>
            </v:shape>
          </v:group>
        </w:pict>
      </w:r>
    </w:p>
    <w:sectPr w:rsidR="007F0A5B" w:rsidRPr="007F0A5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SJ0+ZLGHds-2">
    <w:altName w:val="hakuyoxingshu7000"/>
    <w:panose1 w:val="00000000000000000000"/>
    <w:charset w:val="86"/>
    <w:family w:val="auto"/>
    <w:notTrueType/>
    <w:pitch w:val="default"/>
    <w:sig w:usb0="00000001" w:usb1="080E0000" w:usb2="00000010" w:usb3="00000000" w:csb0="00040000" w:csb1="00000000"/>
  </w:font>
  <w:font w:name="AdobeHeitiStd-Regular">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C2A89"/>
    <w:multiLevelType w:val="hybridMultilevel"/>
    <w:tmpl w:val="2C4CB780"/>
    <w:lvl w:ilvl="0" w:tplc="1A827552">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compat>
    <w:useFELayout/>
  </w:compat>
  <w:rsids>
    <w:rsidRoot w:val="00D31D50"/>
    <w:rsid w:val="00051907"/>
    <w:rsid w:val="00091341"/>
    <w:rsid w:val="001001AE"/>
    <w:rsid w:val="00260708"/>
    <w:rsid w:val="002B646F"/>
    <w:rsid w:val="002E161E"/>
    <w:rsid w:val="00323B43"/>
    <w:rsid w:val="00380C6E"/>
    <w:rsid w:val="003A0333"/>
    <w:rsid w:val="003D37D8"/>
    <w:rsid w:val="00426133"/>
    <w:rsid w:val="004358AB"/>
    <w:rsid w:val="00462AD6"/>
    <w:rsid w:val="005D1BBD"/>
    <w:rsid w:val="007E7596"/>
    <w:rsid w:val="007F0A5B"/>
    <w:rsid w:val="007F3FA7"/>
    <w:rsid w:val="00835DAE"/>
    <w:rsid w:val="00844252"/>
    <w:rsid w:val="008A73B0"/>
    <w:rsid w:val="008B5A2C"/>
    <w:rsid w:val="008B7726"/>
    <w:rsid w:val="00941739"/>
    <w:rsid w:val="009545FD"/>
    <w:rsid w:val="00A11BD4"/>
    <w:rsid w:val="00A162CC"/>
    <w:rsid w:val="00A96F78"/>
    <w:rsid w:val="00AC7FF3"/>
    <w:rsid w:val="00AD75FC"/>
    <w:rsid w:val="00B23A53"/>
    <w:rsid w:val="00BF1030"/>
    <w:rsid w:val="00C21055"/>
    <w:rsid w:val="00C5380C"/>
    <w:rsid w:val="00C85AE3"/>
    <w:rsid w:val="00CA747C"/>
    <w:rsid w:val="00CE7FAF"/>
    <w:rsid w:val="00D31D50"/>
    <w:rsid w:val="00E1249B"/>
    <w:rsid w:val="00E50B5A"/>
    <w:rsid w:val="00E8234D"/>
    <w:rsid w:val="00EA342F"/>
    <w:rsid w:val="00EC32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rules v:ext="edit">
        <o:r id="V:Rule2" type="connector" idref="#_x0000_s1032"/>
        <o:r id="V:Rule4" type="connector" idref="#_x0000_s1033"/>
        <o:r id="V:Rule5" type="connector" idref="#_x0000_s1039"/>
        <o:r id="V:Rule6" type="connector" idref="#_x0000_s1040"/>
        <o:r id="V:Rule11" type="connector" idref="#_x0000_s1051"/>
        <o:r id="V:Rule12" type="connector" idref="#_x0000_s1052"/>
        <o:r id="V:Rule13" type="connector" idref="#_x0000_s1055"/>
        <o:r id="V:Rule14" type="connector" idref="#_x0000_s1056"/>
        <o:r id="V:Rule15" type="connector" idref="#_x0000_s1060"/>
        <o:r id="V:Rule16"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B5A"/>
    <w:pPr>
      <w:ind w:firstLineChars="200" w:firstLine="420"/>
    </w:pPr>
  </w:style>
  <w:style w:type="character" w:styleId="a4">
    <w:name w:val="Placeholder Text"/>
    <w:basedOn w:val="a0"/>
    <w:uiPriority w:val="99"/>
    <w:semiHidden/>
    <w:rsid w:val="00380C6E"/>
    <w:rPr>
      <w:color w:val="808080"/>
    </w:rPr>
  </w:style>
  <w:style w:type="paragraph" w:styleId="a5">
    <w:name w:val="Balloon Text"/>
    <w:basedOn w:val="a"/>
    <w:link w:val="Char"/>
    <w:uiPriority w:val="99"/>
    <w:semiHidden/>
    <w:unhideWhenUsed/>
    <w:rsid w:val="00380C6E"/>
    <w:pPr>
      <w:spacing w:after="0"/>
    </w:pPr>
    <w:rPr>
      <w:sz w:val="18"/>
      <w:szCs w:val="18"/>
    </w:rPr>
  </w:style>
  <w:style w:type="character" w:customStyle="1" w:styleId="Char">
    <w:name w:val="批注框文本 Char"/>
    <w:basedOn w:val="a0"/>
    <w:link w:val="a5"/>
    <w:uiPriority w:val="99"/>
    <w:semiHidden/>
    <w:rsid w:val="00380C6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cp:revision>
  <dcterms:created xsi:type="dcterms:W3CDTF">2008-09-11T17:20:00Z</dcterms:created>
  <dcterms:modified xsi:type="dcterms:W3CDTF">2015-11-18T10:54:00Z</dcterms:modified>
</cp:coreProperties>
</file>