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6AB" w:rsidRDefault="00426BF3">
      <w:pPr>
        <w:spacing w:before="100" w:after="100" w:line="240" w:lineRule="auto"/>
        <w:jc w:val="center"/>
        <w:rPr>
          <w:rFonts w:ascii="Cambria" w:eastAsia="Cambria" w:hAnsi="Cambria" w:cs="Cambria"/>
          <w:b/>
          <w:sz w:val="28"/>
          <w:szCs w:val="28"/>
        </w:rPr>
      </w:pPr>
      <w:bookmarkStart w:id="0" w:name="_gjdgxs" w:colFirst="0" w:colLast="0"/>
      <w:bookmarkEnd w:id="0"/>
      <w:r>
        <w:rPr>
          <w:rFonts w:ascii="Cambria" w:eastAsia="Cambria" w:hAnsi="Cambria" w:cs="Cambria"/>
          <w:b/>
          <w:sz w:val="28"/>
          <w:szCs w:val="28"/>
        </w:rPr>
        <w:t>NBA Conferences Revision</w:t>
      </w:r>
    </w:p>
    <w:p w:rsidR="002B36AB" w:rsidRDefault="00426BF3">
      <w:pPr>
        <w:spacing w:before="100" w:after="100" w:line="240" w:lineRule="auto"/>
        <w:rPr>
          <w:rFonts w:ascii="Cambria" w:eastAsia="Cambria" w:hAnsi="Cambria" w:cs="Cambria"/>
          <w:b/>
          <w:sz w:val="28"/>
          <w:szCs w:val="28"/>
        </w:rPr>
      </w:pPr>
      <w:r>
        <w:rPr>
          <w:rFonts w:ascii="Cambria" w:eastAsia="Cambria" w:hAnsi="Cambria" w:cs="Cambria"/>
          <w:b/>
          <w:sz w:val="28"/>
          <w:szCs w:val="28"/>
        </w:rPr>
        <w:t>Regular Season</w:t>
      </w:r>
    </w:p>
    <w:p w:rsidR="002B36AB" w:rsidRDefault="00426BF3">
      <w:pPr>
        <w:spacing w:before="100" w:after="100" w:line="240" w:lineRule="auto"/>
        <w:rPr>
          <w:rFonts w:ascii="Cambria" w:eastAsia="Cambria" w:hAnsi="Cambria" w:cs="Cambria"/>
          <w:i/>
          <w:sz w:val="24"/>
          <w:szCs w:val="24"/>
        </w:rPr>
      </w:pPr>
      <w:r>
        <w:rPr>
          <w:rFonts w:ascii="Cambria" w:eastAsia="Cambria" w:hAnsi="Cambria" w:cs="Cambria"/>
          <w:i/>
          <w:sz w:val="24"/>
          <w:szCs w:val="24"/>
        </w:rPr>
        <w:t>Pacific/North Atlantic Conference</w:t>
      </w:r>
    </w:p>
    <w:p w:rsidR="002B36AB" w:rsidRDefault="00426BF3">
      <w:pPr>
        <w:numPr>
          <w:ilvl w:val="0"/>
          <w:numId w:val="2"/>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4 games against each team in its conference (28/24 games)</w:t>
      </w:r>
    </w:p>
    <w:p w:rsidR="002B36AB" w:rsidRDefault="00426BF3">
      <w:pPr>
        <w:numPr>
          <w:ilvl w:val="0"/>
          <w:numId w:val="2"/>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2 games against each of the 15 teams from the Central and Southeast conferences (30 games)</w:t>
      </w:r>
    </w:p>
    <w:p w:rsidR="002B36AB" w:rsidRDefault="00426BF3">
      <w:pPr>
        <w:numPr>
          <w:ilvl w:val="0"/>
          <w:numId w:val="2"/>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3 games against each of the 7/8 teams in the other coastal conference (21/24 games)</w:t>
      </w:r>
    </w:p>
    <w:p w:rsidR="002B36AB" w:rsidRDefault="00426BF3">
      <w:pPr>
        <w:numPr>
          <w:ilvl w:val="0"/>
          <w:numId w:val="2"/>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1 game against any 3/4 teams in any conference (3/4 games)</w:t>
      </w:r>
    </w:p>
    <w:p w:rsidR="002B36AB" w:rsidRDefault="00426BF3">
      <w:pPr>
        <w:spacing w:before="100" w:after="100" w:line="240" w:lineRule="auto"/>
        <w:rPr>
          <w:rFonts w:ascii="Cambria" w:eastAsia="Cambria" w:hAnsi="Cambria" w:cs="Cambria"/>
          <w:i/>
          <w:sz w:val="24"/>
          <w:szCs w:val="24"/>
        </w:rPr>
      </w:pPr>
      <w:r>
        <w:rPr>
          <w:rFonts w:ascii="Cambria" w:eastAsia="Cambria" w:hAnsi="Cambria" w:cs="Cambria"/>
          <w:i/>
          <w:sz w:val="24"/>
          <w:szCs w:val="24"/>
        </w:rPr>
        <w:t>Central/Southeast Conference</w:t>
      </w:r>
    </w:p>
    <w:p w:rsidR="002B36AB" w:rsidRDefault="00426BF3">
      <w:pPr>
        <w:numPr>
          <w:ilvl w:val="0"/>
          <w:numId w:val="1"/>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4 games against each team in its conference (28/24 games)</w:t>
      </w:r>
    </w:p>
    <w:p w:rsidR="002B36AB" w:rsidRDefault="00426BF3">
      <w:pPr>
        <w:numPr>
          <w:ilvl w:val="0"/>
          <w:numId w:val="1"/>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2 games against each of the 15 teams from the Pacific and North Atlantic conferences (30 games)</w:t>
      </w:r>
    </w:p>
    <w:p w:rsidR="002B36AB" w:rsidRDefault="00426BF3">
      <w:pPr>
        <w:numPr>
          <w:ilvl w:val="0"/>
          <w:numId w:val="1"/>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3 games against each of the 7/8 teams in the other mid-USA conference (21/24 games)</w:t>
      </w:r>
    </w:p>
    <w:p w:rsidR="002B36AB" w:rsidRDefault="00426BF3">
      <w:pPr>
        <w:numPr>
          <w:ilvl w:val="0"/>
          <w:numId w:val="1"/>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1 game against any 3/4 teams in any conference (3/4 games)</w:t>
      </w:r>
    </w:p>
    <w:p w:rsidR="002B36AB" w:rsidRDefault="00426BF3">
      <w:pPr>
        <w:spacing w:before="100" w:after="100" w:line="240" w:lineRule="auto"/>
        <w:rPr>
          <w:rFonts w:ascii="Cambria" w:eastAsia="Cambria" w:hAnsi="Cambria" w:cs="Cambria"/>
          <w:b/>
          <w:sz w:val="28"/>
          <w:szCs w:val="28"/>
        </w:rPr>
      </w:pPr>
      <w:r>
        <w:rPr>
          <w:rFonts w:ascii="Cambria" w:eastAsia="Cambria" w:hAnsi="Cambria" w:cs="Cambria"/>
          <w:b/>
          <w:sz w:val="28"/>
          <w:szCs w:val="28"/>
        </w:rPr>
        <w:t>Playoffs</w:t>
      </w:r>
    </w:p>
    <w:p w:rsidR="002B36AB" w:rsidRDefault="00426BF3">
      <w:pPr>
        <w:rPr>
          <w:rFonts w:ascii="Cambria" w:eastAsia="Cambria" w:hAnsi="Cambria" w:cs="Cambria"/>
          <w:sz w:val="24"/>
          <w:szCs w:val="24"/>
        </w:rPr>
      </w:pPr>
      <w:r>
        <w:rPr>
          <w:rFonts w:ascii="Cambria" w:eastAsia="Cambria" w:hAnsi="Cambria" w:cs="Cambria"/>
          <w:sz w:val="24"/>
          <w:szCs w:val="24"/>
        </w:rPr>
        <w:t>Top 4 teams from each conference go into conference bracket ranked by regular season records. Team ranked first plays last, etc. like usual. In the end, There will be 4 conference champions.</w:t>
      </w:r>
    </w:p>
    <w:p w:rsidR="002B36AB" w:rsidRDefault="00426BF3">
      <w:pPr>
        <w:rPr>
          <w:rFonts w:ascii="Cambria" w:eastAsia="Cambria" w:hAnsi="Cambria" w:cs="Cambria"/>
          <w:i/>
          <w:sz w:val="24"/>
          <w:szCs w:val="24"/>
        </w:rPr>
      </w:pPr>
      <w:r>
        <w:rPr>
          <w:rFonts w:ascii="Cambria" w:eastAsia="Cambria" w:hAnsi="Cambria" w:cs="Cambria"/>
          <w:i/>
          <w:sz w:val="24"/>
          <w:szCs w:val="24"/>
        </w:rPr>
        <w:t>It could progress two ways from here.</w:t>
      </w:r>
    </w:p>
    <w:p w:rsidR="002B36AB" w:rsidRDefault="00426BF3">
      <w:pPr>
        <w:rPr>
          <w:rFonts w:ascii="Cambria" w:eastAsia="Cambria" w:hAnsi="Cambria" w:cs="Cambria"/>
          <w:sz w:val="24"/>
          <w:szCs w:val="24"/>
        </w:rPr>
      </w:pPr>
      <w:r>
        <w:rPr>
          <w:rFonts w:ascii="Cambria" w:eastAsia="Cambria" w:hAnsi="Cambria" w:cs="Cambria"/>
          <w:sz w:val="24"/>
          <w:szCs w:val="24"/>
        </w:rPr>
        <w:t>The champions face of</w:t>
      </w:r>
      <w:r w:rsidR="00000288">
        <w:rPr>
          <w:rFonts w:ascii="Cambria" w:eastAsia="Cambria" w:hAnsi="Cambria" w:cs="Cambria"/>
          <w:sz w:val="24"/>
          <w:szCs w:val="24"/>
        </w:rPr>
        <w:t>f</w:t>
      </w:r>
      <w:bookmarkStart w:id="1" w:name="_GoBack"/>
      <w:bookmarkEnd w:id="1"/>
      <w:r>
        <w:rPr>
          <w:rFonts w:ascii="Cambria" w:eastAsia="Cambria" w:hAnsi="Cambria" w:cs="Cambria"/>
          <w:sz w:val="24"/>
          <w:szCs w:val="24"/>
        </w:rPr>
        <w:t xml:space="preserve"> in a bracket until the NBA champions come out. Teams can only be conference champions and NBA champions.</w:t>
      </w:r>
    </w:p>
    <w:p w:rsidR="002B36AB" w:rsidRDefault="00426BF3">
      <w:pPr>
        <w:rPr>
          <w:rFonts w:ascii="Cambria" w:eastAsia="Cambria" w:hAnsi="Cambria" w:cs="Cambria"/>
          <w:i/>
          <w:sz w:val="24"/>
          <w:szCs w:val="24"/>
        </w:rPr>
      </w:pPr>
      <w:r>
        <w:rPr>
          <w:rFonts w:ascii="Cambria" w:eastAsia="Cambria" w:hAnsi="Cambria" w:cs="Cambria"/>
          <w:i/>
          <w:sz w:val="24"/>
          <w:szCs w:val="24"/>
        </w:rPr>
        <w:t>or</w:t>
      </w:r>
    </w:p>
    <w:p w:rsidR="002B36AB" w:rsidRDefault="00426BF3">
      <w:pPr>
        <w:rPr>
          <w:rFonts w:ascii="Cambria" w:eastAsia="Cambria" w:hAnsi="Cambria" w:cs="Cambria"/>
          <w:sz w:val="24"/>
          <w:szCs w:val="24"/>
        </w:rPr>
      </w:pPr>
      <w:r>
        <w:rPr>
          <w:rFonts w:ascii="Cambria" w:eastAsia="Cambria" w:hAnsi="Cambria" w:cs="Cambria"/>
          <w:sz w:val="24"/>
          <w:szCs w:val="24"/>
        </w:rPr>
        <w:t>Semi Finals see the conference champions face off, contingent on not allowing the Pacific conference champions to face the North Atlantic conference champions for travel considerations. Then the game containing the Pacific conference champions could be the Western (super) conference finals and the game containing the North Atlantic conference champions could be the Eastern (super) conference finals.</w:t>
      </w:r>
    </w:p>
    <w:p w:rsidR="002B36AB" w:rsidRDefault="00426BF3">
      <w:pPr>
        <w:rPr>
          <w:rFonts w:ascii="Cambria" w:eastAsia="Cambria" w:hAnsi="Cambria" w:cs="Cambria"/>
          <w:sz w:val="24"/>
          <w:szCs w:val="24"/>
        </w:rPr>
      </w:pPr>
      <w:r>
        <w:rPr>
          <w:rFonts w:ascii="Cambria" w:eastAsia="Cambria" w:hAnsi="Cambria" w:cs="Cambria"/>
          <w:sz w:val="24"/>
          <w:szCs w:val="24"/>
        </w:rPr>
        <w:t>The Eastern and Western conference champions still face off as normal, but teams from the mid-conferences could be both Eastern or Western conference champions in different years.</w:t>
      </w:r>
    </w:p>
    <w:p w:rsidR="002B36AB" w:rsidRDefault="002B36AB">
      <w:pPr>
        <w:rPr>
          <w:rFonts w:ascii="Cambria" w:eastAsia="Cambria" w:hAnsi="Cambria" w:cs="Cambria"/>
          <w:sz w:val="24"/>
          <w:szCs w:val="24"/>
        </w:rPr>
      </w:pPr>
    </w:p>
    <w:p w:rsidR="002B36AB" w:rsidRDefault="002B36AB">
      <w:pPr>
        <w:rPr>
          <w:rFonts w:ascii="Cambria" w:eastAsia="Cambria" w:hAnsi="Cambria" w:cs="Cambria"/>
          <w:sz w:val="24"/>
          <w:szCs w:val="24"/>
        </w:rPr>
      </w:pPr>
    </w:p>
    <w:p w:rsidR="002B36AB" w:rsidRDefault="002B36AB">
      <w:pPr>
        <w:rPr>
          <w:rFonts w:ascii="Cambria" w:eastAsia="Cambria" w:hAnsi="Cambria" w:cs="Cambria"/>
          <w:sz w:val="24"/>
          <w:szCs w:val="24"/>
        </w:rPr>
      </w:pPr>
    </w:p>
    <w:p w:rsidR="002B36AB" w:rsidRDefault="00426BF3">
      <w:pPr>
        <w:rPr>
          <w:rFonts w:ascii="Cambria" w:eastAsia="Cambria" w:hAnsi="Cambria" w:cs="Cambria"/>
          <w:sz w:val="24"/>
          <w:szCs w:val="24"/>
        </w:rPr>
      </w:pPr>
      <w:r>
        <w:rPr>
          <w:rFonts w:ascii="Cambria" w:eastAsia="Cambria" w:hAnsi="Cambria" w:cs="Cambria"/>
          <w:sz w:val="24"/>
          <w:szCs w:val="24"/>
        </w:rPr>
        <w:t>Other Notes:</w:t>
      </w:r>
    </w:p>
    <w:p w:rsidR="002B36AB" w:rsidRDefault="00426BF3">
      <w:pPr>
        <w:numPr>
          <w:ilvl w:val="0"/>
          <w:numId w:val="4"/>
        </w:numPr>
        <w:spacing w:after="0"/>
        <w:contextualSpacing/>
        <w:rPr>
          <w:sz w:val="24"/>
          <w:szCs w:val="24"/>
        </w:rPr>
      </w:pPr>
      <w:r>
        <w:rPr>
          <w:rFonts w:ascii="Cambria" w:eastAsia="Cambria" w:hAnsi="Cambria" w:cs="Cambria"/>
          <w:sz w:val="24"/>
          <w:szCs w:val="24"/>
        </w:rPr>
        <w:t>It might work more intuitively if both Pacific/North Atlantic had 8 teams each ( possibly Cavaliers or Pistons go from Central to North Atlantic or Thunder go to Southeast while Hawks go to North Atlantic)</w:t>
      </w:r>
    </w:p>
    <w:p w:rsidR="002B36AB" w:rsidRDefault="00426BF3">
      <w:pPr>
        <w:numPr>
          <w:ilvl w:val="0"/>
          <w:numId w:val="4"/>
        </w:numPr>
        <w:contextualSpacing/>
        <w:rPr>
          <w:sz w:val="24"/>
          <w:szCs w:val="24"/>
        </w:rPr>
      </w:pPr>
      <w:r>
        <w:rPr>
          <w:rFonts w:ascii="Cambria" w:eastAsia="Cambria" w:hAnsi="Cambria" w:cs="Cambria"/>
          <w:sz w:val="24"/>
          <w:szCs w:val="24"/>
        </w:rPr>
        <w:t>Central and Southeast conference teams will likely have easier travel for regular season. However, Western conference landmass has always been larger than Eastern conference and that didn’t noticeably affect much.</w:t>
      </w:r>
    </w:p>
    <w:p w:rsidR="002B36AB" w:rsidRDefault="002B36AB">
      <w:pPr>
        <w:rPr>
          <w:rFonts w:ascii="Cambria" w:eastAsia="Cambria" w:hAnsi="Cambria" w:cs="Cambria"/>
          <w:sz w:val="24"/>
          <w:szCs w:val="24"/>
        </w:rPr>
      </w:pPr>
    </w:p>
    <w:p w:rsidR="002B36AB" w:rsidRDefault="00426BF3">
      <w:pPr>
        <w:rPr>
          <w:rFonts w:ascii="Cambria" w:eastAsia="Cambria" w:hAnsi="Cambria" w:cs="Cambria"/>
          <w:sz w:val="24"/>
          <w:szCs w:val="24"/>
        </w:rPr>
      </w:pPr>
      <w:r>
        <w:rPr>
          <w:rFonts w:ascii="Cambria" w:eastAsia="Cambria" w:hAnsi="Cambria" w:cs="Cambria"/>
          <w:sz w:val="24"/>
          <w:szCs w:val="24"/>
        </w:rPr>
        <w:t>Appendix</w:t>
      </w:r>
    </w:p>
    <w:p w:rsidR="002B36AB" w:rsidRDefault="00426BF3">
      <w:pPr>
        <w:spacing w:before="100" w:after="100" w:line="240" w:lineRule="auto"/>
        <w:rPr>
          <w:rFonts w:ascii="Cambria" w:eastAsia="Cambria" w:hAnsi="Cambria" w:cs="Cambria"/>
          <w:sz w:val="24"/>
          <w:szCs w:val="24"/>
        </w:rPr>
      </w:pPr>
      <w:r>
        <w:rPr>
          <w:rFonts w:ascii="Cambria" w:eastAsia="Cambria" w:hAnsi="Cambria" w:cs="Cambria"/>
          <w:sz w:val="24"/>
          <w:szCs w:val="24"/>
        </w:rPr>
        <w:t>Current Regular Season template</w:t>
      </w:r>
    </w:p>
    <w:p w:rsidR="002B36AB" w:rsidRDefault="00426BF3">
      <w:pPr>
        <w:numPr>
          <w:ilvl w:val="0"/>
          <w:numId w:val="3"/>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4 games against each team in its division (16 games)</w:t>
      </w:r>
    </w:p>
    <w:p w:rsidR="002B36AB" w:rsidRDefault="00426BF3">
      <w:pPr>
        <w:numPr>
          <w:ilvl w:val="0"/>
          <w:numId w:val="3"/>
        </w:numPr>
        <w:spacing w:before="100" w:after="100" w:line="240" w:lineRule="auto"/>
        <w:rPr>
          <w:rFonts w:ascii="Cambria" w:eastAsia="Cambria" w:hAnsi="Cambria" w:cs="Cambria"/>
          <w:sz w:val="24"/>
          <w:szCs w:val="24"/>
        </w:rPr>
      </w:pPr>
      <w:r>
        <w:rPr>
          <w:rFonts w:ascii="Cambria" w:eastAsia="Cambria" w:hAnsi="Cambria" w:cs="Cambria"/>
          <w:sz w:val="24"/>
          <w:szCs w:val="24"/>
        </w:rPr>
        <w:t xml:space="preserve"> Each team must play 4 games against 6 teams from the same conference but other divisions (24 games)</w:t>
      </w:r>
    </w:p>
    <w:p w:rsidR="002B36AB" w:rsidRDefault="00426BF3">
      <w:pPr>
        <w:numPr>
          <w:ilvl w:val="0"/>
          <w:numId w:val="3"/>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3 games against each of the 4 remaining teams on the conference (12 games)</w:t>
      </w:r>
    </w:p>
    <w:p w:rsidR="002B36AB" w:rsidRDefault="00426BF3">
      <w:pPr>
        <w:numPr>
          <w:ilvl w:val="0"/>
          <w:numId w:val="3"/>
        </w:numPr>
        <w:spacing w:before="100" w:after="100" w:line="240" w:lineRule="auto"/>
        <w:rPr>
          <w:rFonts w:ascii="Cambria" w:eastAsia="Cambria" w:hAnsi="Cambria" w:cs="Cambria"/>
          <w:sz w:val="24"/>
          <w:szCs w:val="24"/>
        </w:rPr>
      </w:pPr>
      <w:r>
        <w:rPr>
          <w:rFonts w:ascii="Cambria" w:eastAsia="Cambria" w:hAnsi="Cambria" w:cs="Cambria"/>
          <w:sz w:val="24"/>
          <w:szCs w:val="24"/>
        </w:rPr>
        <w:t>Each team must play 2 games against each of the 15 teams on the other conference (30 games)</w:t>
      </w:r>
    </w:p>
    <w:p w:rsidR="002B36AB" w:rsidRDefault="002B36AB">
      <w:pPr>
        <w:rPr>
          <w:rFonts w:ascii="Cambria" w:eastAsia="Cambria" w:hAnsi="Cambria" w:cs="Cambria"/>
          <w:sz w:val="24"/>
          <w:szCs w:val="24"/>
        </w:rPr>
      </w:pPr>
    </w:p>
    <w:sectPr w:rsidR="002B36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3703"/>
    <w:multiLevelType w:val="multilevel"/>
    <w:tmpl w:val="65805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83328"/>
    <w:multiLevelType w:val="multilevel"/>
    <w:tmpl w:val="63288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8D76B6"/>
    <w:multiLevelType w:val="multilevel"/>
    <w:tmpl w:val="C6703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3D6F6D"/>
    <w:multiLevelType w:val="multilevel"/>
    <w:tmpl w:val="DE18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2B36AB"/>
    <w:rsid w:val="00000288"/>
    <w:rsid w:val="002B36AB"/>
    <w:rsid w:val="0042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3924"/>
  <w15:docId w15:val="{C79FA92C-95FD-4670-8056-3BCD6743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uiqtextpara">
    <w:name w:val="ui_qtext_para"/>
    <w:basedOn w:val="Normal"/>
    <w:rsid w:val="00205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6FC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Quincy Davenport</cp:lastModifiedBy>
  <cp:revision>3</cp:revision>
  <dcterms:created xsi:type="dcterms:W3CDTF">2018-02-16T17:42:00Z</dcterms:created>
  <dcterms:modified xsi:type="dcterms:W3CDTF">2018-02-16T19:46:00Z</dcterms:modified>
</cp:coreProperties>
</file>