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FAB1FC" w14:textId="1257F705" w:rsidR="00D75F29" w:rsidRDefault="00526E43" w:rsidP="00526E43">
      <w:pPr>
        <w:pStyle w:val="Heading1"/>
      </w:pPr>
      <w:commentRangeStart w:id="0"/>
      <w:r>
        <w:t>Summary</w:t>
      </w:r>
      <w:commentRangeEnd w:id="0"/>
      <w:r w:rsidR="008D207A">
        <w:rPr>
          <w:rStyle w:val="CommentReference"/>
          <w:rFonts w:asciiTheme="minorHAnsi" w:eastAsiaTheme="minorEastAsia" w:hAnsiTheme="minorHAnsi" w:cstheme="minorBidi"/>
          <w:color w:val="auto"/>
        </w:rPr>
        <w:commentReference w:id="0"/>
      </w:r>
    </w:p>
    <w:p w14:paraId="53AC45BE" w14:textId="12FC7C71" w:rsidR="00526E43" w:rsidRDefault="00526E43"/>
    <w:p w14:paraId="7B3EBC89" w14:textId="119C66DF" w:rsidR="00526E43" w:rsidRDefault="00526E43" w:rsidP="00526E43">
      <w:pPr>
        <w:pStyle w:val="Heading1"/>
      </w:pPr>
      <w:r>
        <w:t>1 – Introduction</w:t>
      </w:r>
    </w:p>
    <w:p w14:paraId="38233A20" w14:textId="6CEAAB6C" w:rsidR="00526E43" w:rsidRDefault="00526E43"/>
    <w:p w14:paraId="5D304525" w14:textId="118CF4A3" w:rsidR="001244C8" w:rsidRDefault="00623293" w:rsidP="001244C8">
      <w:r>
        <w:t xml:space="preserve">This report presents the second in a series </w:t>
      </w:r>
      <w:r w:rsidR="00BE7094">
        <w:t>from the Aotea Bird Count (ABC) bird survey</w:t>
      </w:r>
      <w:r w:rsidR="00FF4583">
        <w:t xml:space="preserve"> based on the new data collected in 2020</w:t>
      </w:r>
      <w:r w:rsidR="00BE7094">
        <w:t>.</w:t>
      </w:r>
      <w:r w:rsidR="00D2172A">
        <w:t xml:space="preserve"> The first report </w:t>
      </w:r>
      <w:r w:rsidR="00D2172A">
        <w:fldChar w:fldCharType="begin"/>
      </w:r>
      <w:r w:rsidR="00D2172A">
        <w:instrText xml:space="preserve"> ADDIN ZOTERO_ITEM CSL_CITATION {"citationID":"egdLTPgu","properties":{"formattedCitation":"(Simmonds,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D2172A">
        <w:fldChar w:fldCharType="separate"/>
      </w:r>
      <w:r w:rsidR="00D2172A" w:rsidRPr="00C27554">
        <w:rPr>
          <w:rFonts w:ascii="Calibri" w:hAnsi="Calibri" w:cs="Calibri"/>
        </w:rPr>
        <w:t>(Simmonds, 2020)</w:t>
      </w:r>
      <w:r w:rsidR="00D2172A">
        <w:fldChar w:fldCharType="end"/>
      </w:r>
      <w:r w:rsidR="00DD3295">
        <w:t xml:space="preserve"> was based on data collected in 2019.</w:t>
      </w:r>
      <w:r w:rsidR="001244C8">
        <w:t xml:space="preserve"> This report focuses on analysing the data from 2020 as analysing patterns of change requires more than two years of data. However, in the longer term, the ABC will be a valuable dataset of the birds of Aotea and changes in their abundance and distribution. In addition, data from the ABC can help monitor the success of management plans on, for example, the abundance of key species in managed areas.</w:t>
      </w:r>
    </w:p>
    <w:p w14:paraId="43638D4B" w14:textId="77777777" w:rsidR="001244C8" w:rsidRDefault="001244C8" w:rsidP="001F7FAC"/>
    <w:p w14:paraId="37462BED" w14:textId="7625481C" w:rsidR="00645825" w:rsidRDefault="00645825" w:rsidP="003E0CB6">
      <w:pPr>
        <w:pStyle w:val="Heading1"/>
      </w:pPr>
      <w:r>
        <w:t>1.</w:t>
      </w:r>
      <w:r w:rsidR="001244C8">
        <w:t>1</w:t>
      </w:r>
      <w:r>
        <w:t xml:space="preserve"> </w:t>
      </w:r>
      <w:r w:rsidR="003E0CB6">
        <w:t>–</w:t>
      </w:r>
      <w:r>
        <w:t xml:space="preserve"> </w:t>
      </w:r>
      <w:r w:rsidR="003E0CB6">
        <w:t>Aotea, Great Barrier Is</w:t>
      </w:r>
      <w:r w:rsidR="000A3007">
        <w:t>l</w:t>
      </w:r>
      <w:r w:rsidR="003E0CB6">
        <w:t>and</w:t>
      </w:r>
    </w:p>
    <w:p w14:paraId="6FC0F361" w14:textId="68DA7B4E" w:rsidR="00645825" w:rsidRDefault="0014013F" w:rsidP="00526E43">
      <w:pPr>
        <w:keepNext/>
      </w:pPr>
      <w:r>
        <w:t>Aotea, Great Barrier Island (henceforth Aotea)</w:t>
      </w:r>
      <w:r w:rsidR="00F60F56">
        <w:t xml:space="preserve"> is a small island (~27,761 ha)</w:t>
      </w:r>
      <w:r w:rsidR="007141C2">
        <w:t xml:space="preserve"> located approximately 17 km </w:t>
      </w:r>
      <w:r w:rsidR="002F7D3A">
        <w:t>northeast from the north island of New Zealand</w:t>
      </w:r>
      <w:r w:rsidR="00BF35E1">
        <w:t xml:space="preserve"> (Figure 1)</w:t>
      </w:r>
      <w:r w:rsidR="00462807">
        <w:t xml:space="preserve"> </w:t>
      </w:r>
      <w:r w:rsidR="007E2797">
        <w:t>and includes many small surrounding islands</w:t>
      </w:r>
      <w:r w:rsidR="002F7D3A">
        <w:t xml:space="preserve"> </w:t>
      </w:r>
      <w:r w:rsidR="002F7D3A">
        <w:fldChar w:fldCharType="begin"/>
      </w:r>
      <w:r w:rsidR="002F7D3A">
        <w:instrText xml:space="preserve"> ADDIN ZOTERO_ITEM CSL_CITATION {"citationID":"Fo3yVkvv","properties":{"formattedCitation":"(Russell &amp; Taylor, 2017)","plainCitation":"(Russell &amp;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2F7D3A">
        <w:fldChar w:fldCharType="separate"/>
      </w:r>
      <w:r w:rsidR="002F7D3A" w:rsidRPr="002F7D3A">
        <w:rPr>
          <w:rFonts w:ascii="Calibri" w:hAnsi="Calibri" w:cs="Calibri"/>
        </w:rPr>
        <w:t>(Russell &amp; Taylor, 2017)</w:t>
      </w:r>
      <w:r w:rsidR="002F7D3A">
        <w:fldChar w:fldCharType="end"/>
      </w:r>
      <w:r w:rsidR="001F7FAC">
        <w:t>.</w:t>
      </w:r>
      <w:r w:rsidR="00BB3B85">
        <w:t xml:space="preserve"> </w:t>
      </w:r>
      <w:r w:rsidR="005D7094">
        <w:t xml:space="preserve">Aotea </w:t>
      </w:r>
      <w:r w:rsidR="00347F88">
        <w:t>comprises</w:t>
      </w:r>
      <w:r w:rsidR="00E742D0">
        <w:t xml:space="preserve"> </w:t>
      </w:r>
      <w:r w:rsidR="001F4017">
        <w:t>ten</w:t>
      </w:r>
      <w:r w:rsidR="009C27BC">
        <w:t xml:space="preserve"> major</w:t>
      </w:r>
      <w:r w:rsidR="00E742D0">
        <w:t xml:space="preserve"> habitat types</w:t>
      </w:r>
      <w:r w:rsidR="00BF35E1">
        <w:t>,</w:t>
      </w:r>
      <w:r w:rsidR="009C27BC">
        <w:t xml:space="preserve"> </w:t>
      </w:r>
      <w:r w:rsidR="001F4017">
        <w:t>including</w:t>
      </w:r>
      <w:r w:rsidR="009C27BC">
        <w:t xml:space="preserve"> wetlands</w:t>
      </w:r>
      <w:r w:rsidR="001F4017">
        <w:t>, coastal cliffs, forests</w:t>
      </w:r>
      <w:r w:rsidR="00A15410">
        <w:t>, and dunes, making it home to diverse</w:t>
      </w:r>
      <w:r w:rsidR="000F042A">
        <w:t xml:space="preserve"> animal and plant life</w:t>
      </w:r>
      <w:r w:rsidR="00F541A7">
        <w:t xml:space="preserve"> </w:t>
      </w:r>
      <w:r w:rsidR="00E742D0">
        <w:fldChar w:fldCharType="begin"/>
      </w:r>
      <w:r w:rsidR="00E742D0">
        <w:instrText xml:space="preserve"> ADDIN ZOTERO_ITEM CSL_CITATION {"citationID":"vOFCXraI","properties":{"formattedCitation":"(Armitage,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E742D0">
        <w:fldChar w:fldCharType="separate"/>
      </w:r>
      <w:r w:rsidR="00E742D0" w:rsidRPr="00E742D0">
        <w:rPr>
          <w:rFonts w:ascii="Calibri" w:hAnsi="Calibri" w:cs="Calibri"/>
        </w:rPr>
        <w:t>(Armitage, 2004)</w:t>
      </w:r>
      <w:r w:rsidR="00E742D0">
        <w:fldChar w:fldCharType="end"/>
      </w:r>
      <w:r w:rsidR="000F042A">
        <w:t>.</w:t>
      </w:r>
      <w:r w:rsidR="006D28ED">
        <w:t xml:space="preserve"> </w:t>
      </w:r>
      <w:r w:rsidR="00484FA4">
        <w:t xml:space="preserve">The east coast comprises primarily </w:t>
      </w:r>
      <w:r w:rsidR="00A15410">
        <w:t xml:space="preserve">of </w:t>
      </w:r>
      <w:r w:rsidR="00484FA4">
        <w:t xml:space="preserve">wetlands and infilled marine </w:t>
      </w:r>
      <w:proofErr w:type="spellStart"/>
      <w:r w:rsidR="00484FA4">
        <w:t>embayments</w:t>
      </w:r>
      <w:proofErr w:type="spellEnd"/>
      <w:r w:rsidR="00A15410">
        <w:t>,</w:t>
      </w:r>
      <w:r w:rsidR="00484FA4">
        <w:t xml:space="preserve"> and the west coast </w:t>
      </w:r>
      <w:r w:rsidR="0042256A">
        <w:t xml:space="preserve">drops sharply into the sea. </w:t>
      </w:r>
      <w:r w:rsidR="00484FA4">
        <w:t xml:space="preserve">A central ridge of mountains reaching an elevation of 627 </w:t>
      </w:r>
      <w:proofErr w:type="spellStart"/>
      <w:r w:rsidR="00484FA4">
        <w:t>m.a.s.l</w:t>
      </w:r>
      <w:proofErr w:type="spellEnd"/>
      <w:r w:rsidR="00484FA4">
        <w:t xml:space="preserve"> runs down the island </w:t>
      </w:r>
      <w:r w:rsidR="00484FA4">
        <w:fldChar w:fldCharType="begin"/>
      </w:r>
      <w:r w:rsidR="00484FA4">
        <w:instrText xml:space="preserve"> ADDIN ZOTERO_ITEM CSL_CITATION {"citationID":"XbCOlgw2","properties":{"formattedCitation":"(Perry et al., 2010)","plainCitation":"(Perry et al., 2010)","noteIndex":0},"citationItems":[{"id":814,"uris":["http://zotero.org/users/local/z7VYnidG/items/GWV77EP2"],"uri":["http://zotero.org/users/local/z7VYnidG/items/GWV77EP2"],"itemData":{"id":814,"type":"article-journal","abstract":"Fire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484FA4">
        <w:fldChar w:fldCharType="separate"/>
      </w:r>
      <w:r w:rsidR="00484FA4" w:rsidRPr="00FE39CF">
        <w:rPr>
          <w:rFonts w:ascii="Calibri" w:hAnsi="Calibri" w:cs="Calibri"/>
        </w:rPr>
        <w:t>(Perry et al., 2010)</w:t>
      </w:r>
      <w:r w:rsidR="00484FA4">
        <w:fldChar w:fldCharType="end"/>
      </w:r>
      <w:r w:rsidR="00484FA4">
        <w:t>.</w:t>
      </w:r>
      <w:r w:rsidR="0042256A">
        <w:t xml:space="preserve"> </w:t>
      </w:r>
      <w:r w:rsidR="00BB3B85">
        <w:t>Predator control pro</w:t>
      </w:r>
      <w:r w:rsidR="00084ABC">
        <w:t xml:space="preserve">jects have </w:t>
      </w:r>
      <w:r w:rsidR="004575BE">
        <w:t xml:space="preserve">been </w:t>
      </w:r>
      <w:r w:rsidR="007928FB">
        <w:t>developed</w:t>
      </w:r>
      <w:r w:rsidR="004575BE">
        <w:t xml:space="preserve"> on Aotea </w:t>
      </w:r>
      <w:r w:rsidR="006701DA">
        <w:t xml:space="preserve">with </w:t>
      </w:r>
      <w:proofErr w:type="spellStart"/>
      <w:r w:rsidR="006701DA">
        <w:t>Genfern</w:t>
      </w:r>
      <w:proofErr w:type="spellEnd"/>
      <w:r w:rsidR="006701DA">
        <w:t xml:space="preserve"> sanctuary </w:t>
      </w:r>
      <w:r w:rsidR="0087397D">
        <w:t xml:space="preserve">(83 ha) </w:t>
      </w:r>
      <w:r w:rsidR="006701DA">
        <w:t>established as a restoration area in the late 90s</w:t>
      </w:r>
      <w:r w:rsidR="0083526C">
        <w:t>,</w:t>
      </w:r>
      <w:r w:rsidR="007563D7">
        <w:t xml:space="preserve"> and Windy Hill sanctuary</w:t>
      </w:r>
      <w:r w:rsidR="0087397D">
        <w:t xml:space="preserve"> (800 ha)</w:t>
      </w:r>
      <w:r w:rsidR="007563D7">
        <w:t xml:space="preserve"> </w:t>
      </w:r>
      <w:r w:rsidR="00566D04">
        <w:t xml:space="preserve"> established in 2000 </w:t>
      </w:r>
      <w:r w:rsidR="00486B68">
        <w:fldChar w:fldCharType="begin"/>
      </w:r>
      <w:r w:rsidR="00C0618C">
        <w:instrText xml:space="preserve"> ADDIN ZOTERO_ITEM CSL_CITATION {"citationID":"lXV052aw","properties":{"formattedCitation":"(Clout &amp; Russell, 2006; Perry et al., 2010)","plainCitation":"(Clout &amp;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486B68">
        <w:fldChar w:fldCharType="separate"/>
      </w:r>
      <w:r w:rsidR="00C163FA" w:rsidRPr="00C163FA">
        <w:rPr>
          <w:rFonts w:ascii="Calibri" w:hAnsi="Calibri" w:cs="Calibri"/>
        </w:rPr>
        <w:t>(Clout &amp; Russell, 2006; Perry et al., 2010)</w:t>
      </w:r>
      <w:r w:rsidR="00486B68">
        <w:fldChar w:fldCharType="end"/>
      </w:r>
      <w:r w:rsidR="007928FB">
        <w:t xml:space="preserve">. </w:t>
      </w:r>
    </w:p>
    <w:p w14:paraId="080E2A2E" w14:textId="77777777" w:rsidR="001F7FAC" w:rsidRPr="00DB5A12" w:rsidRDefault="001F7FAC" w:rsidP="00526E43">
      <w:pPr>
        <w:keepNext/>
      </w:pPr>
    </w:p>
    <w:p w14:paraId="60C3ED43" w14:textId="7B03B6EF" w:rsidR="001C1B0C" w:rsidRDefault="001C1B0C" w:rsidP="00220D81">
      <w:pPr>
        <w:pStyle w:val="Heading1"/>
      </w:pPr>
      <w:r>
        <w:t>1.</w:t>
      </w:r>
      <w:r w:rsidR="001244C8">
        <w:t>2</w:t>
      </w:r>
      <w:r>
        <w:t xml:space="preserve"> – Birds of Aotea</w:t>
      </w:r>
    </w:p>
    <w:p w14:paraId="536E6F44" w14:textId="20B96011" w:rsidR="0061155E" w:rsidRDefault="005D4CEF" w:rsidP="00526E43">
      <w:pPr>
        <w:keepNext/>
      </w:pPr>
      <w:r>
        <w:t xml:space="preserve">Aotea is home to </w:t>
      </w:r>
      <w:r w:rsidR="003B60A3">
        <w:t>many</w:t>
      </w:r>
      <w:r>
        <w:t xml:space="preserve"> native and endemic</w:t>
      </w:r>
      <w:r w:rsidR="00F8614E">
        <w:t xml:space="preserve"> bird species ranging from</w:t>
      </w:r>
      <w:r>
        <w:t xml:space="preserve"> </w:t>
      </w:r>
      <w:r w:rsidR="00504D30">
        <w:t>seabirds</w:t>
      </w:r>
      <w:r w:rsidR="002B53D5">
        <w:t xml:space="preserve"> and</w:t>
      </w:r>
      <w:r w:rsidR="00504D30">
        <w:t xml:space="preserve"> </w:t>
      </w:r>
      <w:r w:rsidR="00D11FA4">
        <w:t>wetland birds</w:t>
      </w:r>
      <w:r w:rsidR="002B53D5">
        <w:t xml:space="preserve"> to </w:t>
      </w:r>
      <w:r w:rsidR="003B60A3">
        <w:t xml:space="preserve">open country birds and bush birds. </w:t>
      </w:r>
      <w:r w:rsidR="00991BB3">
        <w:t>S</w:t>
      </w:r>
      <w:r w:rsidR="002B2998">
        <w:t>pecies include</w:t>
      </w:r>
      <w:r w:rsidR="00662DD3">
        <w:t xml:space="preserve"> the black pet</w:t>
      </w:r>
      <w:r w:rsidR="0068121B">
        <w:t>rel,</w:t>
      </w:r>
      <w:r w:rsidR="002B2998">
        <w:t xml:space="preserve"> </w:t>
      </w:r>
      <w:r w:rsidR="00F808F8">
        <w:t xml:space="preserve">blue penguins, gannets, </w:t>
      </w:r>
      <w:proofErr w:type="spellStart"/>
      <w:r w:rsidR="00620528">
        <w:t>pateke</w:t>
      </w:r>
      <w:proofErr w:type="spellEnd"/>
      <w:r w:rsidR="00C217F9">
        <w:t>,</w:t>
      </w:r>
      <w:r w:rsidR="00620528">
        <w:t xml:space="preserve"> </w:t>
      </w:r>
      <w:r w:rsidR="0068121B">
        <w:t>banded rails</w:t>
      </w:r>
      <w:r w:rsidR="0003010D">
        <w:t>,</w:t>
      </w:r>
      <w:r w:rsidR="007F4F89">
        <w:t xml:space="preserve"> tomtits,</w:t>
      </w:r>
      <w:r w:rsidR="0068121B">
        <w:t xml:space="preserve"> and the iconic tui, kaka and kakariki</w:t>
      </w:r>
      <w:r w:rsidR="007F4F89">
        <w:t xml:space="preserve"> </w:t>
      </w:r>
      <w:r w:rsidR="007F4F89">
        <w:fldChar w:fldCharType="begin"/>
      </w:r>
      <w:r w:rsidR="007F4F89">
        <w:instrText xml:space="preserve"> ADDIN ZOTERO_ITEM CSL_CITATION {"citationID":"xDhfnd4j","properties":{"formattedCitation":"(Armitage,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F4F89">
        <w:fldChar w:fldCharType="separate"/>
      </w:r>
      <w:r w:rsidR="007F4F89" w:rsidRPr="007F4F89">
        <w:rPr>
          <w:rFonts w:ascii="Calibri" w:hAnsi="Calibri" w:cs="Calibri"/>
        </w:rPr>
        <w:t>(Armitage, 2004)</w:t>
      </w:r>
      <w:r w:rsidR="007F4F89">
        <w:fldChar w:fldCharType="end"/>
      </w:r>
      <w:r w:rsidR="0068121B">
        <w:t>.</w:t>
      </w:r>
      <w:r w:rsidR="004B6A85">
        <w:t xml:space="preserve"> </w:t>
      </w:r>
      <w:r w:rsidR="0085518F">
        <w:t xml:space="preserve">This diverse range of bird species is </w:t>
      </w:r>
      <w:r w:rsidR="00450027">
        <w:t>key to</w:t>
      </w:r>
      <w:r w:rsidR="0085518F">
        <w:t xml:space="preserve"> </w:t>
      </w:r>
      <w:r w:rsidR="00227282">
        <w:t xml:space="preserve">both </w:t>
      </w:r>
      <w:r w:rsidR="00091915">
        <w:t xml:space="preserve">the </w:t>
      </w:r>
      <w:r w:rsidR="00227282">
        <w:t xml:space="preserve">cultural heritage and </w:t>
      </w:r>
      <w:r w:rsidR="00F1341D">
        <w:t>biological importance of Aotea.</w:t>
      </w:r>
    </w:p>
    <w:p w14:paraId="3A287DB6" w14:textId="77777777" w:rsidR="0061155E" w:rsidRDefault="0061155E" w:rsidP="00526E43">
      <w:pPr>
        <w:keepNext/>
      </w:pPr>
    </w:p>
    <w:p w14:paraId="799158C8" w14:textId="7748FB29" w:rsidR="000754B7" w:rsidRDefault="000754B7" w:rsidP="00E568D4">
      <w:pPr>
        <w:keepNext/>
      </w:pPr>
      <w:r>
        <w:t>Aotea</w:t>
      </w:r>
      <w:r w:rsidR="0014013F">
        <w:t xml:space="preserve"> </w:t>
      </w:r>
      <w:r w:rsidR="003A240A">
        <w:t xml:space="preserve">is unique in that </w:t>
      </w:r>
      <w:r w:rsidR="006F5061">
        <w:t>some of the predatory animals</w:t>
      </w:r>
      <w:r w:rsidR="00BD1D2A">
        <w:t>,</w:t>
      </w:r>
      <w:r w:rsidR="0071469C">
        <w:t xml:space="preserve"> such as the Norway rat</w:t>
      </w:r>
      <w:r w:rsidR="00F81363">
        <w:t xml:space="preserve"> (</w:t>
      </w:r>
      <w:r w:rsidR="00F81363" w:rsidRPr="00F81363">
        <w:rPr>
          <w:i/>
          <w:iCs/>
        </w:rPr>
        <w:t>Rattus norvegicus</w:t>
      </w:r>
      <w:r w:rsidR="00F81363">
        <w:t>)</w:t>
      </w:r>
      <w:r w:rsidR="0071469C">
        <w:t xml:space="preserve"> </w:t>
      </w:r>
      <w:r w:rsidR="00F76436">
        <w:t>and mus</w:t>
      </w:r>
      <w:r w:rsidR="000415DC">
        <w:t xml:space="preserve">telids (weasels, stoats and ferrets) </w:t>
      </w:r>
      <w:r w:rsidR="0071469C">
        <w:t>brought by Europeans</w:t>
      </w:r>
      <w:r w:rsidR="00BD1D2A">
        <w:t>, never became established</w:t>
      </w:r>
      <w:r w:rsidR="007967F7">
        <w:t xml:space="preserve"> </w:t>
      </w:r>
      <w:r w:rsidR="007967F7">
        <w:fldChar w:fldCharType="begin"/>
      </w:r>
      <w:r w:rsidR="007967F7">
        <w:instrText xml:space="preserve"> ADDIN ZOTERO_ITEM CSL_CITATION {"citationID":"F9SctL28","properties":{"formattedCitation":"(Armitage,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7967F7">
        <w:fldChar w:fldCharType="separate"/>
      </w:r>
      <w:r w:rsidR="007967F7" w:rsidRPr="00F7707D">
        <w:rPr>
          <w:rFonts w:ascii="Calibri" w:hAnsi="Calibri" w:cs="Calibri"/>
        </w:rPr>
        <w:t>(Armitage, 2004)</w:t>
      </w:r>
      <w:r w:rsidR="007967F7">
        <w:fldChar w:fldCharType="end"/>
      </w:r>
      <w:r w:rsidR="00BD1D2A">
        <w:t>.</w:t>
      </w:r>
      <w:r w:rsidR="00584E32">
        <w:t xml:space="preserve"> The absen</w:t>
      </w:r>
      <w:r w:rsidR="00630281">
        <w:t>c</w:t>
      </w:r>
      <w:r w:rsidR="00584E32">
        <w:t>e of mustelids i</w:t>
      </w:r>
      <w:r w:rsidR="00723681">
        <w:t xml:space="preserve">s important to </w:t>
      </w:r>
      <w:r w:rsidR="005A6005">
        <w:t xml:space="preserve">the </w:t>
      </w:r>
      <w:r w:rsidR="00212A21">
        <w:t>survival</w:t>
      </w:r>
      <w:r w:rsidR="005A6005">
        <w:t xml:space="preserve"> of species still extant on the island today such as the </w:t>
      </w:r>
      <w:proofErr w:type="spellStart"/>
      <w:r w:rsidR="00591342">
        <w:t>pateke</w:t>
      </w:r>
      <w:proofErr w:type="spellEnd"/>
      <w:r w:rsidR="00591342">
        <w:t>, kaka and banded rail.</w:t>
      </w:r>
      <w:r w:rsidR="00085A2C">
        <w:t xml:space="preserve"> </w:t>
      </w:r>
      <w:r w:rsidR="00BA741D">
        <w:t xml:space="preserve"> </w:t>
      </w:r>
      <w:r w:rsidR="00A40BBB">
        <w:t>Cats</w:t>
      </w:r>
      <w:r w:rsidR="00450FE7">
        <w:t xml:space="preserve"> (</w:t>
      </w:r>
      <w:r w:rsidR="00450FE7" w:rsidRPr="00450FE7">
        <w:rPr>
          <w:i/>
          <w:iCs/>
        </w:rPr>
        <w:t xml:space="preserve">Felis </w:t>
      </w:r>
      <w:proofErr w:type="spellStart"/>
      <w:r w:rsidR="00450FE7" w:rsidRPr="00450FE7">
        <w:rPr>
          <w:i/>
          <w:iCs/>
        </w:rPr>
        <w:t>catus</w:t>
      </w:r>
      <w:proofErr w:type="spellEnd"/>
      <w:r w:rsidR="00450FE7">
        <w:t>)</w:t>
      </w:r>
      <w:r w:rsidR="00A40BBB">
        <w:t xml:space="preserve"> and ship rats</w:t>
      </w:r>
      <w:r w:rsidR="00450FE7">
        <w:t xml:space="preserve"> (</w:t>
      </w:r>
      <w:r w:rsidR="00450FE7" w:rsidRPr="00450FE7">
        <w:rPr>
          <w:i/>
          <w:iCs/>
        </w:rPr>
        <w:t xml:space="preserve">Rattus </w:t>
      </w:r>
      <w:proofErr w:type="spellStart"/>
      <w:r w:rsidR="00450FE7" w:rsidRPr="00450FE7">
        <w:rPr>
          <w:i/>
          <w:iCs/>
        </w:rPr>
        <w:t>rattus</w:t>
      </w:r>
      <w:proofErr w:type="spellEnd"/>
      <w:r w:rsidR="00450FE7">
        <w:t>)</w:t>
      </w:r>
      <w:r w:rsidR="00A40BBB">
        <w:t xml:space="preserve"> </w:t>
      </w:r>
      <w:r w:rsidR="00496706">
        <w:t>are thought to have been</w:t>
      </w:r>
      <w:r w:rsidR="00A40BBB">
        <w:t xml:space="preserve"> rare or absent from</w:t>
      </w:r>
      <w:r w:rsidR="000144A9">
        <w:t xml:space="preserve"> Aotea</w:t>
      </w:r>
      <w:r w:rsidR="003D525D">
        <w:t xml:space="preserve"> </w:t>
      </w:r>
      <w:r w:rsidR="001E3CC8">
        <w:t xml:space="preserve">in the </w:t>
      </w:r>
      <w:proofErr w:type="spellStart"/>
      <w:r w:rsidR="001E3CC8">
        <w:t>mid 19</w:t>
      </w:r>
      <w:r w:rsidR="001E3CC8" w:rsidRPr="001E3CC8">
        <w:rPr>
          <w:vertAlign w:val="superscript"/>
        </w:rPr>
        <w:t>th</w:t>
      </w:r>
      <w:proofErr w:type="spellEnd"/>
      <w:r w:rsidR="001E3CC8">
        <w:t xml:space="preserve"> century</w:t>
      </w:r>
      <w:r w:rsidR="007967F7">
        <w:t>.</w:t>
      </w:r>
      <w:r w:rsidR="000144A9">
        <w:t xml:space="preserve"> </w:t>
      </w:r>
      <w:r w:rsidR="007967F7">
        <w:t>T</w:t>
      </w:r>
      <w:r w:rsidR="000144A9">
        <w:t>hus, species vulnerable to their predation</w:t>
      </w:r>
      <w:r w:rsidR="005E4A3F">
        <w:t>,</w:t>
      </w:r>
      <w:r w:rsidR="000144A9">
        <w:t xml:space="preserve"> such as </w:t>
      </w:r>
      <w:r w:rsidR="00432715">
        <w:t xml:space="preserve">the kakariki </w:t>
      </w:r>
      <w:r w:rsidR="00855849">
        <w:t>persist</w:t>
      </w:r>
      <w:r w:rsidR="0006188F">
        <w:t>ed</w:t>
      </w:r>
      <w:r w:rsidR="00855849">
        <w:t xml:space="preserve"> better than on the two main islands of New Zealand</w:t>
      </w:r>
      <w:r w:rsidR="00FD5C91">
        <w:t xml:space="preserve"> after </w:t>
      </w:r>
      <w:r w:rsidR="00E9662C">
        <w:t>European</w:t>
      </w:r>
      <w:r w:rsidR="00FD5C91">
        <w:t xml:space="preserve"> arrival</w:t>
      </w:r>
      <w:r w:rsidR="00F7707D">
        <w:t xml:space="preserve"> </w:t>
      </w:r>
      <w:r w:rsidR="00F7707D">
        <w:fldChar w:fldCharType="begin"/>
      </w:r>
      <w:r w:rsidR="0046492C">
        <w:instrText xml:space="preserve"> ADDIN ZOTERO_ITEM CSL_CITATION {"citationID":"2sI8DZaF","properties":{"formattedCitation":"(Armitage,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rsidR="00F7707D">
        <w:fldChar w:fldCharType="separate"/>
      </w:r>
      <w:r w:rsidR="00F7707D" w:rsidRPr="00F7707D">
        <w:rPr>
          <w:rFonts w:ascii="Calibri" w:hAnsi="Calibri" w:cs="Calibri"/>
        </w:rPr>
        <w:t>(Armitage, 2004)</w:t>
      </w:r>
      <w:r w:rsidR="00F7707D">
        <w:fldChar w:fldCharType="end"/>
      </w:r>
      <w:r w:rsidR="00855849">
        <w:t>.</w:t>
      </w:r>
      <w:r w:rsidR="00A05D1B">
        <w:t xml:space="preserve"> However, w</w:t>
      </w:r>
      <w:r w:rsidR="00C22506">
        <w:t>hile many introduced pests did not establish on</w:t>
      </w:r>
      <w:r w:rsidR="00272728">
        <w:t xml:space="preserve"> </w:t>
      </w:r>
      <w:r w:rsidR="00C22506">
        <w:t>Aotea,</w:t>
      </w:r>
      <w:r w:rsidR="002F160C">
        <w:t xml:space="preserve"> </w:t>
      </w:r>
      <w:r w:rsidR="008A5B83">
        <w:t>rats (</w:t>
      </w:r>
      <w:r w:rsidR="008A5B83" w:rsidRPr="00F47C0A">
        <w:rPr>
          <w:i/>
          <w:iCs/>
        </w:rPr>
        <w:t xml:space="preserve">Rattus </w:t>
      </w:r>
      <w:proofErr w:type="spellStart"/>
      <w:r w:rsidR="008A5B83" w:rsidRPr="00F47C0A">
        <w:rPr>
          <w:i/>
          <w:iCs/>
        </w:rPr>
        <w:t>rattus</w:t>
      </w:r>
      <w:proofErr w:type="spellEnd"/>
      <w:r w:rsidR="007C066D">
        <w:rPr>
          <w:i/>
          <w:iCs/>
        </w:rPr>
        <w:t xml:space="preserve"> and </w:t>
      </w:r>
      <w:r w:rsidR="007C066D" w:rsidRPr="00CD7225">
        <w:rPr>
          <w:i/>
          <w:iCs/>
        </w:rPr>
        <w:t xml:space="preserve">Rattus </w:t>
      </w:r>
      <w:proofErr w:type="spellStart"/>
      <w:r w:rsidR="007C066D" w:rsidRPr="00CD7225">
        <w:rPr>
          <w:i/>
          <w:iCs/>
        </w:rPr>
        <w:t>exulans</w:t>
      </w:r>
      <w:proofErr w:type="spellEnd"/>
      <w:r w:rsidR="008A5B83">
        <w:t>)</w:t>
      </w:r>
      <w:r w:rsidR="00A23A67">
        <w:t>, mice (</w:t>
      </w:r>
      <w:r w:rsidR="00A23A67" w:rsidRPr="00F47C0A">
        <w:rPr>
          <w:i/>
          <w:iCs/>
        </w:rPr>
        <w:t>Mus musculus</w:t>
      </w:r>
      <w:r w:rsidR="00A23A67">
        <w:t>), rabbits</w:t>
      </w:r>
      <w:r w:rsidR="0097723C">
        <w:t xml:space="preserve"> (</w:t>
      </w:r>
      <w:r w:rsidR="0062355B" w:rsidRPr="0062355B">
        <w:rPr>
          <w:i/>
          <w:iCs/>
        </w:rPr>
        <w:t>Oryctolagus cuniculus</w:t>
      </w:r>
      <w:r w:rsidR="0097723C">
        <w:t>), feral cats</w:t>
      </w:r>
      <w:r w:rsidR="0062355B">
        <w:t xml:space="preserve"> (</w:t>
      </w:r>
      <w:r w:rsidR="0062355B" w:rsidRPr="00450FE7">
        <w:rPr>
          <w:i/>
          <w:iCs/>
        </w:rPr>
        <w:t xml:space="preserve">Felis </w:t>
      </w:r>
      <w:proofErr w:type="spellStart"/>
      <w:r w:rsidR="0062355B" w:rsidRPr="00450FE7">
        <w:rPr>
          <w:i/>
          <w:iCs/>
        </w:rPr>
        <w:t>catus</w:t>
      </w:r>
      <w:proofErr w:type="spellEnd"/>
      <w:r w:rsidR="0062355B">
        <w:t>),</w:t>
      </w:r>
      <w:r w:rsidR="0097723C">
        <w:t xml:space="preserve"> and pigs </w:t>
      </w:r>
      <w:r w:rsidR="00743A5F">
        <w:t>(</w:t>
      </w:r>
      <w:r w:rsidR="00743A5F" w:rsidRPr="00743A5F">
        <w:rPr>
          <w:i/>
          <w:iCs/>
        </w:rPr>
        <w:t>Sus scrofa</w:t>
      </w:r>
      <w:r w:rsidR="00743A5F" w:rsidRPr="00743A5F">
        <w:t xml:space="preserve">) </w:t>
      </w:r>
      <w:r w:rsidR="0097723C">
        <w:t>are present today</w:t>
      </w:r>
      <w:r w:rsidR="007C3A79">
        <w:t>, posing a threat to</w:t>
      </w:r>
      <w:r w:rsidR="00A5761F">
        <w:t xml:space="preserve"> the island’s</w:t>
      </w:r>
      <w:r w:rsidR="007C3A79">
        <w:t xml:space="preserve"> </w:t>
      </w:r>
      <w:r w:rsidR="00A5761F">
        <w:t>birdlife</w:t>
      </w:r>
      <w:r w:rsidR="0046492C">
        <w:t xml:space="preserve"> </w:t>
      </w:r>
      <w:r w:rsidR="0046492C">
        <w:fldChar w:fldCharType="begin"/>
      </w:r>
      <w:r w:rsidR="00BC61E6">
        <w:instrText xml:space="preserve"> ADDIN ZOTERO_ITEM CSL_CITATION {"citationID":"WfApQthl","properties":{"formattedCitation":"(Ogden &amp; Gilbert, 2009, 2011)","plainCitation":"(Ogden &amp; Gilbert, 2009, 2011)","noteIndex":0},"citationItems":[{"id":818,"uris":["http://zotero.org/users/local/z7VYnidG/items/HIWMC2LB"],"uri":["http://zotero.org/users/local/z7VYnidG/items/HIWMC2LB"],"itemData":{"id":818,"type":"article-journal","abstract":"Great Barrier Island (c. 27,400 ha) is the largest off-shore Island in New Zealand. Some of the most serious introduced mammalian pests of New Zealand are absent, but feral cats and rodents are present. Community based trusts are spear-heading ecological studies to support conservation and a pest eradication programme. Rodent numbers are greatest in late summer/autumn and lowest in winter/early spring. Maximum abundances were recorded in riparian and coastal vegetation, and in mature forest. Monitoring shows that trapping alone is not able to reduce rat numbers sufficiently for safety in avian re-introductions. A combination of trapping and strategically pulsed toxin baits, however, achieved low levels of rats. Ecosystem recovery is demonstrated by increases in key tree seedlings, large invertebrates and lizards in managed compared to unmanaged areas, and by the survivorship of translocated robins (Petroica longipes). The Great Barrier Island Charitable Trust is communicating these benefits, and associated risks, to the Island community, with a view to promoting pest eradication as a key component in an ecology-based economy, centred on eco-tourism.","container-title":"Biological Invasions","DOI":"10.1007/s10530-008-9398-8","ISSN":"1573-1464","issue":"7","journalAbbreviation":"Biol Invasions","language":"en","page":"1705-1717","source":"Springer Link","title":"Prospects for the eradication of rats from a large inhabited island: community based ecosystem studies on Great Barrier Island, New Zealand","title-short":"Prospects for the eradication of rats from a large inhabited island","volume":"11","author":[{"family":"Ogden","given":"John"},{"family":"Gilbert","given":"Judy"}],"issued":{"date-parts":[["2009",8,1]]}}},{"id":798,"uris":["http://zotero.org/users/local/z7VYnidG/items/YPH6ZJUN"],"uri":["http://zotero.org/users/local/z7VYnidG/items/YPH6ZJUN"],"itemData":{"id":798,"type":"article-journal","abstract":"Great Barrier Island is one of the largest inhabited offshore islands in the New Zealand Group; it is scenically spectacular with large areas of regenerating forest, and rare species of plants, reptiles and birds. Many of New Zealand’s worst introduced mammalian pests are absent from the island, but mice (Mus musculus), rats, (Rattus rattus and R. exulans), rabbits (Oryctolagus cuniculus), pigs (Sus scrofa) and feral cats (Felis catus) are present. The island has C. 800 permanent inhabitants, but numbers are swelled in summer by ‘off-island’ house-owners and visitors, whose expenditure enhances the economy. Recognisable factions in the population have divergent views on the importance of biodiversity conservation and sustainability in the future economy of the island. Since 2003, the Great Barrier Island Charitable Trust (GBICT) has advocated the eradication of rats and cats from the island, with a strategy that aims to educate and involve the local community in related conservation and educational projects, while lifting the biodiversity profile of the island within administrative agencies. This paper outlines these methods and discusses some of the successes and set-backs encountered.","language":"en","page":"5","source":"Zotero","title":"Running the gauntlet: advocating rat and feral cat eradication on an inhabited island – Great Barrier Island, New Zealand","author":[{"family":"Ogden","given":"J"},{"family":"Gilbert","given":"J"}],"issued":{"date-parts":[["2011"]]}}}],"schema":"https://github.com/citation-style-language/schema/raw/master/csl-citation.json"} </w:instrText>
      </w:r>
      <w:r w:rsidR="0046492C">
        <w:fldChar w:fldCharType="separate"/>
      </w:r>
      <w:r w:rsidR="00BC61E6" w:rsidRPr="00BC61E6">
        <w:rPr>
          <w:rFonts w:ascii="Calibri" w:hAnsi="Calibri" w:cs="Calibri"/>
        </w:rPr>
        <w:t>(Ogden &amp; Gilbert, 2009, 2011)</w:t>
      </w:r>
      <w:r w:rsidR="0046492C">
        <w:fldChar w:fldCharType="end"/>
      </w:r>
      <w:r w:rsidR="0097723C">
        <w:t>.</w:t>
      </w:r>
      <w:r w:rsidR="00A8105A">
        <w:t xml:space="preserve"> The last remaining </w:t>
      </w:r>
      <w:proofErr w:type="spellStart"/>
      <w:r w:rsidR="00A8105A">
        <w:t>koako</w:t>
      </w:r>
      <w:proofErr w:type="spellEnd"/>
      <w:r w:rsidR="00A8105A">
        <w:t xml:space="preserve"> on Aotea were moved to the nearby </w:t>
      </w:r>
      <w:proofErr w:type="spellStart"/>
      <w:r w:rsidR="00A8105A">
        <w:t>Hauturu</w:t>
      </w:r>
      <w:proofErr w:type="spellEnd"/>
      <w:r w:rsidR="00A8105A">
        <w:t xml:space="preserve"> predator-free island in 1994, and a number of bird species, including the tomtit and kakariki </w:t>
      </w:r>
      <w:r w:rsidR="00A8105A">
        <w:lastRenderedPageBreak/>
        <w:t xml:space="preserve">are at risk of local extinction </w:t>
      </w:r>
      <w:r w:rsidR="00A8105A">
        <w:fldChar w:fldCharType="begin"/>
      </w:r>
      <w:r w:rsidR="00A8105A">
        <w:instrText xml:space="preserve"> ADDIN ZOTERO_ITEM CSL_CITATION {"citationID":"PLxAVU5r","properties":{"formattedCitation":"(Russell &amp; Taylor, 2017)","plainCitation":"(Russell &amp; Taylor, 2017)","noteIndex":0},"citationItems":[{"id":803,"uris":["http://zotero.org/users/local/z7VYnidG/items/YVY9N8GT"],"uri":["http://zotero.org/users/local/z7VYnidG/items/YVY9N8GT"],"itemData":{"id":803,"type":"report","abstract":"Over the past decade the challenges of managing invasive species on inhabited islands have clearly become limiting factors to scaling-up the area of invasive species eradications. Step-change is required to unleash the conservation and restoration potential of biodiversity on inhabited islands around the globe, and avoid the pitfalls previous attempts to eradicate invasive species on inhabited islands have fallen into. Strategic environmental assessment (SEA) is a systematic decision support process, aiming to ensure that environmental and other sustainability aspects are considered effectively throughout policy, plan and programme making. Within the framework of SEAs, on target islands eradication planners could implement a number of tools including stakeholder engagement, social impact assessment and economic cost-benefit analysis alongside existing environmental impact assessment. Such a suite of assessments capture the immediate impacts of an eradication operation on a range of values, alongside predicted long-term changes in these tightly coupled socio-ecological systems. In this paper we outline what SEA is, and then contrast invasive species management attempts occurring outside an SEA framework on two similar but also contrasting UNESCO World Heritage islands; Lord Howe Island, Australia and Fernando de Noronha, Brazil. We then demonstrate how an SEA approach to invasive species management would assist planning in New Zealand to eradicate introduced mammalian predators from two large offshore islands in New Zealand; Aotea (Great Barrier Island) and Rakiura (Stewart Island). We conclude with future prospects for applying SEA to invasive species management on inhabited islands.","event-place":"Rochester, NY","genre":"SSRN Scholarly Paper","language":"en","note":"DOI: 10.2139/ssrn.3022964","number":"ID 3022964","publisher":"Social Science Research Network","publisher-place":"Rochester, NY","source":"papers.ssrn.com","title":"Strategic Environmental Assessment for Invasive Species Management on Inhabited Islands","URL":"https://papers.ssrn.com/abstract=3022964","author":[{"family":"Russell","given":"James"},{"family":"Taylor","given":"C. (Nick)"}],"accessed":{"date-parts":[["2021",6,18]]},"issued":{"date-parts":[["2017",8,20]]}}}],"schema":"https://github.com/citation-style-language/schema/raw/master/csl-citation.json"} </w:instrText>
      </w:r>
      <w:r w:rsidR="00A8105A">
        <w:fldChar w:fldCharType="separate"/>
      </w:r>
      <w:r w:rsidR="00A8105A" w:rsidRPr="00A8105A">
        <w:rPr>
          <w:rFonts w:ascii="Calibri" w:hAnsi="Calibri" w:cs="Calibri"/>
        </w:rPr>
        <w:t>(Russell &amp; Taylor, 2017)</w:t>
      </w:r>
      <w:r w:rsidR="00A8105A">
        <w:fldChar w:fldCharType="end"/>
      </w:r>
      <w:r w:rsidR="00A8105A">
        <w:t>.</w:t>
      </w:r>
      <w:r w:rsidR="004B12C6">
        <w:t xml:space="preserve"> </w:t>
      </w:r>
      <w:r w:rsidR="00107A5A">
        <w:t>Historically</w:t>
      </w:r>
      <w:r w:rsidR="00C32C3B">
        <w:t>,</w:t>
      </w:r>
      <w:r w:rsidR="00107A5A">
        <w:t xml:space="preserve"> much of the loss of the native and endemic bird</w:t>
      </w:r>
      <w:r w:rsidR="00C32C3B">
        <w:t>l</w:t>
      </w:r>
      <w:r w:rsidR="00107A5A">
        <w:t xml:space="preserve">ife was probably due to </w:t>
      </w:r>
      <w:r w:rsidR="009F130B">
        <w:t xml:space="preserve">the introduction of the </w:t>
      </w:r>
      <w:r w:rsidR="00E90AA6">
        <w:t>Polynesian</w:t>
      </w:r>
      <w:r w:rsidR="009F130B">
        <w:t xml:space="preserve"> rat (</w:t>
      </w:r>
      <w:r w:rsidR="00CD7225" w:rsidRPr="00CD7225">
        <w:rPr>
          <w:i/>
          <w:iCs/>
        </w:rPr>
        <w:t xml:space="preserve">Rattus </w:t>
      </w:r>
      <w:proofErr w:type="spellStart"/>
      <w:r w:rsidR="00CD7225" w:rsidRPr="00CD7225">
        <w:rPr>
          <w:i/>
          <w:iCs/>
        </w:rPr>
        <w:t>exulans</w:t>
      </w:r>
      <w:proofErr w:type="spellEnd"/>
      <w:r w:rsidR="009F130B">
        <w:t>) and dogs</w:t>
      </w:r>
      <w:r w:rsidR="00061692">
        <w:t xml:space="preserve"> </w:t>
      </w:r>
      <w:r w:rsidR="00061692" w:rsidRPr="00061692">
        <w:t>(</w:t>
      </w:r>
      <w:r w:rsidR="00061692" w:rsidRPr="00061692">
        <w:rPr>
          <w:i/>
          <w:iCs/>
        </w:rPr>
        <w:t xml:space="preserve">Canis </w:t>
      </w:r>
      <w:proofErr w:type="spellStart"/>
      <w:r w:rsidR="00061692" w:rsidRPr="00061692">
        <w:rPr>
          <w:i/>
          <w:iCs/>
        </w:rPr>
        <w:t>familiaris</w:t>
      </w:r>
      <w:proofErr w:type="spellEnd"/>
      <w:r w:rsidR="00061692">
        <w:t>)</w:t>
      </w:r>
      <w:r w:rsidR="009F130B">
        <w:t xml:space="preserve"> that accompanied </w:t>
      </w:r>
      <w:r w:rsidR="00E24A22">
        <w:t>the first human settlers of Aotea</w:t>
      </w:r>
      <w:r w:rsidR="00E9662C">
        <w:t xml:space="preserve">, and the </w:t>
      </w:r>
      <w:r w:rsidR="00C32C3B">
        <w:t xml:space="preserve">loss of forest </w:t>
      </w:r>
      <w:r w:rsidR="0042256A">
        <w:t>during</w:t>
      </w:r>
      <w:r w:rsidR="00C32C3B">
        <w:t xml:space="preserve"> Maori and European settlement</w:t>
      </w:r>
      <w:r w:rsidR="00A72456">
        <w:t xml:space="preserve"> </w:t>
      </w:r>
      <w:r w:rsidR="00A72456">
        <w:fldChar w:fldCharType="begin"/>
      </w:r>
      <w:r w:rsidR="00A72456">
        <w:instrText xml:space="preserve"> ADDIN ZOTERO_ITEM CSL_CITATION {"citationID":"9AgY5C3w","properties":{"formattedCitation":"(Clout &amp; Russell, 2006; Perry et al., 2010)","plainCitation":"(Clout &amp; Russell, 2006; Perry et al., 2010)","noteIndex":0},"citationItems":[{"id":825,"uris":["http://zotero.org/users/local/z7VYnidG/items/YY6X7VJ5"],"uri":["http://zotero.org/users/local/z7VYnidG/items/YY6X7VJ5"],"itemData":{"id":825,"type":"article-journal","abstract":"Data on eradication operations against alien mammals on New Zealand islands show that there was a substantial increase in the number of successful eradications in the 1980s and 1990s. The most significant change has been in the ability to eradicate rodents from increasingly large islands (to over 11,000ha), using aerial poisoning techniques. Based on the New Zealand experience, there are good prospects for further eradications of alien mammals from islands around the world, facilitating ecological restoration and the recovery of threatened species. However, instances of reinvasion of rats (Rattus spp.) and stoats (Mustela erminea) onto previously cleared islands illustrate the importance of prevention, effective monitoring and a fuller understanding of invasion risks.","language":"en","page":"15","source":"Zotero","title":"The eradication of mammals from New Zealand islands","author":[{"family":"Clout","given":"M N"},{"family":"Russell","given":"J C"}],"issued":{"date-parts":[["2006"]]}}},{"id":814,"uris":["http://zotero.org/users/local/z7VYnidG/items/GWV77EP2"],"uri":["http://zotero.org/users/local/z7VYnidG/items/GWV77EP2"],"itemData":{"id":814,"type":"article-journal","abstract":"Fire has been a major driver of forest loss in New Zealand. A conceptual model has been proposed in which positive feedbacks between vegetation, fire and soils can arrest regeneration of recurrently burned wet forest landscapes. We used vegetation data collected across three topographically similar landscapes – Awana, Glenfern and Windy Hill – on Great Barrier Island to (1) describe current vegetation composition and structure and predict future change in composition and (2) assess evidence for interactions between fire and soils slowing regeneration in these landscapes. Compositional data were analysed via classification and ordination, and we used transition matrix models to explore how vegetation composition may change in the future. The vegetation in the three landscapes spans repeatedly burned scrubland dominated by mānuka (Leptospermum scoparium) and exotic fire-dependent woody species such as Hakea sericea, to intact mature forest. Scrubland vegetation tends to be found on north-facing upper slopes and ridges – drier sites where fire has been more frequent and rendered soil conditions (e.g. organic matter and moisture) poor for plant growth. There is a slow reinvasion of forest species into the Leptospermum and Kunzea scrubland from gullies and other remnant patches, with wind-dispersed species preceding fleshy-fruited bird-dispersed ones. In the absence of fire in the next few decades the landscapes will continue to move back towards forest. More fires, however, will further degrade these landscapes by removing remaining fertile topsoils from ridges and slopes and by favouring exotic species adapted to recruit from seed and/or resprout vegetatively after fire.","container-title":"New Zealand Journal of Ecology","issue":"3","language":"en","page":"13","source":"Zotero","title":"Vegetation patterns and trajectories in disturbed landscapes, Great Barrier Island, northern New Zealand","volume":"34","author":[{"family":"Perry","given":"George L W"},{"family":"Ogden","given":"John"},{"family":"Enright","given":"Neal J"},{"family":"Davy","given":"Lucy V"}],"issued":{"date-parts":[["2010"]]}}}],"schema":"https://github.com/citation-style-language/schema/raw/master/csl-citation.json"} </w:instrText>
      </w:r>
      <w:r w:rsidR="00A72456">
        <w:fldChar w:fldCharType="separate"/>
      </w:r>
      <w:r w:rsidR="00A72456" w:rsidRPr="00A72456">
        <w:rPr>
          <w:rFonts w:ascii="Calibri" w:hAnsi="Calibri" w:cs="Calibri"/>
        </w:rPr>
        <w:t>(Clout &amp; Russell, 2006; Perry et al., 2010)</w:t>
      </w:r>
      <w:r w:rsidR="00A72456">
        <w:fldChar w:fldCharType="end"/>
      </w:r>
      <w:r w:rsidR="00C32C3B">
        <w:t>.</w:t>
      </w:r>
      <w:r w:rsidR="00E568D4">
        <w:t xml:space="preserve"> </w:t>
      </w:r>
    </w:p>
    <w:p w14:paraId="0313DF82" w14:textId="77777777" w:rsidR="00E568D4" w:rsidRPr="00D41376" w:rsidRDefault="00E568D4" w:rsidP="00E568D4">
      <w:pPr>
        <w:keepNext/>
      </w:pPr>
    </w:p>
    <w:p w14:paraId="2DF2E2DD" w14:textId="54C1F7C6" w:rsidR="003E0CB6" w:rsidRDefault="002B266C" w:rsidP="002B266C">
      <w:pPr>
        <w:pStyle w:val="Heading1"/>
      </w:pPr>
      <w:r>
        <w:t>1.</w:t>
      </w:r>
      <w:r w:rsidR="001244C8">
        <w:t>3</w:t>
      </w:r>
      <w:r>
        <w:t xml:space="preserve"> – Objectives of the Aotea Bird Count</w:t>
      </w:r>
    </w:p>
    <w:p w14:paraId="296B4A07" w14:textId="0A69484F" w:rsidR="003E0CB6" w:rsidRDefault="003E0CB6" w:rsidP="00526E43">
      <w:pPr>
        <w:keepNext/>
      </w:pPr>
    </w:p>
    <w:p w14:paraId="449149C8" w14:textId="08CE2E22" w:rsidR="0049079F" w:rsidRDefault="005B7465" w:rsidP="007335BA">
      <w:pPr>
        <w:keepNext/>
      </w:pPr>
      <w:r>
        <w:t>The ABC</w:t>
      </w:r>
      <w:r w:rsidR="000B7E90">
        <w:t xml:space="preserve"> is a citizen science project providing an island-wide assessment of bird species</w:t>
      </w:r>
      <w:r w:rsidR="007A7768">
        <w:t xml:space="preserve"> and their locations</w:t>
      </w:r>
      <w:r w:rsidR="000B7E90">
        <w:t xml:space="preserve"> on Aotea.</w:t>
      </w:r>
      <w:r w:rsidR="00E777C4" w:rsidRPr="00E777C4">
        <w:t xml:space="preserve"> </w:t>
      </w:r>
      <w:r w:rsidR="00E777C4">
        <w:t xml:space="preserve">The ABC is planned to be repeated biannually or annually, building a dataset that can be analysed for changes in species over time. </w:t>
      </w:r>
      <w:r w:rsidR="007A7768">
        <w:t>In the long-term, s</w:t>
      </w:r>
      <w:r w:rsidR="00113948">
        <w:t>uch information can contribute to monitoring the success of management interventions (e.g., pest control)</w:t>
      </w:r>
      <w:r w:rsidR="00E777C4">
        <w:t>,</w:t>
      </w:r>
      <w:r w:rsidR="00113948">
        <w:t xml:space="preserve"> </w:t>
      </w:r>
      <w:r w:rsidR="00C51D3F">
        <w:t xml:space="preserve">changes in </w:t>
      </w:r>
      <w:r w:rsidR="00BB48E2">
        <w:t>bird</w:t>
      </w:r>
      <w:r w:rsidR="00C51D3F">
        <w:t xml:space="preserve"> populations</w:t>
      </w:r>
      <w:r w:rsidR="00606B30">
        <w:t xml:space="preserve"> across the island</w:t>
      </w:r>
      <w:r w:rsidR="00E777C4">
        <w:t>, and</w:t>
      </w:r>
      <w:r w:rsidR="006F2107">
        <w:t xml:space="preserve"> track </w:t>
      </w:r>
      <w:r w:rsidR="0002485A">
        <w:t>the abundances of key endemic species such as the kakariki</w:t>
      </w:r>
      <w:r w:rsidR="00751B43">
        <w:t>.</w:t>
      </w:r>
    </w:p>
    <w:p w14:paraId="6B965E09" w14:textId="77777777" w:rsidR="003E0CB6" w:rsidRDefault="003E0CB6" w:rsidP="00526E43">
      <w:pPr>
        <w:keepNext/>
      </w:pPr>
    </w:p>
    <w:p w14:paraId="5AFF093B" w14:textId="057370AB" w:rsidR="00526E43" w:rsidRDefault="00220D81" w:rsidP="00220D81">
      <w:pPr>
        <w:pStyle w:val="Heading1"/>
      </w:pPr>
      <w:r>
        <w:t>1.</w:t>
      </w:r>
      <w:r w:rsidR="001244C8">
        <w:t>4</w:t>
      </w:r>
      <w:r>
        <w:t xml:space="preserve"> </w:t>
      </w:r>
      <w:r w:rsidR="00E02779">
        <w:t xml:space="preserve">– </w:t>
      </w:r>
      <w:commentRangeStart w:id="1"/>
      <w:r w:rsidR="008D207A">
        <w:t xml:space="preserve">Key </w:t>
      </w:r>
      <w:commentRangeEnd w:id="1"/>
      <w:r w:rsidR="001F6C7C">
        <w:rPr>
          <w:rStyle w:val="CommentReference"/>
          <w:rFonts w:asciiTheme="minorHAnsi" w:eastAsiaTheme="minorEastAsia" w:hAnsiTheme="minorHAnsi" w:cstheme="minorBidi"/>
          <w:color w:val="auto"/>
        </w:rPr>
        <w:commentReference w:id="1"/>
      </w:r>
      <w:r w:rsidR="008D207A">
        <w:t>t</w:t>
      </w:r>
      <w:r w:rsidR="00E02779">
        <w:t>arget species</w:t>
      </w:r>
    </w:p>
    <w:p w14:paraId="06A94A32" w14:textId="711A3AA1" w:rsidR="00E777C4" w:rsidRDefault="00E777C4"/>
    <w:p w14:paraId="069F0D1B" w14:textId="5C907C15" w:rsidR="00B07100" w:rsidRDefault="008D207A">
      <w:r>
        <w:t>For species have been identified by st</w:t>
      </w:r>
      <w:r w:rsidR="001F6C7C">
        <w:t>ake</w:t>
      </w:r>
      <w:r>
        <w:t xml:space="preserve">holders of </w:t>
      </w:r>
      <w:proofErr w:type="spellStart"/>
      <w:r>
        <w:t>Aeotea</w:t>
      </w:r>
      <w:proofErr w:type="spellEnd"/>
      <w:r>
        <w:t xml:space="preserve"> as key target species for the ABC</w:t>
      </w:r>
      <w:r w:rsidR="00C163FA">
        <w:t xml:space="preserve"> </w:t>
      </w:r>
      <w:r w:rsidR="00C163FA">
        <w:fldChar w:fldCharType="begin"/>
      </w:r>
      <w:r w:rsidR="00C163FA">
        <w:instrText xml:space="preserve"> ADDIN ZOTERO_ITEM CSL_CITATION {"citationID":"OtusJiCS","properties":{"formattedCitation":"(Simmonds,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C163FA">
        <w:fldChar w:fldCharType="separate"/>
      </w:r>
      <w:r w:rsidR="00C163FA" w:rsidRPr="00C163FA">
        <w:rPr>
          <w:rFonts w:ascii="Calibri" w:hAnsi="Calibri" w:cs="Calibri"/>
        </w:rPr>
        <w:t>(Simmonds, 2020)</w:t>
      </w:r>
      <w:r w:rsidR="00C163FA">
        <w:fldChar w:fldCharType="end"/>
      </w:r>
      <w:r>
        <w:t xml:space="preserve">. These are the: </w:t>
      </w:r>
      <w:proofErr w:type="spellStart"/>
      <w:r w:rsidR="00B07100" w:rsidRPr="00B07100">
        <w:t>kākā</w:t>
      </w:r>
      <w:proofErr w:type="spellEnd"/>
      <w:r w:rsidR="00B07100" w:rsidRPr="00B07100">
        <w:t xml:space="preserve"> (</w:t>
      </w:r>
      <w:r w:rsidR="00B07100" w:rsidRPr="006C0066">
        <w:rPr>
          <w:i/>
          <w:iCs/>
        </w:rPr>
        <w:t xml:space="preserve">Nestor </w:t>
      </w:r>
      <w:proofErr w:type="spellStart"/>
      <w:r w:rsidR="00B07100" w:rsidRPr="006C0066">
        <w:rPr>
          <w:i/>
          <w:iCs/>
        </w:rPr>
        <w:t>meridionalis</w:t>
      </w:r>
      <w:proofErr w:type="spellEnd"/>
      <w:r w:rsidR="00B07100" w:rsidRPr="00B07100">
        <w:t xml:space="preserve">), </w:t>
      </w:r>
      <w:proofErr w:type="spellStart"/>
      <w:r w:rsidR="00B07100" w:rsidRPr="00B07100">
        <w:t>kererū</w:t>
      </w:r>
      <w:proofErr w:type="spellEnd"/>
      <w:r w:rsidR="002C05D2">
        <w:t xml:space="preserve"> (</w:t>
      </w:r>
      <w:proofErr w:type="spellStart"/>
      <w:r w:rsidR="002C05D2" w:rsidRPr="006C0066">
        <w:rPr>
          <w:i/>
          <w:iCs/>
        </w:rPr>
        <w:t>Hemiphaga</w:t>
      </w:r>
      <w:proofErr w:type="spellEnd"/>
      <w:r w:rsidR="002C05D2" w:rsidRPr="006C0066">
        <w:rPr>
          <w:i/>
          <w:iCs/>
        </w:rPr>
        <w:t xml:space="preserve"> </w:t>
      </w:r>
      <w:proofErr w:type="spellStart"/>
      <w:r w:rsidR="002C05D2" w:rsidRPr="006C0066">
        <w:rPr>
          <w:i/>
          <w:iCs/>
        </w:rPr>
        <w:t>novaeseelandiae</w:t>
      </w:r>
      <w:proofErr w:type="spellEnd"/>
      <w:r w:rsidR="002C05D2">
        <w:t>)</w:t>
      </w:r>
      <w:r w:rsidR="00B07100" w:rsidRPr="00B07100">
        <w:t xml:space="preserve">, </w:t>
      </w:r>
      <w:proofErr w:type="spellStart"/>
      <w:r w:rsidR="00B07100" w:rsidRPr="00B07100">
        <w:t>kākāriki</w:t>
      </w:r>
      <w:proofErr w:type="spellEnd"/>
      <w:r w:rsidR="00B07100" w:rsidRPr="00B07100">
        <w:t xml:space="preserve"> (</w:t>
      </w:r>
      <w:proofErr w:type="spellStart"/>
      <w:r w:rsidR="00B07100" w:rsidRPr="006C0066">
        <w:rPr>
          <w:i/>
          <w:iCs/>
        </w:rPr>
        <w:t>Cyanoramphus</w:t>
      </w:r>
      <w:proofErr w:type="spellEnd"/>
      <w:r w:rsidR="00B07100" w:rsidRPr="006C0066">
        <w:rPr>
          <w:i/>
          <w:iCs/>
        </w:rPr>
        <w:t xml:space="preserve"> </w:t>
      </w:r>
      <w:proofErr w:type="spellStart"/>
      <w:r w:rsidR="00B07100" w:rsidRPr="006C0066">
        <w:rPr>
          <w:i/>
          <w:iCs/>
        </w:rPr>
        <w:t>novaezelandiae</w:t>
      </w:r>
      <w:proofErr w:type="spellEnd"/>
      <w:r w:rsidR="00B07100" w:rsidRPr="00B07100">
        <w:t>), and tui (</w:t>
      </w:r>
      <w:proofErr w:type="spellStart"/>
      <w:r w:rsidR="00B07100" w:rsidRPr="006C0066">
        <w:rPr>
          <w:i/>
          <w:iCs/>
        </w:rPr>
        <w:t>Prosthemadera</w:t>
      </w:r>
      <w:proofErr w:type="spellEnd"/>
      <w:r w:rsidR="00B07100" w:rsidRPr="006C0066">
        <w:rPr>
          <w:i/>
          <w:iCs/>
        </w:rPr>
        <w:t xml:space="preserve"> </w:t>
      </w:r>
      <w:proofErr w:type="spellStart"/>
      <w:r w:rsidR="00B07100" w:rsidRPr="006C0066">
        <w:rPr>
          <w:i/>
          <w:iCs/>
        </w:rPr>
        <w:t>novaeseelandiae</w:t>
      </w:r>
      <w:proofErr w:type="spellEnd"/>
      <w:r w:rsidR="00B07100" w:rsidRPr="00B07100">
        <w:t xml:space="preserve">). </w:t>
      </w:r>
    </w:p>
    <w:p w14:paraId="1C6648A3" w14:textId="1AFD68C3" w:rsidR="00C163FA" w:rsidRDefault="00C163FA"/>
    <w:p w14:paraId="4E1484D1" w14:textId="2DF50793" w:rsidR="00EB29F0" w:rsidRDefault="00FD2E76" w:rsidP="00EB29F0">
      <w:proofErr w:type="spellStart"/>
      <w:r>
        <w:t>K</w:t>
      </w:r>
      <w:r w:rsidRPr="00B07100">
        <w:t>ākāriki</w:t>
      </w:r>
      <w:proofErr w:type="spellEnd"/>
      <w:r w:rsidRPr="00B07100">
        <w:t xml:space="preserve"> </w:t>
      </w:r>
      <w:r>
        <w:t xml:space="preserve">is a small endemic parrot once common throughout New Zealand but now almost absent from the two main islands </w:t>
      </w:r>
      <w:r>
        <w:fldChar w:fldCharType="begin"/>
      </w:r>
      <w:r>
        <w:instrText xml:space="preserve"> ADDIN ZOTERO_ITEM CSL_CITATION {"citationID":"Y0RRmxPG","properties":{"formattedCitation":"(Ortiz\\uc0\\u8208{}Catedral &amp; Brunton, 2009)","plainCitation":"(Ortiz‐Catedral &amp; Brunton, 2009)","noteIndex":0},"citationItems":[{"id":839,"uris":["http://zotero.org/users/local/z7VYnidG/items/AE26DUAT"],"uri":["http://zotero.org/users/local/z7VYnidG/items/AE26DUAT"],"itemData":{"id":839,"type":"article-journal","abstract":"We studied red‐crowned parakeets (Cyanoramphus novaezelandiae) reintroduced onto Tiritiri Matangi Island, New Zealand from 2004 to 2006, in order to provide baseline information regarding nesting sites and nesting success of this population. We found 48 nests both in natural nesting sites and in nest boxes, in all three major habitat types on the island. Clutch size declined as the breeding season progressed, but laying date did not affect nesting success. This means that a breeding pair could fledge at least one young even from a small clutch laid late in the breeding season. Overall nesting success was 60%. Nesting success varied between breeding‐seasons. Most of the 17 nesting attempts that failed did so during incubation. Red‐crowned parakeets made use of a wide diversity of nesting sites and few sites were re‐used, which suggests that suitable nest sites were not limiting. Overall, our results indicate that red‐crowned parakeets are good candidates for reintroductions to areas lacking introduced predators, even during the early stages of revegetation.","container-title":"New Zealand Journal of Zoology","DOI":"10.1080/03014220909510133","ISSN":"0301-4223","issue":"1","note":"publisher: Taylor &amp; Francis\n_eprint: https://doi.org/10.1080/03014220909510133","page":"1-10","source":"Taylor and Francis+NEJM","title":"Nesting sites and nesting success of reintroduced red‐crowned parakeets (Cyanoramphus novaezelandiae) on Tiritiri Matangi Island, New Zealand","volume":"36","author":[{"family":"Ortiz‐Catedral","given":"Luis"},{"family":"Brunton","given":"Dianne H."}],"issued":{"date-parts":[["2009",1,1]]}}}],"schema":"https://github.com/citation-style-language/schema/raw/master/csl-citation.json"} </w:instrText>
      </w:r>
      <w:r>
        <w:fldChar w:fldCharType="separate"/>
      </w:r>
      <w:r w:rsidRPr="00FD2E76">
        <w:rPr>
          <w:rFonts w:ascii="Calibri" w:hAnsi="Calibri" w:cs="Calibri"/>
          <w:szCs w:val="24"/>
        </w:rPr>
        <w:t>(Ortiz‐</w:t>
      </w:r>
      <w:proofErr w:type="spellStart"/>
      <w:r w:rsidRPr="00FD2E76">
        <w:rPr>
          <w:rFonts w:ascii="Calibri" w:hAnsi="Calibri" w:cs="Calibri"/>
          <w:szCs w:val="24"/>
        </w:rPr>
        <w:t>Catedral</w:t>
      </w:r>
      <w:proofErr w:type="spellEnd"/>
      <w:r w:rsidRPr="00FD2E76">
        <w:rPr>
          <w:rFonts w:ascii="Calibri" w:hAnsi="Calibri" w:cs="Calibri"/>
          <w:szCs w:val="24"/>
        </w:rPr>
        <w:t xml:space="preserve"> &amp; Brunton, 2009)</w:t>
      </w:r>
      <w:r>
        <w:fldChar w:fldCharType="end"/>
      </w:r>
      <w:r>
        <w:t xml:space="preserve">. The </w:t>
      </w:r>
      <w:proofErr w:type="spellStart"/>
      <w:r w:rsidR="00EB29F0" w:rsidRPr="00B07100">
        <w:t>kākāriki</w:t>
      </w:r>
      <w:proofErr w:type="spellEnd"/>
      <w:r w:rsidR="00EB29F0" w:rsidRPr="00B07100">
        <w:t xml:space="preserve"> </w:t>
      </w:r>
      <w:r>
        <w:t>has a national conservation status of an at risk relict population</w:t>
      </w:r>
      <w:r w:rsidR="00EB29F0">
        <w:t xml:space="preserve"> </w:t>
      </w:r>
      <w:r w:rsidR="00EB29F0">
        <w:fldChar w:fldCharType="begin"/>
      </w:r>
      <w:r w:rsidR="00EB29F0">
        <w:instrText xml:space="preserve"> ADDIN ZOTERO_ITEM CSL_CITATION {"citationID":"DmaVaLvn","properties":{"formattedCitation":"(Robertson et al., 2016)","plainCitation":"(Robertson et al., 2016)","noteIndex":0},"citationItems":[{"id":789,"uris":["http://zotero.org/users/local/z7VYnidG/items/B7FRVGXV"],"uri":["http://zotero.org/users/local/z7VYnidG/items/B7FRVGXV"],"itemData":{"id":789,"type":"article-journal","abstract":"The second complete audit of the conservation status of the 487 taxa of birds that have been recorded in New Zealand since first human contact (about 800 years ago) was carried out. Using the same ranking criteria, the assessments made in the audit were compared with those for the 473 taxa included in the first complete audit in 2012. Since then, 15 taxa have been added to the New Zealand list, six as a result of the acceptance of new distribution records, three as newly-described recently extinct species from the Chatham Islands, six as a result of taxonomic changes, and one species has been deleted from the New Zealand list. Of 77 threatened taxa classified in 2012, the status of 22 (29%) taxa improved, mainly due to successful conservation management, while five (6%) of them moved to a more threatened status. Eight other taxa, including three not assessed in 2012, were added to the threatened categories. Overall, 71 taxa were assessed as being threatened with extinction, six fewer than in 2012, and 23 rather than 25 taxa are now classified as being Nationally Critical. A list of all 487 bird taxa and their conservation status in 2016 is presented.","language":"en","page":"27","source":"Zotero","title":"Conservation status of New Zealand birds, 2016","author":[{"family":"Robertson","given":"H A"},{"family":"Baird","given":"K"},{"family":"Dowding","given":"J E"},{"family":"Elliott","given":"G P"},{"family":"Hitchmough","given":"R A"},{"family":"Miskelly","given":"C M"},{"family":"McArthur","given":"N"},{"family":"O'Donnell","given":"C F J"},{"family":"Sagar","given":"P M"},{"family":"Scofield","given":"R P"},{"family":"Taylor","given":"G A"}],"issued":{"date-parts":[["2016"]]}}}],"schema":"https://github.com/citation-style-language/schema/raw/master/csl-citation.json"} </w:instrText>
      </w:r>
      <w:r w:rsidR="00EB29F0">
        <w:fldChar w:fldCharType="separate"/>
      </w:r>
      <w:r w:rsidR="00EB29F0" w:rsidRPr="00EB29F0">
        <w:rPr>
          <w:rFonts w:ascii="Calibri" w:hAnsi="Calibri" w:cs="Calibri"/>
        </w:rPr>
        <w:t>(Robertson et al., 2016)</w:t>
      </w:r>
      <w:r w:rsidR="00EB29F0">
        <w:fldChar w:fldCharType="end"/>
      </w:r>
      <w:r w:rsidR="001F6C7C">
        <w:t>,</w:t>
      </w:r>
      <w:r w:rsidR="00EB29F0">
        <w:t xml:space="preserve"> and one breeding population is confirmed on </w:t>
      </w:r>
      <w:proofErr w:type="spellStart"/>
      <w:r w:rsidR="00EB29F0">
        <w:t>Aeotea</w:t>
      </w:r>
      <w:proofErr w:type="spellEnd"/>
      <w:r w:rsidR="00EB29F0">
        <w:t xml:space="preserve"> at the </w:t>
      </w:r>
      <w:proofErr w:type="spellStart"/>
      <w:r w:rsidR="00EB29F0">
        <w:t>Okiwi</w:t>
      </w:r>
      <w:proofErr w:type="spellEnd"/>
      <w:r w:rsidR="00EB29F0">
        <w:t xml:space="preserve"> site. </w:t>
      </w:r>
    </w:p>
    <w:p w14:paraId="7A5DBA65" w14:textId="77777777" w:rsidR="00EB29F0" w:rsidRDefault="00EB29F0" w:rsidP="00EB29F0"/>
    <w:p w14:paraId="06A8C8A0" w14:textId="5BC59CD4" w:rsidR="00C163FA" w:rsidRDefault="00EB29F0" w:rsidP="00EB29F0">
      <w:proofErr w:type="spellStart"/>
      <w:r>
        <w:t>K</w:t>
      </w:r>
      <w:r w:rsidRPr="00B07100">
        <w:t>ererū</w:t>
      </w:r>
      <w:proofErr w:type="spellEnd"/>
      <w:r>
        <w:t xml:space="preserve"> are an endemic pigeon widespread throughout New Zealand.</w:t>
      </w:r>
      <w:r w:rsidR="003101AF">
        <w:t xml:space="preserve"> They are the fifth larges</w:t>
      </w:r>
      <w:r w:rsidR="001F6C7C">
        <w:t>t</w:t>
      </w:r>
      <w:r w:rsidR="003101AF">
        <w:t xml:space="preserve"> pigeon in the world and feed on fruits</w:t>
      </w:r>
      <w:r w:rsidR="001F6C7C">
        <w:t>,</w:t>
      </w:r>
      <w:r w:rsidR="003101AF">
        <w:t xml:space="preserve"> flowers</w:t>
      </w:r>
      <w:r w:rsidR="001F6C7C">
        <w:t>,</w:t>
      </w:r>
      <w:r w:rsidR="003101AF">
        <w:t xml:space="preserve"> and leaves </w:t>
      </w:r>
      <w:r w:rsidR="003101AF">
        <w:fldChar w:fldCharType="begin"/>
      </w:r>
      <w:r w:rsidR="003101AF">
        <w:instrText xml:space="preserve"> ADDIN ZOTERO_ITEM CSL_CITATION {"citationID":"eS5DPwFY","properties":{"formattedCitation":"(Wotton &amp; Kelly, 2012)","plainCitation":"(Wotton &amp;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3101AF">
        <w:fldChar w:fldCharType="separate"/>
      </w:r>
      <w:r w:rsidR="003101AF" w:rsidRPr="003101AF">
        <w:rPr>
          <w:rFonts w:ascii="Calibri" w:hAnsi="Calibri" w:cs="Calibri"/>
        </w:rPr>
        <w:t>(Wotton &amp; Kelly, 2012)</w:t>
      </w:r>
      <w:r w:rsidR="003101AF">
        <w:fldChar w:fldCharType="end"/>
      </w:r>
      <w:r w:rsidR="003101AF">
        <w:t xml:space="preserve">. </w:t>
      </w:r>
      <w:proofErr w:type="spellStart"/>
      <w:r w:rsidR="00A76DF2">
        <w:t>K</w:t>
      </w:r>
      <w:r w:rsidR="00A76DF2" w:rsidRPr="00B07100">
        <w:t>ererū</w:t>
      </w:r>
      <w:proofErr w:type="spellEnd"/>
      <w:r w:rsidR="00A76DF2">
        <w:t xml:space="preserve"> are important seed dispersers</w:t>
      </w:r>
      <w:r w:rsidR="00A76DF2">
        <w:t xml:space="preserve"> feeding on at least 70 different plant species and, d</w:t>
      </w:r>
      <w:r w:rsidR="003101AF">
        <w:t>ue to their large</w:t>
      </w:r>
      <w:r w:rsidR="001F6C7C">
        <w:t xml:space="preserve"> size, they can swallow</w:t>
      </w:r>
      <w:r w:rsidR="00A76DF2">
        <w:t xml:space="preserve"> large fruits</w:t>
      </w:r>
      <w:r w:rsidR="001F6C7C">
        <w:t xml:space="preserve"> and have a long gut retention time</w:t>
      </w:r>
      <w:r w:rsidR="00A76DF2">
        <w:t xml:space="preserve"> </w:t>
      </w:r>
      <w:r w:rsidR="00A76DF2">
        <w:fldChar w:fldCharType="begin"/>
      </w:r>
      <w:r w:rsidR="00A76DF2">
        <w:instrText xml:space="preserve"> ADDIN ZOTERO_ITEM CSL_CITATION {"citationID":"ypkfkl2N","properties":{"formattedCitation":"(Clout &amp; Hay, 1989; Wotton &amp; Kelly, 2012)","plainCitation":"(Clout &amp; Hay, 1989; Wotton &amp; Kelly, 2012)","noteIndex":0},"citationItems":[{"id":856,"uris":["http://zotero.org/users/local/z7VYnidG/items/YG7B6R7A"],"uri":["http://zotero.org/users/local/z7VYnidG/items/YG7B6R7A"],"itemData":{"id":856,"type":"article-journal","abstract":"New Zealand's forest plants evolved in the absence of mammalian herbivores, but subject to the attentions of a variety of other animals. Insects are and probably were, the primary folivores, but birds may also have been important. Several extinct birds, notably moas (Dinornithidae), were herbivores, and speculation continues about their impact on the vegetation. Among existing forest birds, both kereru (Hemiphaga novaeseelandiae) and kokako (Callaeas cinerea) can significantly defoliate plants and may have had a greater impact in the past. Beneficial interactions of birds with forest plants include pollination and seed dispersal. Flower visitation by birds has already been reviewed, but the importance of frugivory and seed dispersal by birds has hitherto been given scant regard in New Zealand. About 70% of the woody plants in New Zealand forests have fruits suited for vertebrate dispersal and, of these, most are probably dispersed by birds. The recent extinction of several frugivorous forest birds (e.g., moas, piopio Turnagra capensis, huia Heterolocha acutirostris) and the decline of others (e.g., kokako) has reduced the number of potential seed dispersers, especially for large-fruited species, some of which now depend almost entirely on kereru for seed dispersal. A similar recent loss of potential seed dispersers has occurred throughout Polynesia, but consequent effects on patterns of forest regeneration are unknown.","container-title":"NEW ZEALAND JOURNAL OF ECOLOGY","language":"en","page":"7","source":"Zotero","title":"THE IMPORTANCE OF BIRDS AS BROWSERS, POLLINATORS AND SEED DISPERSERS IN NEW ZEALAND FORESTS","volume":"12","author":[{"family":"Clout","given":"M N"},{"family":"Hay","given":"J R"}],"issued":{"date-parts":[["1989"]]}}},{"id":849,"uris":["http://zotero.org/users/local/z7VYnidG/items/X5GP8CXS"],"uri":["http://zotero.org/users/local/z7VYnidG/items/X5GP8CXS"],"itemData":{"id":849,"type":"article-journal","abstract":"Aim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A76DF2">
        <w:fldChar w:fldCharType="separate"/>
      </w:r>
      <w:r w:rsidR="00A76DF2" w:rsidRPr="00A76DF2">
        <w:rPr>
          <w:rFonts w:ascii="Calibri" w:hAnsi="Calibri" w:cs="Calibri"/>
        </w:rPr>
        <w:t>(Clout &amp; Hay, 1989; Wotton &amp; Kelly, 2012)</w:t>
      </w:r>
      <w:r w:rsidR="00A76DF2">
        <w:fldChar w:fldCharType="end"/>
      </w:r>
      <w:r w:rsidR="00A76DF2">
        <w:t xml:space="preserve">. The long gut passage time of the large birds makes it more likely that they disperse seeds </w:t>
      </w:r>
      <w:proofErr w:type="spellStart"/>
      <w:r w:rsidR="00A76DF2">
        <w:t>futher</w:t>
      </w:r>
      <w:proofErr w:type="spellEnd"/>
      <w:r w:rsidR="00A76DF2">
        <w:t xml:space="preserve"> from the parent plant despite the sedentary behaviour of the </w:t>
      </w:r>
      <w:r w:rsidR="002B5D5D">
        <w:t xml:space="preserve">kereru </w:t>
      </w:r>
      <w:r w:rsidR="002B5D5D">
        <w:fldChar w:fldCharType="begin"/>
      </w:r>
      <w:r w:rsidR="002B5D5D">
        <w:instrText xml:space="preserve"> ADDIN ZOTERO_ITEM CSL_CITATION {"citationID":"Ehravl4L","properties":{"formattedCitation":"(Wotton &amp; Kelly, 2012)","plainCitation":"(Wotton &amp; Kelly, 2012)","noteIndex":0},"citationItems":[{"id":849,"uris":["http://zotero.org/users/local/z7VYnidG/items/X5GP8CXS"],"uri":["http://zotero.org/users/local/z7VYnidG/items/X5GP8CXS"],"itemData":{"id":849,"type":"article-journal","abstract":"Aim World-wide declines in large-bodied frugivores may change seed deposition patterns dramatically if body mass influences seed dispersal-related traits, such as dispersal distance. We quantified movement patterns and seed dispersal distances by Hemiphaga novaeseelandiae (kereru), the fifth-largest surviving pigeon world-wide. We then reviewed how body mass affects seed dispersal distance among fruit-eating birds globally. Location Taranaki and Canterbury, New Zealand. Methods We radio-tracked 24 kereru, following each bird continuously for up to 8.5 h, for a total of 43 tracking-days during the peak fruiting season (February–April). We estimated seed dispersal distances for three fleshy-fruited species using a mechanistic model based on kereru movements and seed retention times. We analysed global data for volant avian frugivores to determine the effect of body mass on time spent in fruiting trees, seed retention time, and dispersal distance. Results Kereru were highly sedentary, with an average of 32 ± 39 (mean ± SD) minutes and maximum of 315 minutes between flights. Kereru flew a mean of 77 ± 159 m and maximum of 1457 m in a single flight. They dispersed 66–87% of ingested seeds away from the parent plant. Mean seed dispersal distances for Beilschmiedia tawa, Vitex lucens and Pseudopanax arboreus were 95, 98 and 61 m, respectively, with all species dispersed up to 1469 m. For all three species, 79–88% of seeds were dispersed &lt; 100 m and &lt; 1% were dispersed &gt; 1 km from the parent plant. Globally, both the mean time spent in fruiting trees and seed retention time increased with increasing frugivore body mass. However, retention time increased faster, and therefore the dispersal distance and percentage of seeds moved away from the parent increased with body mass. Main conclusions Despite sedentary behaviour, kereru disperse many seeds away from the parent plant due to their even longer gut passage time, a function of their large size. Large-bodied frugivores are disproportionately important as dispersers not only because they can swallow larger fruits, but also because they are more likely to deposit seeds away from the parent plant and at greater distances.","container-title":"Journal of Biogeography","DOI":"10.1111/jbi.12000","ISSN":"1365-2699","issue":"11","language":"en","note":"_eprint: https://onlinelibrary.wiley.com/doi/pdf/10.1111/jbi.12000","page":"1973-1983","source":"Wiley Online Library","title":"Do larger frugivores move seeds further? Body size, seed dispersal distance, and a case study of a large, sedentary pigeon","title-short":"Do larger frugivores move seeds further?","volume":"39","author":[{"family":"Wotton","given":"Debra M."},{"family":"Kelly","given":"Dave"}],"issued":{"date-parts":[["2012"]]}}}],"schema":"https://github.com/citation-style-language/schema/raw/master/csl-citation.json"} </w:instrText>
      </w:r>
      <w:r w:rsidR="002B5D5D">
        <w:fldChar w:fldCharType="separate"/>
      </w:r>
      <w:r w:rsidR="002B5D5D" w:rsidRPr="002B5D5D">
        <w:rPr>
          <w:rFonts w:ascii="Calibri" w:hAnsi="Calibri" w:cs="Calibri"/>
        </w:rPr>
        <w:t>(Wotton &amp; Kelly, 2012)</w:t>
      </w:r>
      <w:r w:rsidR="002B5D5D">
        <w:fldChar w:fldCharType="end"/>
      </w:r>
      <w:r w:rsidR="002B5D5D">
        <w:t>.</w:t>
      </w:r>
    </w:p>
    <w:p w14:paraId="26748EF6" w14:textId="609D2797" w:rsidR="002B5D5D" w:rsidRDefault="002B5D5D" w:rsidP="00EB29F0"/>
    <w:p w14:paraId="0804BCDA" w14:textId="2AF0B9FC" w:rsidR="002B5D5D" w:rsidRDefault="00DC574C" w:rsidP="00EB29F0">
      <w:r>
        <w:t xml:space="preserve">The </w:t>
      </w:r>
      <w:proofErr w:type="spellStart"/>
      <w:r w:rsidRPr="00B07100">
        <w:t>kākā</w:t>
      </w:r>
      <w:proofErr w:type="spellEnd"/>
      <w:r>
        <w:t xml:space="preserve"> is an endemic hole-nesting parrot common throughout Aotea</w:t>
      </w:r>
      <w:r w:rsidR="00A15410">
        <w:t>,</w:t>
      </w:r>
      <w:r>
        <w:t xml:space="preserve"> although nationally classed as </w:t>
      </w:r>
      <w:r w:rsidR="00A15410">
        <w:t xml:space="preserve">an </w:t>
      </w:r>
      <w:r>
        <w:t>at risk, recovering species</w:t>
      </w:r>
      <w:r w:rsidR="00A15410">
        <w:t>.</w:t>
      </w:r>
      <w:r w:rsidR="007C0CDB">
        <w:t xml:space="preserve"> </w:t>
      </w:r>
      <w:r w:rsidR="00A15410">
        <w:t xml:space="preserve">The </w:t>
      </w:r>
      <w:proofErr w:type="spellStart"/>
      <w:r w:rsidR="00A15410" w:rsidRPr="00B07100">
        <w:t>kākā</w:t>
      </w:r>
      <w:proofErr w:type="spellEnd"/>
      <w:r w:rsidR="00A15410">
        <w:t xml:space="preserve"> </w:t>
      </w:r>
      <w:r w:rsidR="007C0CDB">
        <w:t>now occup</w:t>
      </w:r>
      <w:r w:rsidR="00A15410">
        <w:t>ies</w:t>
      </w:r>
      <w:r w:rsidR="007C0CDB">
        <w:t xml:space="preserve"> a fraction of its former range</w:t>
      </w:r>
      <w:r w:rsidR="001F6C7C">
        <w:t xml:space="preserve"> due to predation and </w:t>
      </w:r>
      <w:r w:rsidR="00A15410">
        <w:t>habitat loss</w:t>
      </w:r>
      <w:r w:rsidR="007C0CDB">
        <w:t xml:space="preserve"> </w:t>
      </w:r>
      <w:r w:rsidR="007C0CDB">
        <w:fldChar w:fldCharType="begin"/>
      </w:r>
      <w:r w:rsidR="007C0CDB">
        <w:instrText xml:space="preserve"> ADDIN ZOTERO_ITEM CSL_CITATION {"citationID":"0SY3dAZW","properties":{"formattedCitation":"(Moorhouse et al., 2003)","plainCitation":"(Moorhouse et al., 2003)","noteIndex":0},"citationItems":[{"id":857,"uris":["http://zotero.org/users/local/z7VYnidG/items/GZM3UIWB"],"uri":["http://zotero.org/users/local/z7VYnidG/items/GZM3UIWB"],"itemData":{"id":857,"type":"article-journal","abstract":"The kaka (Nestor meridionalis) is a threatened, endemic New Zealand parrot that is declining primarily because of predation by introduced mammals. Numbers of female kaka surviving to sexual maturity more than compensated for adult female mortality at three sites with predator control but not at three unmanaged sites. Nesting success at the sites with predator control was significantly greater (</w:instrText>
      </w:r>
      <w:r w:rsidR="007C0CDB">
        <w:rPr>
          <w:rFonts w:ascii="Cambria Math" w:hAnsi="Cambria Math" w:cs="Cambria Math"/>
        </w:rPr>
        <w:instrText>⩾</w:instrText>
      </w:r>
      <w:r w:rsidR="007C0CDB">
        <w:instrText>80%) than at unmanaged sites (</w:instrText>
      </w:r>
      <w:r w:rsidR="007C0CDB">
        <w:rPr>
          <w:rFonts w:ascii="Cambria Math" w:hAnsi="Cambria Math" w:cs="Cambria Math"/>
        </w:rPr>
        <w:instrText>⩽</w:instrText>
      </w:r>
      <w:r w:rsidR="007C0CDB">
        <w:instrText xml:space="preserve">38%) while predation on adult females was significantly less (5% c.f. 65%). Predation was the most common cause of nesting failure at all sites. Stoats (Mustela erminea) appeared to be the main predator, although evidence of possum (Trichosurus vulpecula) predation on eggs, nestlings and nesting females was also found. These results suggest that control of stoats and possums can potentially reverse the decline of the kaka on the main islands of New Zealand.","container-title":"Biological Conservation","DOI":"10.1016/S0006-3207(02)00173-8","ISSN":"0006-3207","issue":"1","journalAbbreviation":"Biological Conservation","language":"en","page":"33-44","source":"ScienceDirect","title":"Control of introduced mammalian predators improves kaka Nestor meridionalis breeding success: reversing the decline of a threatened New Zealand parrot","title-short":"Control of introduced mammalian predators improves kaka Nestor meridionalis breeding success","volume":"110","author":[{"family":"Moorhouse","given":"Ron"},{"family":"Greene","given":"Terry"},{"family":"Dilks","given":"Peter"},{"family":"Powlesland","given":"Ralph"},{"family":"Moran","given":"Les"},{"family":"Taylor","given":"Genevieve"},{"family":"Jones","given":"Alan"},{"family":"Knegtmans","given":"Jaap"},{"family":"Wills","given":"Dave"},{"family":"Pryde","given":"Moira"},{"family":"Fraser","given":"Ian"},{"family":"August","given":"Andrew"},{"family":"August","given":"Claude"}],"issued":{"date-parts":[["2003",3,1]]}}}],"schema":"https://github.com/citation-style-language/schema/raw/master/csl-citation.json"} </w:instrText>
      </w:r>
      <w:r w:rsidR="007C0CDB">
        <w:fldChar w:fldCharType="separate"/>
      </w:r>
      <w:r w:rsidR="007C0CDB" w:rsidRPr="007C0CDB">
        <w:rPr>
          <w:rFonts w:ascii="Calibri" w:hAnsi="Calibri" w:cs="Calibri"/>
        </w:rPr>
        <w:t>(Moorhouse et al., 2003)</w:t>
      </w:r>
      <w:r w:rsidR="007C0CDB">
        <w:fldChar w:fldCharType="end"/>
      </w:r>
      <w:r>
        <w:t xml:space="preserve">. Their abundance on </w:t>
      </w:r>
      <w:proofErr w:type="spellStart"/>
      <w:r>
        <w:t>Aeotea</w:t>
      </w:r>
      <w:proofErr w:type="spellEnd"/>
      <w:r>
        <w:t xml:space="preserve"> is likely due to the absence of stoats (</w:t>
      </w:r>
      <w:r w:rsidRPr="00DC574C">
        <w:rPr>
          <w:i/>
          <w:iCs/>
        </w:rPr>
        <w:t>M</w:t>
      </w:r>
      <w:r w:rsidR="003855D3">
        <w:rPr>
          <w:i/>
          <w:iCs/>
        </w:rPr>
        <w:t>.</w:t>
      </w:r>
      <w:r w:rsidRPr="00DC574C">
        <w:rPr>
          <w:i/>
          <w:iCs/>
        </w:rPr>
        <w:t xml:space="preserve"> erminea</w:t>
      </w:r>
      <w:r>
        <w:t xml:space="preserve">) and Norway rats </w:t>
      </w:r>
      <w:r>
        <w:t>(</w:t>
      </w:r>
      <w:r w:rsidRPr="00F81363">
        <w:rPr>
          <w:i/>
          <w:iCs/>
        </w:rPr>
        <w:t>R</w:t>
      </w:r>
      <w:r>
        <w:rPr>
          <w:i/>
          <w:iCs/>
        </w:rPr>
        <w:t xml:space="preserve">. </w:t>
      </w:r>
      <w:r w:rsidRPr="00F81363">
        <w:rPr>
          <w:i/>
          <w:iCs/>
        </w:rPr>
        <w:t>norvegicus</w:t>
      </w:r>
      <w:r>
        <w:t>)</w:t>
      </w:r>
      <w:r w:rsidR="00A15410">
        <w:t>,</w:t>
      </w:r>
      <w:r>
        <w:t xml:space="preserve"> to which their nests are vulnerable </w:t>
      </w:r>
      <w:r>
        <w:fldChar w:fldCharType="begin"/>
      </w:r>
      <w:r>
        <w:instrText xml:space="preserve"> ADDIN ZOTERO_ITEM CSL_CITATION {"citationID":"bBbxKjRb","properties":{"formattedCitation":"(Armitage, 2004)","plainCitation":"(Armitage, 2004)","noteIndex":0},"citationItems":[{"id":796,"uris":["http://zotero.org/users/local/z7VYnidG/items/ZABF2AWE"],"uri":["http://zotero.org/users/local/z7VYnidG/items/ZABF2AWE"],"itemData":{"id":796,"type":"book","call-number":"QH197.5 .G74 2004","edition":"Rev. ed","event-place":"Christchurch, N.Z","ISBN":"978-1-877257-00-1","note":"OCLC: ocm57344949","number-of-pages":"195","publisher":"Canterbury University Press","publisher-place":"Christchurch, N.Z","source":"Library of Congress ISBN","title":"Great Barrier Island","editor":[{"family":"Armitage","given":"Don"}],"issued":{"date-parts":[["2004"]]}}}],"schema":"https://github.com/citation-style-language/schema/raw/master/csl-citation.json"} </w:instrText>
      </w:r>
      <w:r>
        <w:fldChar w:fldCharType="separate"/>
      </w:r>
      <w:r w:rsidRPr="00DC574C">
        <w:rPr>
          <w:rFonts w:ascii="Calibri" w:hAnsi="Calibri" w:cs="Calibri"/>
        </w:rPr>
        <w:t>(Armitage, 2004)</w:t>
      </w:r>
      <w:r>
        <w:fldChar w:fldCharType="end"/>
      </w:r>
      <w:r>
        <w:t>.</w:t>
      </w:r>
    </w:p>
    <w:p w14:paraId="77FE6478" w14:textId="701BCA97" w:rsidR="001F6C7C" w:rsidRDefault="001F6C7C" w:rsidP="00EB29F0"/>
    <w:p w14:paraId="7537FF15" w14:textId="31AD3F46" w:rsidR="00A15410" w:rsidRDefault="00A15410" w:rsidP="00EB29F0">
      <w:r>
        <w:t xml:space="preserve">The tui is an endemic species common across New Zealand and needs little introduction. Their distinctive calls and white throat feathers make them an easily recognisable New Zealand icon. Tui </w:t>
      </w:r>
      <w:r>
        <w:lastRenderedPageBreak/>
        <w:t xml:space="preserve">are honeyeaters feeding primarily on nectar, fruit and invertebrates </w:t>
      </w:r>
      <w:r>
        <w:fldChar w:fldCharType="begin"/>
      </w:r>
      <w:r>
        <w:instrText xml:space="preserve"> ADDIN ZOTERO_ITEM CSL_CITATION {"citationID":"y95hmNfc","properties":{"formattedCitation":"(Stewart &amp; Craig, 1985)","plainCitation":"(Stewart &amp; Craig, 1985)","noteIndex":0},"citationItems":[{"id":862,"uris":["http://zotero.org/users/local/z7VYnidG/items/AEX45CNZ"],"uri":["http://zotero.org/users/local/z7VYnidG/items/AEX45CNZ"],"itemData":{"id":862,"type":"article-journal","abstract":"Movements of tui (Prosthetnadera novaeseelandiae) breeding on Tiritiri Matangi Island were followed and related to changes in nectar access. The island has limited nectar sources and birds must move to gain access to nectar year round. All tui leave the island, although the extent and timing of movement varies for different individuals. Tui return for breeding but again the timing of the return varies for individuals. Nectar sources were typically concentrated in both time and space, and access was related to individual asymmetries such as sex, residential status and age. These same asymmetries also relate to the timing of individuals movements, and where individuals nest relative to nectar sources. At concentrated food sources, access was determined by an absolute social hierarchy. Although tui defend exclusive feeding territories, breeding territories are not exclusive and access to nectar is determined by distance to nest site. Such variability in spatial organisation is related to a continuum concept of social organisation.","container-title":"New Zealand Journal of Zoology","DOI":"10.1080/03014223.1985.10428315","ISSN":"0301-4223","issue":"4","note":"publisher: Taylor &amp; Francis\n_eprint: https://doi.org/10.1080/03014223.1985.10428315","page":"664-666","source":"Taylor and Francis+NEJM","title":"Movements, status, access to nectar, and spatial organisation of the tui","volume":"12","author":[{"family":"Stewart","given":"Anne M."},{"family":"Craig","given":"John L."}],"issued":{"date-parts":[["1985",10,1]]}}}],"schema":"https://github.com/citation-style-language/schema/raw/master/csl-citation.json"} </w:instrText>
      </w:r>
      <w:r>
        <w:fldChar w:fldCharType="separate"/>
      </w:r>
      <w:r w:rsidRPr="00A15410">
        <w:rPr>
          <w:rFonts w:ascii="Calibri" w:hAnsi="Calibri" w:cs="Calibri"/>
        </w:rPr>
        <w:t>(Stewart &amp; Craig, 1985)</w:t>
      </w:r>
      <w:r>
        <w:fldChar w:fldCharType="end"/>
      </w:r>
      <w:r>
        <w:t xml:space="preserve">. Tui have complex and calls exhibit regional variability in their song, which is similar to that of the bellbird </w:t>
      </w:r>
      <w:r>
        <w:fldChar w:fldCharType="begin"/>
      </w:r>
      <w:r>
        <w:instrText xml:space="preserve"> ADDIN ZOTERO_ITEM CSL_CITATION {"citationID":"Y0JXkwMW","properties":{"formattedCitation":"(Hill et al., 2013; Hill &amp; Ji, 2013)","plainCitation":"(Hill et al., 2013; Hill &amp; Ji, 2013)","noteIndex":0},"citationItems":[{"id":872,"uris":["http://zotero.org/users/local/z7VYnidG/items/PTQN6X8G"],"uri":["http://zotero.org/users/local/z7VYnidG/items/PTQN6X8G"],"itemData":{"id":872,"type":"article-journal","abstract":"Vocalisations are important for territorial defence, mate attraction, and species recognition in many songbirds. Comparative studies on the songs of birds between islands and mainland populations provide insight into the evolution of vocal communication in terms of both ecological and social factors. We compared the vocalisations of tui (Prosthemadera novaeseelandiae novaeseelandiae), an endemic honeyeater from New Zealand’s mainland, with those of a subspecies from the remote Chatham Islands (P. n. chathamensis). Song spectral variables of male long-range ‘broadcasting’ songs differed between mainland and Chatham Island tui populations. Songs recorded from five mainland populations had significantly greater syllable diversity and produced a higher percentage of trills than those from the Chatham Islands. These characteristics have been revealed in past studies as being sexually selected traits positively correlated with male genetic diversity. The acoustic adaptation hypothesis could also help to elucidate the presence of a significantly higher percentage of trill components in the songs of the mainland population, as the mainland study sites in general contained more areas of open vegetation, where trills transmit more effectively than in dense forest, which dominated the sampling sites on the Chatham Islands. Future research into the variation of tui song complexity in relation to population size, geographic isolation, and habitat structure between different mainland sites would provide further insight into links between selective pressures and vocal complexity.","container-title":"New Zealand Journal of Ecology","issue":"2","language":"en","page":"10","source":"Zotero","title":"A comparison of vocalisations between mainland tui (Prosthemadera novaeseelandiae novaeseelandiae) and Chatham Island tui (P. n. chathamensis)","volume":"37","author":[{"family":"Hill","given":"Samuel D"},{"family":"Ji","given":"Weihong"},{"family":"Parker","given":"Kevin A"},{"family":"Amiot","given":"Christophe"},{"family":"Wells","given":"Sarah J"}],"issued":{"date-parts":[["2013"]]}}},{"id":876,"uris":["http://zotero.org/users/local/z7VYnidG/items/7QU7TZPL"],"uri":["http://zotero.org/users/local/z7VYnidG/items/7QU7TZPL"],"itemData":{"id":876,"type":"article-journal","language":"en","page":"3","source":"Zotero","title":"Microgeographic variation in song phrases of tui (Prosthemadera novaeseelandiae)","author":[{"family":"Hill","given":"Samuel D"},{"family":"Ji","given":"Weihong"}],"issued":{"date-parts":[["2013",7,6]]}}}],"schema":"https://github.com/citation-style-language/schema/raw/master/csl-citation.json"} </w:instrText>
      </w:r>
      <w:r>
        <w:fldChar w:fldCharType="separate"/>
      </w:r>
      <w:r w:rsidRPr="00A15410">
        <w:rPr>
          <w:rFonts w:ascii="Calibri" w:hAnsi="Calibri" w:cs="Calibri"/>
        </w:rPr>
        <w:t>(Hill et al., 2013; Hill &amp; Ji, 2013)</w:t>
      </w:r>
      <w:r>
        <w:fldChar w:fldCharType="end"/>
      </w:r>
      <w:r>
        <w:t xml:space="preserve">. </w:t>
      </w:r>
    </w:p>
    <w:p w14:paraId="31D49022" w14:textId="77777777" w:rsidR="001F6C7C" w:rsidRDefault="001F6C7C" w:rsidP="00EB29F0"/>
    <w:p w14:paraId="5ADCD65B" w14:textId="6A743195" w:rsidR="009F2A4C" w:rsidRDefault="009F2A4C">
      <w:pPr>
        <w:rPr>
          <w:rFonts w:asciiTheme="majorHAnsi" w:eastAsiaTheme="majorEastAsia" w:hAnsiTheme="majorHAnsi" w:cstheme="majorBidi"/>
          <w:color w:val="262626" w:themeColor="text1" w:themeTint="D9"/>
          <w:sz w:val="32"/>
          <w:szCs w:val="32"/>
        </w:rPr>
      </w:pPr>
      <w:r>
        <w:br w:type="page"/>
      </w:r>
    </w:p>
    <w:p w14:paraId="36B778F3" w14:textId="445DBB07" w:rsidR="00275309" w:rsidRPr="009F2A4C" w:rsidRDefault="00526E43" w:rsidP="009F2A4C">
      <w:pPr>
        <w:pStyle w:val="Heading1"/>
      </w:pPr>
      <w:r>
        <w:lastRenderedPageBreak/>
        <w:t>2 – Methods</w:t>
      </w:r>
    </w:p>
    <w:p w14:paraId="6E72D165" w14:textId="77777777" w:rsidR="009F2A4C" w:rsidRDefault="009F2A4C" w:rsidP="00526E43">
      <w:pPr>
        <w:pStyle w:val="Heading2"/>
      </w:pPr>
    </w:p>
    <w:p w14:paraId="076F77EE" w14:textId="65184097" w:rsidR="00526E43" w:rsidRDefault="00526E43" w:rsidP="00526E43">
      <w:pPr>
        <w:pStyle w:val="Heading2"/>
      </w:pPr>
      <w:r>
        <w:t>2.2 – Data collection</w:t>
      </w:r>
    </w:p>
    <w:p w14:paraId="0CDDA44E" w14:textId="255D948A" w:rsidR="00526E43" w:rsidRDefault="00526E43"/>
    <w:p w14:paraId="11F1DB01" w14:textId="29B64613" w:rsidR="00526E43" w:rsidRDefault="007C5813">
      <w:r>
        <w:t>A total of 16 sites</w:t>
      </w:r>
      <w:r w:rsidR="00AD7BD3">
        <w:t xml:space="preserve"> across Aotea</w:t>
      </w:r>
      <w:r w:rsidR="00E30471">
        <w:t xml:space="preserve"> (</w:t>
      </w:r>
      <w:r w:rsidR="00F36A86">
        <w:t>Figure 1</w:t>
      </w:r>
      <w:r w:rsidR="00E30471">
        <w:t>)</w:t>
      </w:r>
      <w:r>
        <w:t xml:space="preserve"> were surveyed </w:t>
      </w:r>
      <w:r w:rsidR="00787F4C">
        <w:t xml:space="preserve">using the </w:t>
      </w:r>
      <w:r w:rsidR="002D06FF">
        <w:t xml:space="preserve">five-minute </w:t>
      </w:r>
      <w:r w:rsidR="00787F4C">
        <w:t>count method for th</w:t>
      </w:r>
      <w:r w:rsidR="0052382C">
        <w:t xml:space="preserve">e </w:t>
      </w:r>
      <w:r w:rsidR="00CD45AD">
        <w:t xml:space="preserve">bird </w:t>
      </w:r>
      <w:r w:rsidR="0052382C">
        <w:t xml:space="preserve">species present. Each of the 16 </w:t>
      </w:r>
      <w:r w:rsidR="00B93C4C">
        <w:t>sites</w:t>
      </w:r>
      <w:r w:rsidR="0052382C">
        <w:t xml:space="preserve"> consis</w:t>
      </w:r>
      <w:r w:rsidR="0018096E">
        <w:t>t</w:t>
      </w:r>
      <w:r w:rsidR="00792A5C">
        <w:t>ed</w:t>
      </w:r>
      <w:r w:rsidR="0052382C">
        <w:t xml:space="preserve"> of 4-5 </w:t>
      </w:r>
      <w:r w:rsidR="00F145EA">
        <w:t>survey locations</w:t>
      </w:r>
      <w:r w:rsidR="00CD45AD">
        <w:t xml:space="preserve"> approximately 200 metres apart</w:t>
      </w:r>
      <w:r w:rsidR="00FE0F68">
        <w:t xml:space="preserve"> and </w:t>
      </w:r>
      <w:r w:rsidR="00BA6E17">
        <w:t>was</w:t>
      </w:r>
      <w:r w:rsidR="00FE0F68">
        <w:t xml:space="preserve"> surveyed twice with at leas</w:t>
      </w:r>
      <w:r w:rsidR="007E17A6">
        <w:t>t</w:t>
      </w:r>
      <w:r w:rsidR="00FE0F68">
        <w:t xml:space="preserve"> a one-hour interval between</w:t>
      </w:r>
      <w:r w:rsidR="007E17A6">
        <w:t xml:space="preserve"> replicates</w:t>
      </w:r>
      <w:r w:rsidR="00F145EA">
        <w:t>.</w:t>
      </w:r>
      <w:r w:rsidR="00AD0125">
        <w:t xml:space="preserve"> Information on the local conditions (wind, rain, noise and temperature) were recorded for each of the two replicates.</w:t>
      </w:r>
      <w:r w:rsidR="00F145EA">
        <w:t xml:space="preserve"> </w:t>
      </w:r>
      <w:r w:rsidR="000A43D0">
        <w:t>Groups of up to three observers undertook</w:t>
      </w:r>
      <w:r w:rsidR="00C626B1">
        <w:t xml:space="preserve"> the</w:t>
      </w:r>
      <w:r w:rsidR="000A43D0">
        <w:t xml:space="preserve"> surveys with at </w:t>
      </w:r>
      <w:r w:rsidR="000A43D0" w:rsidRPr="00741354">
        <w:t>least one</w:t>
      </w:r>
      <w:r w:rsidR="00741354">
        <w:t xml:space="preserve"> person</w:t>
      </w:r>
      <w:r w:rsidR="0029478F">
        <w:t xml:space="preserve"> </w:t>
      </w:r>
      <w:r w:rsidR="000A43D0" w:rsidRPr="00741354">
        <w:t>trained in</w:t>
      </w:r>
      <w:r w:rsidR="000A43D0">
        <w:t xml:space="preserve"> bird identification.</w:t>
      </w:r>
      <w:r w:rsidR="00C626B1">
        <w:t xml:space="preserve"> </w:t>
      </w:r>
      <w:r w:rsidR="001567ED">
        <w:t>At each point in the site, t</w:t>
      </w:r>
      <w:r w:rsidR="00B946E9">
        <w:t>he species, number of birds, and distance from the observers (inside or ou</w:t>
      </w:r>
      <w:r w:rsidR="00370C2B">
        <w:t>t</w:t>
      </w:r>
      <w:r w:rsidR="00B946E9">
        <w:t xml:space="preserve">side of a </w:t>
      </w:r>
      <w:r w:rsidR="008723A1">
        <w:t>25-</w:t>
      </w:r>
      <w:r w:rsidR="00B946E9">
        <w:t xml:space="preserve">metre radius) were recorded for </w:t>
      </w:r>
      <w:r w:rsidR="001567ED">
        <w:t>five minutes</w:t>
      </w:r>
      <w:r w:rsidR="009B3E2F">
        <w:t xml:space="preserve">. </w:t>
      </w:r>
      <w:r w:rsidR="00510B7C">
        <w:t xml:space="preserve">Counting started </w:t>
      </w:r>
      <w:r w:rsidR="00FF54F9">
        <w:t xml:space="preserve">after two </w:t>
      </w:r>
      <w:r w:rsidR="00C626B1">
        <w:t xml:space="preserve">minutes of </w:t>
      </w:r>
      <w:r w:rsidR="00C626B1" w:rsidRPr="00FF54F9">
        <w:t xml:space="preserve">silence </w:t>
      </w:r>
      <w:r w:rsidR="00C626B1">
        <w:t xml:space="preserve">to reduce the disturbance caused by the observers. </w:t>
      </w:r>
      <w:r w:rsidR="009B3E2F">
        <w:t xml:space="preserve">Additional data on </w:t>
      </w:r>
      <w:r w:rsidR="00AB2640">
        <w:t>birds flying overhead or observed between the survey locations w</w:t>
      </w:r>
      <w:r w:rsidR="00792A5C">
        <w:t>ere</w:t>
      </w:r>
      <w:r w:rsidR="00AB2640">
        <w:t xml:space="preserve"> also recorded.</w:t>
      </w:r>
      <w:r w:rsidR="00543505">
        <w:t xml:space="preserve"> </w:t>
      </w:r>
    </w:p>
    <w:p w14:paraId="774F5B5C" w14:textId="7DE94969" w:rsidR="00684397" w:rsidRDefault="006900BC" w:rsidP="00DC6E56">
      <w:pPr>
        <w:keepNext/>
        <w:jc w:val="center"/>
      </w:pPr>
      <w:r>
        <w:rPr>
          <w:noProof/>
        </w:rPr>
        <w:drawing>
          <wp:inline distT="0" distB="0" distL="0" distR="0" wp14:anchorId="008054FD" wp14:editId="560780FB">
            <wp:extent cx="4221022" cy="4879886"/>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1885" r="13277"/>
                    <a:stretch/>
                  </pic:blipFill>
                  <pic:spPr bwMode="auto">
                    <a:xfrm>
                      <a:off x="0" y="0"/>
                      <a:ext cx="4221022" cy="4879886"/>
                    </a:xfrm>
                    <a:prstGeom prst="rect">
                      <a:avLst/>
                    </a:prstGeom>
                    <a:noFill/>
                    <a:ln>
                      <a:noFill/>
                    </a:ln>
                    <a:extLst>
                      <a:ext uri="{53640926-AAD7-44D8-BBD7-CCE9431645EC}">
                        <a14:shadowObscured xmlns:a14="http://schemas.microsoft.com/office/drawing/2010/main"/>
                      </a:ext>
                    </a:extLst>
                  </pic:spPr>
                </pic:pic>
              </a:graphicData>
            </a:graphic>
          </wp:inline>
        </w:drawing>
      </w:r>
    </w:p>
    <w:p w14:paraId="5BCFFF33" w14:textId="3935B607" w:rsidR="00526E43" w:rsidRPr="00E03465" w:rsidRDefault="00684397" w:rsidP="009F2A4C">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Locations of the 16 </w:t>
      </w:r>
      <w:r w:rsidR="006D1FEC" w:rsidRPr="00E03465">
        <w:rPr>
          <w:color w:val="auto"/>
          <w:sz w:val="20"/>
          <w:szCs w:val="20"/>
        </w:rPr>
        <w:t>sites</w:t>
      </w:r>
      <w:r w:rsidRPr="00E03465">
        <w:rPr>
          <w:color w:val="auto"/>
          <w:sz w:val="20"/>
          <w:szCs w:val="20"/>
        </w:rPr>
        <w:t xml:space="preserve"> surveyed in 2020 on Aotea, Great Barrier Island.</w:t>
      </w:r>
    </w:p>
    <w:p w14:paraId="526B7436" w14:textId="04B97852" w:rsidR="00C33CD8" w:rsidRDefault="00C33CD8">
      <w:r>
        <w:t>Bird names are reported as recorded by the observers with preference to the Maori name if both the European and Maori names were recorded. A list of bird names including their Maori, Latin, and European names can be found in Appendix A.</w:t>
      </w:r>
    </w:p>
    <w:p w14:paraId="273F5B9F" w14:textId="77777777" w:rsidR="00C33CD8" w:rsidRDefault="00C33CD8"/>
    <w:p w14:paraId="2D576FC2" w14:textId="2CC810C0" w:rsidR="00526E43" w:rsidRDefault="00526E43" w:rsidP="00526E43">
      <w:pPr>
        <w:pStyle w:val="Heading2"/>
      </w:pPr>
      <w:r>
        <w:t>2.3 – Analysis</w:t>
      </w:r>
    </w:p>
    <w:p w14:paraId="1237519F" w14:textId="2136EB81" w:rsidR="00526E43" w:rsidRDefault="00526E43"/>
    <w:p w14:paraId="4858EBD0" w14:textId="5B4A03F0" w:rsidR="003401A7" w:rsidRDefault="0087443D">
      <w:r>
        <w:t>A</w:t>
      </w:r>
      <w:r w:rsidR="00C228FC">
        <w:t xml:space="preserve"> range of analyses were used to assess the diversity across the island and differences among sites. </w:t>
      </w:r>
      <w:r w:rsidR="00C35472">
        <w:t xml:space="preserve">Data </w:t>
      </w:r>
      <w:r w:rsidR="00A7353C">
        <w:t xml:space="preserve">were </w:t>
      </w:r>
      <w:r w:rsidR="00C35472">
        <w:t>analysed at the island-level, site-level and</w:t>
      </w:r>
      <w:r w:rsidR="00876EAC">
        <w:t xml:space="preserve"> for</w:t>
      </w:r>
      <w:r w:rsidR="00C35472">
        <w:t xml:space="preserve"> the</w:t>
      </w:r>
      <w:r w:rsidR="00220356">
        <w:t xml:space="preserve"> differences among sites</w:t>
      </w:r>
      <w:r w:rsidR="00BC5B52">
        <w:t>:</w:t>
      </w:r>
    </w:p>
    <w:p w14:paraId="7172FE62" w14:textId="18C5A25C" w:rsidR="004A521C" w:rsidRDefault="00F9238A" w:rsidP="00BC5B52">
      <w:pPr>
        <w:pStyle w:val="ListParagraph"/>
        <w:numPr>
          <w:ilvl w:val="0"/>
          <w:numId w:val="2"/>
        </w:numPr>
      </w:pPr>
      <w:r w:rsidRPr="00F9238A">
        <w:t>Firstly</w:t>
      </w:r>
      <w:r>
        <w:t xml:space="preserve">, </w:t>
      </w:r>
      <w:r w:rsidR="00C1597E">
        <w:t>t</w:t>
      </w:r>
      <w:r w:rsidR="00A74822">
        <w:t>otal bird counts were calcu</w:t>
      </w:r>
      <w:r w:rsidR="0063276F">
        <w:t>l</w:t>
      </w:r>
      <w:r w:rsidR="00A74822">
        <w:t xml:space="preserve">ated </w:t>
      </w:r>
      <w:r w:rsidR="00C1597E">
        <w:t xml:space="preserve">across the island </w:t>
      </w:r>
      <w:r w:rsidR="003B5692">
        <w:t xml:space="preserve">by summing the counts </w:t>
      </w:r>
      <w:r w:rsidR="00BF163F">
        <w:t>of each species across all sites.</w:t>
      </w:r>
    </w:p>
    <w:p w14:paraId="7F5E4E34" w14:textId="1DD39215" w:rsidR="002A4B30" w:rsidRDefault="00A118C9" w:rsidP="00BC5B52">
      <w:pPr>
        <w:pStyle w:val="ListParagraph"/>
        <w:numPr>
          <w:ilvl w:val="0"/>
          <w:numId w:val="2"/>
        </w:numPr>
      </w:pPr>
      <w:r>
        <w:t>Secondly</w:t>
      </w:r>
      <w:r w:rsidR="00A63386">
        <w:t>,</w:t>
      </w:r>
      <w:r w:rsidR="002A4B30">
        <w:t xml:space="preserve"> bird counts were analysed at ea</w:t>
      </w:r>
      <w:r w:rsidR="00413128">
        <w:t>c</w:t>
      </w:r>
      <w:r w:rsidR="002A4B30">
        <w:t>h site</w:t>
      </w:r>
      <w:r w:rsidR="00413128">
        <w:t xml:space="preserve"> by calculating </w:t>
      </w:r>
      <w:r w:rsidR="00413128" w:rsidRPr="00413128">
        <w:t>species richness</w:t>
      </w:r>
      <w:r w:rsidR="00413128">
        <w:t xml:space="preserve"> and</w:t>
      </w:r>
      <w:r w:rsidR="00413128" w:rsidRPr="00413128">
        <w:t xml:space="preserve"> diversity</w:t>
      </w:r>
      <w:r w:rsidR="00CA00FA">
        <w:t>. Additiona</w:t>
      </w:r>
      <w:r w:rsidR="00DF4EEA">
        <w:t>l</w:t>
      </w:r>
      <w:r w:rsidR="00CA00FA">
        <w:t xml:space="preserve">ly, </w:t>
      </w:r>
      <w:r w:rsidR="00DF4EEA">
        <w:t xml:space="preserve">the occurrence and abundance </w:t>
      </w:r>
      <w:r w:rsidR="00DF4EEA" w:rsidRPr="00DF4EEA">
        <w:t>of the four target species (Kakariki, Kaka, Tui and Kereru)</w:t>
      </w:r>
      <w:r w:rsidR="00DF4EEA">
        <w:t xml:space="preserve"> </w:t>
      </w:r>
      <w:r w:rsidR="00E729F1">
        <w:t>is</w:t>
      </w:r>
      <w:r w:rsidR="00DF4EEA">
        <w:t xml:space="preserve"> shown for each site.</w:t>
      </w:r>
    </w:p>
    <w:p w14:paraId="362B12B9" w14:textId="2D846574" w:rsidR="008977C6" w:rsidRDefault="00587C3F" w:rsidP="00BC5B52">
      <w:pPr>
        <w:pStyle w:val="ListParagraph"/>
        <w:numPr>
          <w:ilvl w:val="0"/>
          <w:numId w:val="2"/>
        </w:numPr>
      </w:pPr>
      <w:r>
        <w:t>Finally</w:t>
      </w:r>
      <w:r w:rsidR="0031222B">
        <w:t>,</w:t>
      </w:r>
      <w:r>
        <w:t xml:space="preserve"> the </w:t>
      </w:r>
      <w:r w:rsidR="0031222B">
        <w:t>dissimilarity</w:t>
      </w:r>
      <w:r w:rsidR="00667A34">
        <w:t xml:space="preserve"> among the site</w:t>
      </w:r>
      <w:r w:rsidR="00DF4EEA">
        <w:t>s</w:t>
      </w:r>
      <w:r w:rsidR="000476AC">
        <w:t xml:space="preserve"> was calculated </w:t>
      </w:r>
      <w:r w:rsidR="00E729F1">
        <w:t>from</w:t>
      </w:r>
      <w:r w:rsidR="00667A34">
        <w:t xml:space="preserve"> </w:t>
      </w:r>
      <w:r w:rsidR="0031222B">
        <w:t>difference</w:t>
      </w:r>
      <w:r w:rsidR="000476AC">
        <w:t>s</w:t>
      </w:r>
      <w:r w:rsidR="0031222B">
        <w:t xml:space="preserve"> in their species composition.</w:t>
      </w:r>
    </w:p>
    <w:p w14:paraId="06DC5B26" w14:textId="0F505501" w:rsidR="00614BE9" w:rsidRDefault="00A218BA">
      <w:r>
        <w:t xml:space="preserve">All analyses are </w:t>
      </w:r>
      <w:r w:rsidR="00B916D4">
        <w:t xml:space="preserve">conducted in R version </w:t>
      </w:r>
      <w:r w:rsidR="00B916D4" w:rsidRPr="00B916D4">
        <w:t>4.1.0</w:t>
      </w:r>
      <w:r w:rsidR="00E947EF">
        <w:t xml:space="preserve"> </w:t>
      </w:r>
      <w:r w:rsidR="00DA4345">
        <w:fldChar w:fldCharType="begin"/>
      </w:r>
      <w:r w:rsidR="00DA4345">
        <w:instrText xml:space="preserve"> ADDIN ZOTERO_ITEM CSL_CITATION {"citationID":"nqBGDHcO","properties":{"formattedCitation":"(R Core Team, 2021)","plainCitation":"(R Core Team, 2021)","noteIndex":0},"citationItems":[{"id":793,"uris":["http://zotero.org/users/local/z7VYnidG/items/5SCAZT4K"],"uri":["http://zotero.org/users/local/z7VYnidG/items/5SCAZT4K"],"itemData":{"id":793,"type":"report","event-place":"Vienna, Austria","genre":"manual","note":"tex.organization: R Foundation for Statistical Computing","publisher-place":"Vienna, Austria","title":"R: A language and environment for statistical computing","URL":"https://www.R-project.org/","author":[{"literal":"R Core Team"}],"issued":{"date-parts":[["2021"]]}}}],"schema":"https://github.com/citation-style-language/schema/raw/master/csl-citation.json"} </w:instrText>
      </w:r>
      <w:r w:rsidR="00DA4345">
        <w:fldChar w:fldCharType="separate"/>
      </w:r>
      <w:r w:rsidR="00DA4345" w:rsidRPr="00DA4345">
        <w:rPr>
          <w:rFonts w:ascii="Calibri" w:hAnsi="Calibri" w:cs="Calibri"/>
        </w:rPr>
        <w:t>(R Core Team, 2021)</w:t>
      </w:r>
      <w:r w:rsidR="00DA4345">
        <w:fldChar w:fldCharType="end"/>
      </w:r>
      <w:r w:rsidR="00BA2496">
        <w:t xml:space="preserve">. A list of packages for the </w:t>
      </w:r>
      <w:proofErr w:type="gramStart"/>
      <w:r w:rsidR="00BA2496">
        <w:t>analysis  is</w:t>
      </w:r>
      <w:proofErr w:type="gramEnd"/>
      <w:r w:rsidR="00BA2496">
        <w:t xml:space="preserve"> in Appendix XXX</w:t>
      </w:r>
    </w:p>
    <w:p w14:paraId="64315640" w14:textId="77777777" w:rsidR="00A218BA" w:rsidRDefault="00A218BA"/>
    <w:p w14:paraId="7FE68A4F" w14:textId="3B50E076" w:rsidR="00FE74D9" w:rsidRPr="00FE74D9" w:rsidRDefault="00E40084" w:rsidP="00FE74D9">
      <w:pPr>
        <w:pStyle w:val="Heading2"/>
      </w:pPr>
      <w:r>
        <w:t>Richness and d</w:t>
      </w:r>
      <w:r w:rsidRPr="00E40084">
        <w:t>iversity</w:t>
      </w:r>
    </w:p>
    <w:p w14:paraId="442761A3" w14:textId="67F2F56C" w:rsidR="0022607F" w:rsidRDefault="002112DD">
      <w:r>
        <w:t>For each</w:t>
      </w:r>
      <w:r w:rsidR="00753E09">
        <w:t xml:space="preserve"> of the 16</w:t>
      </w:r>
      <w:r>
        <w:t xml:space="preserve"> site</w:t>
      </w:r>
      <w:r w:rsidR="00753E09">
        <w:t>s</w:t>
      </w:r>
      <w:r w:rsidR="00EA1AEE">
        <w:t>,</w:t>
      </w:r>
      <w:r>
        <w:t xml:space="preserve"> </w:t>
      </w:r>
      <w:r w:rsidR="00753E09">
        <w:t xml:space="preserve">the </w:t>
      </w:r>
      <w:r w:rsidR="00182EF5">
        <w:t xml:space="preserve">richness and diversity of species present </w:t>
      </w:r>
      <w:r w:rsidR="00260BD6">
        <w:t>w</w:t>
      </w:r>
      <w:r w:rsidR="0070548D">
        <w:t>ere</w:t>
      </w:r>
      <w:r w:rsidR="00182EF5">
        <w:t xml:space="preserve"> calculated</w:t>
      </w:r>
      <w:r w:rsidR="008C16B9">
        <w:t>. Species richness is simply the number of</w:t>
      </w:r>
      <w:r w:rsidR="00EA1AEE">
        <w:t xml:space="preserve"> species present</w:t>
      </w:r>
      <w:r w:rsidR="002B266C">
        <w:t>,</w:t>
      </w:r>
      <w:r w:rsidR="00764A65">
        <w:t xml:space="preserve"> while species diversity </w:t>
      </w:r>
      <w:r w:rsidR="00C4500B">
        <w:t>considers</w:t>
      </w:r>
      <w:r w:rsidR="00764A65">
        <w:t xml:space="preserve"> the relative abundances of the species present.</w:t>
      </w:r>
      <w:r w:rsidR="006B504F">
        <w:t xml:space="preserve"> </w:t>
      </w:r>
      <w:r w:rsidR="00FA2F1F">
        <w:t>Species diversity is calculated using Shannon’s H index.</w:t>
      </w:r>
      <w:r w:rsidR="001201DC">
        <w:t xml:space="preserve"> </w:t>
      </w:r>
      <w:r w:rsidR="00384C06">
        <w:t>R</w:t>
      </w:r>
      <w:r w:rsidR="001201DC">
        <w:t xml:space="preserve">ichness and diversity are mapped </w:t>
      </w:r>
      <w:r w:rsidR="00384C06">
        <w:t>to Aotea by site to visualise the results.</w:t>
      </w:r>
      <w:r w:rsidR="001274C8">
        <w:t xml:space="preserve"> </w:t>
      </w:r>
    </w:p>
    <w:p w14:paraId="001E49A6" w14:textId="28BFDB39" w:rsidR="00CC5ABB" w:rsidRDefault="00CC5ABB"/>
    <w:p w14:paraId="0740CAA4" w14:textId="73346C99" w:rsidR="00FE74D9" w:rsidRDefault="00FE74D9" w:rsidP="00FE74D9">
      <w:pPr>
        <w:pStyle w:val="Heading2"/>
      </w:pPr>
      <w:r>
        <w:t>Total count and target species</w:t>
      </w:r>
    </w:p>
    <w:p w14:paraId="3D3728A9" w14:textId="79855A79" w:rsidR="00FE74D9" w:rsidRDefault="00FE74D9" w:rsidP="00FE74D9">
      <w:r>
        <w:t>For each of the 16 sites</w:t>
      </w:r>
      <w:r w:rsidR="00F01F21">
        <w:t>,</w:t>
      </w:r>
      <w:r>
        <w:t xml:space="preserve"> the total bird count and the cou</w:t>
      </w:r>
      <w:r w:rsidR="00F01F21">
        <w:t xml:space="preserve">nts of the four target species (Kakariki, Kaka, Tui and Kereru) </w:t>
      </w:r>
      <w:r w:rsidR="00570655">
        <w:t>were calculated</w:t>
      </w:r>
      <w:r w:rsidR="000D3934">
        <w:t>.</w:t>
      </w:r>
    </w:p>
    <w:p w14:paraId="5199D066" w14:textId="14DCABEE" w:rsidR="000D3934" w:rsidRDefault="000D3934" w:rsidP="00FE74D9"/>
    <w:p w14:paraId="7843ABD3" w14:textId="6ACA46F8" w:rsidR="00CC5ABB" w:rsidRDefault="00E659D3" w:rsidP="00912FED">
      <w:pPr>
        <w:pStyle w:val="Heading2"/>
      </w:pPr>
      <w:r>
        <w:t>Hierarchical</w:t>
      </w:r>
      <w:r w:rsidR="005B76C0">
        <w:t xml:space="preserve"> cluster analysis</w:t>
      </w:r>
    </w:p>
    <w:p w14:paraId="563D283B" w14:textId="36E12C13" w:rsidR="00444C90" w:rsidRDefault="00C31B2B" w:rsidP="00912FED">
      <w:r>
        <w:t>Additionally, we are interested in how different the species composition among the sites is.</w:t>
      </w:r>
      <w:r w:rsidR="001F24F9">
        <w:t xml:space="preserve"> </w:t>
      </w:r>
      <w:r w:rsidR="00026634">
        <w:t xml:space="preserve">Hierarchical clustering is one method </w:t>
      </w:r>
      <w:r w:rsidR="00C079C4">
        <w:t xml:space="preserve">of grouping </w:t>
      </w:r>
      <w:r w:rsidR="00681869">
        <w:t>data</w:t>
      </w:r>
      <w:r w:rsidR="00AF2596">
        <w:t xml:space="preserve"> (</w:t>
      </w:r>
      <w:r w:rsidR="0077293E">
        <w:t>in this case</w:t>
      </w:r>
      <w:r w:rsidR="000E3770">
        <w:t>,</w:t>
      </w:r>
      <w:r w:rsidR="0077293E">
        <w:t xml:space="preserve"> the sites</w:t>
      </w:r>
      <w:r w:rsidR="00AF2596">
        <w:t>)</w:t>
      </w:r>
      <w:r w:rsidR="00AC58DB">
        <w:t xml:space="preserve"> using a distance</w:t>
      </w:r>
      <w:r w:rsidR="00F4219D">
        <w:t xml:space="preserve"> or</w:t>
      </w:r>
      <w:r w:rsidR="005B7252">
        <w:t xml:space="preserve"> dissimilarity</w:t>
      </w:r>
      <w:r w:rsidR="00AC58DB">
        <w:t xml:space="preserve"> </w:t>
      </w:r>
      <w:r w:rsidR="003C43DD">
        <w:t>measure</w:t>
      </w:r>
      <w:r w:rsidR="005B7252">
        <w:t>;</w:t>
      </w:r>
      <w:r w:rsidR="008830D4">
        <w:t xml:space="preserve"> here, </w:t>
      </w:r>
      <w:r w:rsidR="005B7252">
        <w:t xml:space="preserve">the Bray-Curtis dissimilarity index </w:t>
      </w:r>
      <w:r w:rsidR="00863079">
        <w:t>was</w:t>
      </w:r>
      <w:r w:rsidR="005B7252">
        <w:t xml:space="preserve"> used</w:t>
      </w:r>
      <w:r w:rsidR="009A40B5">
        <w:t xml:space="preserve"> </w:t>
      </w:r>
      <w:r w:rsidR="009A40B5">
        <w:fldChar w:fldCharType="begin"/>
      </w:r>
      <w:r w:rsidR="009A40B5">
        <w:instrText xml:space="preserve"> ADDIN ZOTERO_ITEM CSL_CITATION {"citationID":"B9zEmTzU","properties":{"formattedCitation":"(Faith et al., 1987)","plainCitation":"(Faith et al., 1987)","noteIndex":0},"citationItems":[{"id":832,"uris":["http://zotero.org/users/local/z7VYnidG/items/A77HTBVT"],"uri":["http://zotero.org/users/local/z7VYnidG/items/A77HTBVT"],"itemData":{"id":832,"type":"article-journal","abstract":"The robustness of quantitative measures of compositional dissimilarity between sites was evaluated using extensive computer simulations of species' abundance patterns over one and two dimensional configurations of sample sites in ecological space. Robustness was equated with the strength over a range of models, of the linear and monotonic (rank-order) relationship between the compositional dissimilarities and the corresponding Euclidean distances between sites measured in the ecological space. The range of models reflected different assumptions about species' response curve shape, sampling pattern of sites, noise level of the data, species' interactions, trends in total site abundance, and beta diversity of gradients.","container-title":"Vegetatio","DOI":"10.1007/BF00038687","ISSN":"1573-5052","issue":"1","journalAbbreviation":"Vegetatio","language":"en","page":"57-68","source":"Springer Link","title":"Compositional dissimilarity as a robust measure of ecological distance","volume":"69","author":[{"family":"Faith","given":"Daniel P."},{"family":"Minchin","given":"Peter R."},{"family":"Belbin","given":"Lee"}],"issued":{"date-parts":[["1987",4,1]]}}}],"schema":"https://github.com/citation-style-language/schema/raw/master/csl-citation.json"} </w:instrText>
      </w:r>
      <w:r w:rsidR="009A40B5">
        <w:fldChar w:fldCharType="separate"/>
      </w:r>
      <w:r w:rsidR="009A40B5" w:rsidRPr="009A40B5">
        <w:rPr>
          <w:rFonts w:ascii="Calibri" w:hAnsi="Calibri" w:cs="Calibri"/>
        </w:rPr>
        <w:t>(Faith et al., 1987)</w:t>
      </w:r>
      <w:r w:rsidR="009A40B5">
        <w:fldChar w:fldCharType="end"/>
      </w:r>
      <w:r w:rsidR="00AC58DB">
        <w:t>.</w:t>
      </w:r>
      <w:r w:rsidR="00D50EBD">
        <w:t xml:space="preserve"> </w:t>
      </w:r>
      <w:r w:rsidR="002A23A3">
        <w:t xml:space="preserve">The Bray-Curtis dissimilarity index is commonly used in ecology to quantify the </w:t>
      </w:r>
      <w:r w:rsidR="0027340D">
        <w:t>difference</w:t>
      </w:r>
      <w:r w:rsidR="00BC311B">
        <w:t xml:space="preserve"> </w:t>
      </w:r>
      <w:r w:rsidR="00C64E21">
        <w:t>among sites via their species composition</w:t>
      </w:r>
      <w:r w:rsidR="00BC311B">
        <w:t>.</w:t>
      </w:r>
      <w:r w:rsidR="00801C43">
        <w:t xml:space="preserve"> </w:t>
      </w:r>
      <w:r w:rsidR="00863079">
        <w:t>Hierarchical cluster analysis was used t</w:t>
      </w:r>
      <w:r w:rsidR="00AF2CBA">
        <w:t xml:space="preserve">o group the </w:t>
      </w:r>
      <w:r w:rsidR="00A218BA">
        <w:t>data into clusters</w:t>
      </w:r>
      <w:r w:rsidR="00BA2496">
        <w:t>,</w:t>
      </w:r>
      <w:r w:rsidR="00A218BA">
        <w:t xml:space="preserve"> </w:t>
      </w:r>
      <w:r w:rsidR="00863079">
        <w:t xml:space="preserve">using </w:t>
      </w:r>
      <w:r w:rsidR="00A218BA">
        <w:t xml:space="preserve">the </w:t>
      </w:r>
      <w:r w:rsidR="00A218BA" w:rsidRPr="00A218BA">
        <w:t>unweighted pair group method with arithmetic mean</w:t>
      </w:r>
      <w:r w:rsidR="00A218BA">
        <w:t xml:space="preserve"> method.</w:t>
      </w:r>
      <w:r w:rsidR="00BA2496">
        <w:t xml:space="preserve"> </w:t>
      </w:r>
      <w:r w:rsidR="004129E0">
        <w:t>In short</w:t>
      </w:r>
      <w:r w:rsidR="00535570">
        <w:t>,</w:t>
      </w:r>
      <w:r w:rsidR="004129E0">
        <w:t xml:space="preserve"> each site </w:t>
      </w:r>
      <w:r w:rsidR="00535570">
        <w:t>is</w:t>
      </w:r>
      <w:r w:rsidR="008D7B91">
        <w:t xml:space="preserve"> initially</w:t>
      </w:r>
      <w:r w:rsidR="00535570">
        <w:t xml:space="preserve"> considered as a distinct cluster </w:t>
      </w:r>
      <w:r w:rsidR="00123DA0">
        <w:t xml:space="preserve">and </w:t>
      </w:r>
      <w:r w:rsidR="005335BA">
        <w:t>is</w:t>
      </w:r>
      <w:r w:rsidR="00CC3BB9">
        <w:t xml:space="preserve"> successively</w:t>
      </w:r>
      <w:r w:rsidR="00535570">
        <w:t xml:space="preserve"> </w:t>
      </w:r>
      <w:r w:rsidR="00BA2496">
        <w:t xml:space="preserve">merged with </w:t>
      </w:r>
      <w:r w:rsidR="00CC3BB9">
        <w:t>the</w:t>
      </w:r>
      <w:r w:rsidR="00FB61F3">
        <w:t xml:space="preserve"> next most similar </w:t>
      </w:r>
      <w:r w:rsidR="00123DA0">
        <w:t>cluster</w:t>
      </w:r>
      <w:r w:rsidR="00FB61F3">
        <w:t xml:space="preserve"> until all </w:t>
      </w:r>
      <w:r w:rsidR="00A00C1C">
        <w:t>sites</w:t>
      </w:r>
      <w:r w:rsidR="00963D15">
        <w:t xml:space="preserve"> have been combined.</w:t>
      </w:r>
    </w:p>
    <w:p w14:paraId="24013130" w14:textId="3B9666D9" w:rsidR="00526E43" w:rsidRDefault="00526E43"/>
    <w:p w14:paraId="13F45C31" w14:textId="77777777" w:rsidR="00764A65" w:rsidRDefault="00764A65"/>
    <w:p w14:paraId="1154FD8D" w14:textId="77777777" w:rsidR="001F6504" w:rsidRDefault="001F6504">
      <w:pPr>
        <w:rPr>
          <w:rFonts w:asciiTheme="majorHAnsi" w:eastAsiaTheme="majorEastAsia" w:hAnsiTheme="majorHAnsi" w:cstheme="majorBidi"/>
          <w:color w:val="262626" w:themeColor="text1" w:themeTint="D9"/>
          <w:sz w:val="32"/>
          <w:szCs w:val="32"/>
        </w:rPr>
      </w:pPr>
      <w:r>
        <w:br w:type="page"/>
      </w:r>
    </w:p>
    <w:p w14:paraId="7761312A" w14:textId="25859940" w:rsidR="00526E43" w:rsidRDefault="00526E43" w:rsidP="00526E43">
      <w:pPr>
        <w:pStyle w:val="Heading1"/>
      </w:pPr>
      <w:r>
        <w:lastRenderedPageBreak/>
        <w:t>3 – Results</w:t>
      </w:r>
    </w:p>
    <w:p w14:paraId="504FC50F" w14:textId="77777777" w:rsidR="001F6504" w:rsidRDefault="001F6504" w:rsidP="00526E43">
      <w:pPr>
        <w:pStyle w:val="Heading2"/>
      </w:pPr>
    </w:p>
    <w:p w14:paraId="2DE326FD" w14:textId="20C8BEE3" w:rsidR="00526E43" w:rsidRDefault="00526E43" w:rsidP="00526E43">
      <w:pPr>
        <w:pStyle w:val="Heading2"/>
      </w:pPr>
      <w:r>
        <w:t>3.1 – Overall observations</w:t>
      </w:r>
    </w:p>
    <w:p w14:paraId="09116B13" w14:textId="6F6C9D3A" w:rsidR="00526E43" w:rsidRDefault="00526E43"/>
    <w:p w14:paraId="04FD0792" w14:textId="28EE992C" w:rsidR="00526E43" w:rsidRDefault="001A18EA">
      <w:r>
        <w:t xml:space="preserve">Across the 16 sites, </w:t>
      </w:r>
      <w:r w:rsidR="00140B2A">
        <w:t>2,2</w:t>
      </w:r>
      <w:r w:rsidR="00002C0D">
        <w:t>42</w:t>
      </w:r>
      <w:r w:rsidR="005F18FA">
        <w:t xml:space="preserve"> birds were</w:t>
      </w:r>
      <w:r w:rsidR="00EE58F0">
        <w:t xml:space="preserve"> counted and</w:t>
      </w:r>
      <w:r w:rsidR="005F18FA">
        <w:t xml:space="preserve"> identified </w:t>
      </w:r>
      <w:r w:rsidR="002F2E01">
        <w:t xml:space="preserve">from </w:t>
      </w:r>
      <w:r w:rsidR="00C36178">
        <w:t>40</w:t>
      </w:r>
      <w:r w:rsidR="002F2E01">
        <w:t xml:space="preserve"> species </w:t>
      </w:r>
      <w:r w:rsidR="005F18FA">
        <w:t xml:space="preserve">(excluding </w:t>
      </w:r>
      <w:r w:rsidR="00CB384A">
        <w:t>some unknown</w:t>
      </w:r>
      <w:r w:rsidR="00F15AED">
        <w:t xml:space="preserve"> or unidentified to </w:t>
      </w:r>
      <w:r w:rsidR="008666C2">
        <w:t>the</w:t>
      </w:r>
      <w:r w:rsidR="002F2E01">
        <w:t xml:space="preserve"> species level</w:t>
      </w:r>
      <w:r w:rsidR="00B4275E">
        <w:t>)</w:t>
      </w:r>
      <w:r w:rsidR="002F2E01">
        <w:t>.</w:t>
      </w:r>
      <w:r w:rsidR="00AB02D8">
        <w:t xml:space="preserve"> </w:t>
      </w:r>
      <w:r w:rsidR="00B10ABA">
        <w:t xml:space="preserve">Of the </w:t>
      </w:r>
      <w:r w:rsidR="00C36178">
        <w:t>40</w:t>
      </w:r>
      <w:r w:rsidR="00B10ABA">
        <w:t xml:space="preserve"> identified species, 2</w:t>
      </w:r>
      <w:r w:rsidR="00863079">
        <w:t>6</w:t>
      </w:r>
      <w:r w:rsidR="00B10ABA">
        <w:t xml:space="preserve"> </w:t>
      </w:r>
      <w:r w:rsidR="008F736C">
        <w:t>were either native or endemic</w:t>
      </w:r>
      <w:r w:rsidR="00F71C55">
        <w:t>,</w:t>
      </w:r>
      <w:r w:rsidR="008F736C">
        <w:t xml:space="preserve"> with t</w:t>
      </w:r>
      <w:r w:rsidR="006844CF">
        <w:t xml:space="preserve">he most abundant species on the island </w:t>
      </w:r>
      <w:r w:rsidR="008F736C">
        <w:t>being</w:t>
      </w:r>
      <w:r w:rsidR="00C449D6">
        <w:t xml:space="preserve"> Kaka, Tui, Grey warbler, Kingfisher and Fantail (</w:t>
      </w:r>
      <w:commentRangeStart w:id="2"/>
      <w:r w:rsidR="00C449D6">
        <w:t xml:space="preserve">Figure </w:t>
      </w:r>
      <w:commentRangeEnd w:id="2"/>
      <w:r w:rsidR="00C64E21">
        <w:rPr>
          <w:rStyle w:val="CommentReference"/>
        </w:rPr>
        <w:commentReference w:id="2"/>
      </w:r>
      <w:r w:rsidR="00C449D6">
        <w:t>2).</w:t>
      </w:r>
      <w:r w:rsidR="00BA6AA0">
        <w:t xml:space="preserve"> </w:t>
      </w:r>
      <w:r w:rsidR="00D967EE">
        <w:t xml:space="preserve"> </w:t>
      </w:r>
      <w:r w:rsidR="00DD0451">
        <w:t>The figure below shows the 25 most abundant species on Aotea</w:t>
      </w:r>
      <w:r w:rsidR="001C4A48">
        <w:t>;</w:t>
      </w:r>
      <w:r w:rsidR="007B47A7">
        <w:t xml:space="preserve"> </w:t>
      </w:r>
      <w:r w:rsidR="008F1873">
        <w:t xml:space="preserve">the counts of all </w:t>
      </w:r>
      <w:r w:rsidR="00C36178">
        <w:t>40</w:t>
      </w:r>
      <w:r w:rsidR="008F1873">
        <w:t xml:space="preserve"> identified species are in Appendix B.</w:t>
      </w:r>
      <w:r w:rsidR="00DC46E8">
        <w:t xml:space="preserve"> </w:t>
      </w:r>
    </w:p>
    <w:p w14:paraId="71659671" w14:textId="77777777" w:rsidR="001C4A48" w:rsidRDefault="001C4A48"/>
    <w:p w14:paraId="2F6BEB87" w14:textId="1EE598BD" w:rsidR="00526E43" w:rsidRDefault="00C51A6C" w:rsidP="00526E43">
      <w:pPr>
        <w:keepNext/>
      </w:pPr>
      <w:r>
        <w:rPr>
          <w:noProof/>
        </w:rPr>
        <w:drawing>
          <wp:inline distT="0" distB="0" distL="0" distR="0" wp14:anchorId="41384CB8" wp14:editId="510A9AE8">
            <wp:extent cx="5486400" cy="5486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A895C1C" w14:textId="08D606B7" w:rsidR="00526E43" w:rsidRPr="00E03465" w:rsidRDefault="00526E43" w:rsidP="00526E43">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2</w:t>
      </w:r>
      <w:r w:rsidRPr="00E03465">
        <w:rPr>
          <w:color w:val="auto"/>
          <w:sz w:val="20"/>
          <w:szCs w:val="20"/>
        </w:rPr>
        <w:fldChar w:fldCharType="end"/>
      </w:r>
      <w:r w:rsidRPr="00E03465">
        <w:rPr>
          <w:color w:val="auto"/>
          <w:sz w:val="20"/>
          <w:szCs w:val="20"/>
        </w:rPr>
        <w:t xml:space="preserve">: Total counts of the 25 most frequently observed (seen or </w:t>
      </w:r>
      <w:proofErr w:type="gramStart"/>
      <w:r w:rsidRPr="00E03465">
        <w:rPr>
          <w:color w:val="auto"/>
          <w:sz w:val="20"/>
          <w:szCs w:val="20"/>
        </w:rPr>
        <w:t xml:space="preserve">heard) </w:t>
      </w:r>
      <w:r w:rsidRPr="00E03465">
        <w:rPr>
          <w:noProof/>
          <w:color w:val="auto"/>
          <w:sz w:val="20"/>
          <w:szCs w:val="20"/>
        </w:rPr>
        <w:t xml:space="preserve"> across</w:t>
      </w:r>
      <w:proofErr w:type="gramEnd"/>
      <w:r w:rsidRPr="00E03465">
        <w:rPr>
          <w:noProof/>
          <w:color w:val="auto"/>
          <w:sz w:val="20"/>
          <w:szCs w:val="20"/>
        </w:rPr>
        <w:t xml:space="preserve"> all sites.</w:t>
      </w:r>
    </w:p>
    <w:p w14:paraId="0A568A41" w14:textId="77777777" w:rsidR="00526E43" w:rsidRDefault="00526E43">
      <w:pPr>
        <w:rPr>
          <w:rFonts w:asciiTheme="majorHAnsi" w:eastAsiaTheme="majorEastAsia" w:hAnsiTheme="majorHAnsi" w:cstheme="majorBidi"/>
          <w:color w:val="262626" w:themeColor="text1" w:themeTint="D9"/>
          <w:sz w:val="28"/>
          <w:szCs w:val="28"/>
        </w:rPr>
      </w:pPr>
      <w:r>
        <w:br w:type="page"/>
      </w:r>
    </w:p>
    <w:p w14:paraId="4A7FF3DB" w14:textId="70C37153" w:rsidR="00526E43" w:rsidRDefault="00526E43" w:rsidP="00526E43">
      <w:pPr>
        <w:pStyle w:val="Heading2"/>
      </w:pPr>
      <w:r>
        <w:lastRenderedPageBreak/>
        <w:t xml:space="preserve">3.2 – </w:t>
      </w:r>
      <w:r w:rsidR="00370C2B">
        <w:t xml:space="preserve">Richness and </w:t>
      </w:r>
      <w:r w:rsidR="00E40084">
        <w:t>d</w:t>
      </w:r>
      <w:r w:rsidR="00370C2B">
        <w:t>iversity</w:t>
      </w:r>
    </w:p>
    <w:p w14:paraId="67CDC3A6" w14:textId="77777777" w:rsidR="00863079" w:rsidRDefault="00863079"/>
    <w:p w14:paraId="2F92117E" w14:textId="4220453A" w:rsidR="00737EDA" w:rsidRDefault="00863079" w:rsidP="00737EDA">
      <w:r>
        <w:t>Patterns of species richness and diversity are similar across the island</w:t>
      </w:r>
      <w:r w:rsidR="00737EDA">
        <w:t xml:space="preserve"> </w:t>
      </w:r>
      <w:r>
        <w:t xml:space="preserve">(Figure 3 A and B), indicating some uniformity of the distribution among species present at each site. If </w:t>
      </w:r>
      <w:r w:rsidR="00737EDA">
        <w:t>only a few species dominated the species count</w:t>
      </w:r>
      <w:r>
        <w:t>s</w:t>
      </w:r>
      <w:r w:rsidR="00737EDA">
        <w:t xml:space="preserve">, Shannon’s diversity index would decrease while richness would remain the same. </w:t>
      </w:r>
    </w:p>
    <w:p w14:paraId="010376C5" w14:textId="11B5E685" w:rsidR="00E03465" w:rsidRDefault="008E58B2" w:rsidP="00737EDA">
      <w:r>
        <w:t>The highest species richness and diversity o</w:t>
      </w:r>
      <w:r w:rsidR="002C22E1">
        <w:t>c</w:t>
      </w:r>
      <w:r>
        <w:t xml:space="preserve">curred </w:t>
      </w:r>
      <w:r w:rsidR="002C22E1">
        <w:t xml:space="preserve">in the </w:t>
      </w:r>
      <w:proofErr w:type="spellStart"/>
      <w:r w:rsidR="002C22E1">
        <w:t>Medlands</w:t>
      </w:r>
      <w:proofErr w:type="spellEnd"/>
      <w:r w:rsidR="002C22E1">
        <w:t xml:space="preserve">, followed by Moto Kaikoura, </w:t>
      </w:r>
      <w:proofErr w:type="spellStart"/>
      <w:r w:rsidR="002C22E1">
        <w:t>Okupu</w:t>
      </w:r>
      <w:proofErr w:type="spellEnd"/>
      <w:r w:rsidR="002C22E1">
        <w:t xml:space="preserve"> and </w:t>
      </w:r>
      <w:proofErr w:type="spellStart"/>
      <w:r w:rsidR="002C22E1">
        <w:t>K</w:t>
      </w:r>
      <w:r w:rsidR="004E4281">
        <w:t>aitoke</w:t>
      </w:r>
      <w:proofErr w:type="spellEnd"/>
      <w:r w:rsidR="004E4281">
        <w:t xml:space="preserve"> (Figure 1</w:t>
      </w:r>
      <w:r w:rsidR="00A36F67">
        <w:t xml:space="preserve"> A and B,</w:t>
      </w:r>
      <w:r w:rsidR="00675472">
        <w:t xml:space="preserve"> </w:t>
      </w:r>
      <w:r w:rsidR="000724AA">
        <w:t>and Table 1</w:t>
      </w:r>
      <w:r w:rsidR="00675472">
        <w:t>; see Figure 1 for mapped site names</w:t>
      </w:r>
      <w:r w:rsidR="004E4281">
        <w:t>).</w:t>
      </w:r>
      <w:r w:rsidR="00A36649">
        <w:t xml:space="preserve"> </w:t>
      </w:r>
      <w:r w:rsidR="004975D7">
        <w:t>The l</w:t>
      </w:r>
      <w:r w:rsidR="00A36649">
        <w:t xml:space="preserve">owest levels of richness and diversity </w:t>
      </w:r>
      <w:r w:rsidR="00157F1B">
        <w:t xml:space="preserve">were observed in Cooper’s Castle and </w:t>
      </w:r>
      <w:proofErr w:type="spellStart"/>
      <w:r w:rsidR="004975D7">
        <w:t>Te</w:t>
      </w:r>
      <w:proofErr w:type="spellEnd"/>
      <w:r w:rsidR="004975D7">
        <w:t xml:space="preserve"> </w:t>
      </w:r>
      <w:proofErr w:type="spellStart"/>
      <w:r w:rsidR="004975D7">
        <w:t>Paparahi</w:t>
      </w:r>
      <w:proofErr w:type="spellEnd"/>
      <w:r w:rsidR="004975D7">
        <w:t>.</w:t>
      </w:r>
    </w:p>
    <w:p w14:paraId="58A8707F" w14:textId="2C0601EC" w:rsidR="00526E43" w:rsidRDefault="00526E43"/>
    <w:p w14:paraId="11F0EA46" w14:textId="77777777" w:rsidR="00526E43" w:rsidRDefault="00526E43"/>
    <w:p w14:paraId="77F8E8FE" w14:textId="5BFE5ECE" w:rsidR="00E03465" w:rsidRDefault="00C51A6C" w:rsidP="00E03465">
      <w:pPr>
        <w:keepNext/>
      </w:pPr>
      <w:r>
        <w:rPr>
          <w:noProof/>
        </w:rPr>
        <w:drawing>
          <wp:inline distT="0" distB="0" distL="0" distR="0" wp14:anchorId="67BB33F2" wp14:editId="2F57F27D">
            <wp:extent cx="5720080" cy="37960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080" cy="3796030"/>
                    </a:xfrm>
                    <a:prstGeom prst="rect">
                      <a:avLst/>
                    </a:prstGeom>
                    <a:noFill/>
                    <a:ln>
                      <a:noFill/>
                    </a:ln>
                  </pic:spPr>
                </pic:pic>
              </a:graphicData>
            </a:graphic>
          </wp:inline>
        </w:drawing>
      </w:r>
    </w:p>
    <w:p w14:paraId="6DE7B177" w14:textId="49C1E3BF" w:rsidR="00526E43" w:rsidRPr="00E03465" w:rsidRDefault="00E03465" w:rsidP="00E03465">
      <w:pPr>
        <w:pStyle w:val="Caption"/>
        <w:jc w:val="center"/>
        <w:rPr>
          <w:color w:val="auto"/>
          <w:sz w:val="20"/>
          <w:szCs w:val="20"/>
        </w:rPr>
      </w:pPr>
      <w:r w:rsidRPr="00E03465">
        <w:rPr>
          <w:color w:val="auto"/>
          <w:sz w:val="20"/>
          <w:szCs w:val="20"/>
        </w:rPr>
        <w:t xml:space="preserve">Figure </w:t>
      </w:r>
      <w:r w:rsidRPr="00E03465">
        <w:rPr>
          <w:color w:val="auto"/>
          <w:sz w:val="20"/>
          <w:szCs w:val="20"/>
        </w:rPr>
        <w:fldChar w:fldCharType="begin"/>
      </w:r>
      <w:r w:rsidRPr="00E03465">
        <w:rPr>
          <w:color w:val="auto"/>
          <w:sz w:val="20"/>
          <w:szCs w:val="20"/>
        </w:rPr>
        <w:instrText xml:space="preserve"> SEQ Figure \* ARABIC </w:instrText>
      </w:r>
      <w:r w:rsidRPr="00E03465">
        <w:rPr>
          <w:color w:val="auto"/>
          <w:sz w:val="20"/>
          <w:szCs w:val="20"/>
        </w:rPr>
        <w:fldChar w:fldCharType="separate"/>
      </w:r>
      <w:r w:rsidR="0064550D">
        <w:rPr>
          <w:noProof/>
          <w:color w:val="auto"/>
          <w:sz w:val="20"/>
          <w:szCs w:val="20"/>
        </w:rPr>
        <w:t>3</w:t>
      </w:r>
      <w:r w:rsidRPr="00E03465">
        <w:rPr>
          <w:color w:val="auto"/>
          <w:sz w:val="20"/>
          <w:szCs w:val="20"/>
        </w:rPr>
        <w:fldChar w:fldCharType="end"/>
      </w:r>
      <w:r w:rsidRPr="00E03465">
        <w:rPr>
          <w:color w:val="auto"/>
          <w:sz w:val="20"/>
          <w:szCs w:val="20"/>
        </w:rPr>
        <w:t>: The species richness (A) and diversity (B) of the 16 sites across Aotea.</w:t>
      </w:r>
      <w:r w:rsidR="005A40AF">
        <w:rPr>
          <w:color w:val="auto"/>
          <w:sz w:val="20"/>
          <w:szCs w:val="20"/>
        </w:rPr>
        <w:t xml:space="preserve"> The </w:t>
      </w:r>
      <w:r w:rsidR="0078121B">
        <w:rPr>
          <w:color w:val="auto"/>
          <w:sz w:val="20"/>
          <w:szCs w:val="20"/>
        </w:rPr>
        <w:t>size of the</w:t>
      </w:r>
      <w:r w:rsidR="006E31A8">
        <w:rPr>
          <w:color w:val="auto"/>
          <w:sz w:val="20"/>
          <w:szCs w:val="20"/>
        </w:rPr>
        <w:t xml:space="preserve"> data</w:t>
      </w:r>
      <w:r w:rsidR="0078121B">
        <w:rPr>
          <w:color w:val="auto"/>
          <w:sz w:val="20"/>
          <w:szCs w:val="20"/>
        </w:rPr>
        <w:t xml:space="preserve"> points is scaled </w:t>
      </w:r>
      <w:r w:rsidR="00A43A7A">
        <w:rPr>
          <w:color w:val="auto"/>
          <w:sz w:val="20"/>
          <w:szCs w:val="20"/>
        </w:rPr>
        <w:t xml:space="preserve">by </w:t>
      </w:r>
      <w:r w:rsidR="001A08A1">
        <w:rPr>
          <w:color w:val="auto"/>
          <w:sz w:val="20"/>
          <w:szCs w:val="20"/>
        </w:rPr>
        <w:t>value</w:t>
      </w:r>
      <w:r w:rsidR="00065277">
        <w:rPr>
          <w:color w:val="auto"/>
          <w:sz w:val="20"/>
          <w:szCs w:val="20"/>
        </w:rPr>
        <w:t>,</w:t>
      </w:r>
      <w:r w:rsidR="001A08A1">
        <w:rPr>
          <w:color w:val="auto"/>
          <w:sz w:val="20"/>
          <w:szCs w:val="20"/>
        </w:rPr>
        <w:t xml:space="preserve"> with larger points indicating </w:t>
      </w:r>
      <w:r w:rsidR="00065277">
        <w:rPr>
          <w:color w:val="auto"/>
          <w:sz w:val="20"/>
          <w:szCs w:val="20"/>
        </w:rPr>
        <w:t>a higher value.</w:t>
      </w:r>
    </w:p>
    <w:p w14:paraId="598C4B77" w14:textId="77777777" w:rsidR="003B696F" w:rsidRDefault="003B696F"/>
    <w:p w14:paraId="5B085676" w14:textId="77777777" w:rsidR="003B696F" w:rsidRDefault="003B696F"/>
    <w:p w14:paraId="704690EA" w14:textId="7637F03D" w:rsidR="002840FD" w:rsidRDefault="002840FD">
      <w:r>
        <w:br w:type="page"/>
      </w:r>
    </w:p>
    <w:p w14:paraId="645B2D37" w14:textId="052458ED" w:rsidR="005F1B90" w:rsidRDefault="005664CE" w:rsidP="005F1B90">
      <w:r>
        <w:lastRenderedPageBreak/>
        <w:t>Species richness, diversity and total counts vary</w:t>
      </w:r>
      <w:r w:rsidR="0073675F">
        <w:t xml:space="preserve"> among sites</w:t>
      </w:r>
      <w:r w:rsidR="005F1B90">
        <w:t xml:space="preserve"> with ranges of</w:t>
      </w:r>
      <w:r w:rsidR="00802793">
        <w:t xml:space="preserve"> [7, 2</w:t>
      </w:r>
      <w:r w:rsidR="00737EDA">
        <w:t>3</w:t>
      </w:r>
      <w:proofErr w:type="gramStart"/>
      <w:r w:rsidR="00802793">
        <w:t xml:space="preserve">],  </w:t>
      </w:r>
      <w:r w:rsidR="005F1B90">
        <w:t>[</w:t>
      </w:r>
      <w:proofErr w:type="gramEnd"/>
      <w:r w:rsidR="005F1B90">
        <w:t>1.54, 2.8</w:t>
      </w:r>
      <w:r w:rsidR="00737EDA">
        <w:t>9</w:t>
      </w:r>
      <w:r w:rsidR="005F1B90">
        <w:t>]</w:t>
      </w:r>
      <w:r w:rsidR="008A42E6">
        <w:t>, and  [7</w:t>
      </w:r>
      <w:r w:rsidR="00737EDA">
        <w:t>2</w:t>
      </w:r>
      <w:r w:rsidR="008A42E6">
        <w:t>, 23</w:t>
      </w:r>
      <w:r w:rsidR="00737EDA">
        <w:t>5</w:t>
      </w:r>
      <w:r w:rsidR="008A42E6">
        <w:t>]</w:t>
      </w:r>
      <w:r w:rsidR="0086519B">
        <w:t xml:space="preserve"> (values inside the square brackets indicating the minimum and maximum)</w:t>
      </w:r>
      <w:r w:rsidR="00A55817">
        <w:t>,</w:t>
      </w:r>
      <w:r w:rsidR="008A42E6">
        <w:t xml:space="preserve"> respectively</w:t>
      </w:r>
      <w:r w:rsidR="0086519B">
        <w:t xml:space="preserve"> (Table 1)</w:t>
      </w:r>
      <w:r w:rsidR="008A42E6">
        <w:t>.</w:t>
      </w:r>
      <w:r w:rsidR="00D161ED">
        <w:t xml:space="preserve"> </w:t>
      </w:r>
      <w:r w:rsidR="00810D16">
        <w:t>Of course, some variation is expected due to local conditions during the observed bird counts</w:t>
      </w:r>
      <w:r w:rsidR="00737EDA">
        <w:t xml:space="preserve"> and among observer groups</w:t>
      </w:r>
      <w:r w:rsidR="001B7709">
        <w:t>.</w:t>
      </w:r>
      <w:r w:rsidR="00E46F94">
        <w:t xml:space="preserve"> </w:t>
      </w:r>
      <w:r w:rsidR="00FD3DDC">
        <w:t>Species richness is likely to increase with the number of species counted at a given site. Rarefaction can account for the differences in richness with sample size</w:t>
      </w:r>
      <w:r w:rsidR="00550B24">
        <w:t xml:space="preserve"> </w:t>
      </w:r>
      <w:r w:rsidR="00550B24">
        <w:fldChar w:fldCharType="begin"/>
      </w:r>
      <w:r w:rsidR="00550B24">
        <w:instrText xml:space="preserve"> ADDIN ZOTERO_ITEM CSL_CITATION {"citationID":"xeZItVui","properties":{"formattedCitation":"(Oksanen, 2020)","plainCitation":"(Oksanen, 2020)","noteIndex":0},"citationItems":[{"id":836,"uris":["http://zotero.org/users/local/z7VYnidG/items/FBCQQ4GY"],"uri":["http://zotero.org/users/local/z7VYnidG/items/FBCQQ4GY"],"itemData":{"id":836,"type":"article-journal","abstract":"This document explains diversity related methods in vegan. The methods are brieﬂy described, and the equations used them are given often in more detail than in their help pages. The methods discussed include common diversity indices and rarefaction, families of diversity indices, species abundance models, species accumulation models and beta diversity, extrapolated richness and probability of being a member of the species pool. The document is still incomplete and does not cover all diversity methods in vegan.","language":"en","page":"12","source":"Zotero","title":"Vegan: ecological diversity","author":[{"family":"Oksanen","given":"Jari"}],"issued":{"date-parts":[["2020"]]}}}],"schema":"https://github.com/citation-style-language/schema/raw/master/csl-citation.json"} </w:instrText>
      </w:r>
      <w:r w:rsidR="00550B24">
        <w:fldChar w:fldCharType="separate"/>
      </w:r>
      <w:r w:rsidR="00550B24" w:rsidRPr="00550B24">
        <w:rPr>
          <w:rFonts w:ascii="Calibri" w:hAnsi="Calibri" w:cs="Calibri"/>
        </w:rPr>
        <w:t>(Oksanen, 2020)</w:t>
      </w:r>
      <w:r w:rsidR="00550B24">
        <w:fldChar w:fldCharType="end"/>
      </w:r>
      <w:r w:rsidR="00FD3DDC">
        <w:t xml:space="preserve"> but, in this case, made little difference (with the exception of a slight reduction in richness at Moto Kaikoura where the count was high</w:t>
      </w:r>
      <w:r w:rsidR="00550B24">
        <w:t>est</w:t>
      </w:r>
      <w:r w:rsidR="00FD3DDC">
        <w:t xml:space="preserve">). </w:t>
      </w:r>
      <w:proofErr w:type="gramStart"/>
      <w:r w:rsidR="00FD3DDC">
        <w:t>Thus</w:t>
      </w:r>
      <w:proofErr w:type="gramEnd"/>
      <w:r w:rsidR="00FD3DDC">
        <w:t xml:space="preserve"> the raw richness data is reported alongside the total count. </w:t>
      </w:r>
    </w:p>
    <w:p w14:paraId="27F655E9" w14:textId="304A8412" w:rsidR="0015280C" w:rsidRDefault="0015280C"/>
    <w:p w14:paraId="35B96867" w14:textId="77777777" w:rsidR="0015280C" w:rsidRDefault="0015280C"/>
    <w:p w14:paraId="3142CE53" w14:textId="0536FD83" w:rsidR="00E03465" w:rsidRPr="00E03465" w:rsidRDefault="00E03465" w:rsidP="00E03465">
      <w:pPr>
        <w:pStyle w:val="Caption"/>
        <w:keepNext/>
        <w:jc w:val="center"/>
        <w:rPr>
          <w:color w:val="auto"/>
          <w:sz w:val="20"/>
          <w:szCs w:val="20"/>
        </w:rPr>
      </w:pPr>
      <w:r w:rsidRPr="00E03465">
        <w:rPr>
          <w:color w:val="auto"/>
          <w:sz w:val="20"/>
          <w:szCs w:val="20"/>
        </w:rPr>
        <w:t xml:space="preserve">Table </w:t>
      </w:r>
      <w:r w:rsidRPr="00E03465">
        <w:rPr>
          <w:color w:val="auto"/>
          <w:sz w:val="20"/>
          <w:szCs w:val="20"/>
        </w:rPr>
        <w:fldChar w:fldCharType="begin"/>
      </w:r>
      <w:r w:rsidRPr="00E03465">
        <w:rPr>
          <w:color w:val="auto"/>
          <w:sz w:val="20"/>
          <w:szCs w:val="20"/>
        </w:rPr>
        <w:instrText xml:space="preserve"> SEQ Table \* ARABIC </w:instrText>
      </w:r>
      <w:r w:rsidRPr="00E03465">
        <w:rPr>
          <w:color w:val="auto"/>
          <w:sz w:val="20"/>
          <w:szCs w:val="20"/>
        </w:rPr>
        <w:fldChar w:fldCharType="separate"/>
      </w:r>
      <w:r w:rsidR="0064550D">
        <w:rPr>
          <w:noProof/>
          <w:color w:val="auto"/>
          <w:sz w:val="20"/>
          <w:szCs w:val="20"/>
        </w:rPr>
        <w:t>1</w:t>
      </w:r>
      <w:r w:rsidRPr="00E03465">
        <w:rPr>
          <w:color w:val="auto"/>
          <w:sz w:val="20"/>
          <w:szCs w:val="20"/>
        </w:rPr>
        <w:fldChar w:fldCharType="end"/>
      </w:r>
      <w:r w:rsidRPr="00E03465">
        <w:rPr>
          <w:color w:val="auto"/>
          <w:sz w:val="20"/>
          <w:szCs w:val="20"/>
        </w:rPr>
        <w:t xml:space="preserve">: </w:t>
      </w:r>
      <w:r w:rsidR="0016587C">
        <w:rPr>
          <w:color w:val="auto"/>
          <w:sz w:val="20"/>
          <w:szCs w:val="20"/>
        </w:rPr>
        <w:t>Species richness, diversity and count for</w:t>
      </w:r>
      <w:r w:rsidRPr="00E03465">
        <w:rPr>
          <w:color w:val="auto"/>
          <w:sz w:val="20"/>
          <w:szCs w:val="20"/>
        </w:rPr>
        <w:t xml:space="preserve"> the 16 sites.</w:t>
      </w:r>
    </w:p>
    <w:tbl>
      <w:tblPr>
        <w:tblStyle w:val="TableGridLight"/>
        <w:tblpPr w:leftFromText="180" w:rightFromText="180" w:vertAnchor="text" w:horzAnchor="margin" w:tblpY="280"/>
        <w:tblW w:w="902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268"/>
        <w:gridCol w:w="2410"/>
        <w:gridCol w:w="2410"/>
        <w:gridCol w:w="1938"/>
      </w:tblGrid>
      <w:tr w:rsidR="00AB5EC5" w:rsidRPr="00D26EFB" w14:paraId="5FD7C3BC" w14:textId="0AFDC3A9" w:rsidTr="002303E9">
        <w:trPr>
          <w:trHeight w:val="298"/>
        </w:trPr>
        <w:tc>
          <w:tcPr>
            <w:tcW w:w="2268" w:type="dxa"/>
            <w:noWrap/>
            <w:hideMark/>
          </w:tcPr>
          <w:p w14:paraId="67AB621C" w14:textId="7056BC01" w:rsidR="00AB5EC5" w:rsidRPr="00D26EFB" w:rsidRDefault="00AB5EC5" w:rsidP="00AB5EC5">
            <w:pPr>
              <w:rPr>
                <w:rFonts w:ascii="Calibri" w:eastAsia="Times New Roman" w:hAnsi="Calibri" w:cs="Times New Roman"/>
                <w:b/>
                <w:bCs/>
                <w:color w:val="000000"/>
                <w:lang w:eastAsia="en-NZ"/>
              </w:rPr>
            </w:pPr>
            <w:r w:rsidRPr="00384771">
              <w:rPr>
                <w:b/>
                <w:bCs/>
              </w:rPr>
              <w:t>Site</w:t>
            </w:r>
          </w:p>
        </w:tc>
        <w:tc>
          <w:tcPr>
            <w:tcW w:w="2410" w:type="dxa"/>
            <w:noWrap/>
            <w:hideMark/>
          </w:tcPr>
          <w:p w14:paraId="34DFB6CC" w14:textId="640B4F7E" w:rsidR="00AB5EC5" w:rsidRPr="00D26EFB" w:rsidRDefault="00AB5EC5" w:rsidP="00AB5EC5">
            <w:pPr>
              <w:jc w:val="right"/>
              <w:rPr>
                <w:b/>
                <w:bCs/>
                <w:lang w:eastAsia="en-NZ"/>
              </w:rPr>
            </w:pPr>
            <w:r w:rsidRPr="00384771">
              <w:rPr>
                <w:b/>
                <w:bCs/>
              </w:rPr>
              <w:t>Species richness</w:t>
            </w:r>
          </w:p>
        </w:tc>
        <w:tc>
          <w:tcPr>
            <w:tcW w:w="2410" w:type="dxa"/>
            <w:noWrap/>
            <w:hideMark/>
          </w:tcPr>
          <w:p w14:paraId="057475CC" w14:textId="04535B2F" w:rsidR="00AB5EC5" w:rsidRPr="00D26EFB" w:rsidRDefault="00AB5EC5" w:rsidP="00AB5EC5">
            <w:pPr>
              <w:jc w:val="right"/>
              <w:rPr>
                <w:rFonts w:ascii="Calibri" w:eastAsia="Times New Roman" w:hAnsi="Calibri" w:cs="Times New Roman"/>
                <w:b/>
                <w:bCs/>
                <w:color w:val="000000"/>
                <w:lang w:eastAsia="en-NZ"/>
              </w:rPr>
            </w:pPr>
            <w:r w:rsidRPr="00384771">
              <w:rPr>
                <w:b/>
                <w:bCs/>
              </w:rPr>
              <w:t>Species diversity</w:t>
            </w:r>
          </w:p>
        </w:tc>
        <w:tc>
          <w:tcPr>
            <w:tcW w:w="1938" w:type="dxa"/>
          </w:tcPr>
          <w:p w14:paraId="4447DED8" w14:textId="32CD5B49" w:rsidR="00AB5EC5" w:rsidRPr="00384771" w:rsidRDefault="00AB5EC5" w:rsidP="00AB5EC5">
            <w:pPr>
              <w:jc w:val="right"/>
              <w:rPr>
                <w:rFonts w:ascii="Calibri" w:eastAsia="Times New Roman" w:hAnsi="Calibri" w:cs="Times New Roman"/>
                <w:b/>
                <w:bCs/>
                <w:color w:val="000000"/>
                <w:lang w:eastAsia="en-NZ"/>
              </w:rPr>
            </w:pPr>
            <w:r w:rsidRPr="00384771">
              <w:rPr>
                <w:b/>
                <w:bCs/>
              </w:rPr>
              <w:t>Total count</w:t>
            </w:r>
          </w:p>
        </w:tc>
      </w:tr>
      <w:tr w:rsidR="00384771" w:rsidRPr="00D26EFB" w14:paraId="6246B101" w14:textId="4E97DB97" w:rsidTr="002303E9">
        <w:trPr>
          <w:trHeight w:val="298"/>
        </w:trPr>
        <w:tc>
          <w:tcPr>
            <w:tcW w:w="2268" w:type="dxa"/>
            <w:noWrap/>
            <w:hideMark/>
          </w:tcPr>
          <w:p w14:paraId="737CFF13" w14:textId="5DD61F39" w:rsidR="00384771" w:rsidRPr="00D26EFB" w:rsidRDefault="00384771" w:rsidP="00384771">
            <w:pPr>
              <w:rPr>
                <w:rFonts w:ascii="Calibri" w:eastAsia="Times New Roman" w:hAnsi="Calibri" w:cs="Times New Roman"/>
                <w:color w:val="000000"/>
                <w:lang w:eastAsia="en-NZ"/>
              </w:rPr>
            </w:pPr>
            <w:proofErr w:type="spellStart"/>
            <w:r w:rsidRPr="00856C1C">
              <w:t>Awana</w:t>
            </w:r>
            <w:proofErr w:type="spellEnd"/>
          </w:p>
        </w:tc>
        <w:tc>
          <w:tcPr>
            <w:tcW w:w="2410" w:type="dxa"/>
            <w:noWrap/>
            <w:hideMark/>
          </w:tcPr>
          <w:p w14:paraId="1D527ECE" w14:textId="04F3B2AD" w:rsidR="00384771" w:rsidRPr="00D26EFB" w:rsidRDefault="00384771" w:rsidP="00384771">
            <w:pPr>
              <w:jc w:val="right"/>
              <w:rPr>
                <w:rFonts w:ascii="Calibri" w:eastAsia="Times New Roman" w:hAnsi="Calibri" w:cs="Times New Roman"/>
                <w:color w:val="000000"/>
                <w:lang w:eastAsia="en-NZ"/>
              </w:rPr>
            </w:pPr>
            <w:r w:rsidRPr="00856C1C">
              <w:t>13</w:t>
            </w:r>
          </w:p>
        </w:tc>
        <w:tc>
          <w:tcPr>
            <w:tcW w:w="2410" w:type="dxa"/>
            <w:noWrap/>
            <w:vAlign w:val="bottom"/>
            <w:hideMark/>
          </w:tcPr>
          <w:p w14:paraId="00D764E7" w14:textId="7E456B3A"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1.96</w:t>
            </w:r>
          </w:p>
        </w:tc>
        <w:tc>
          <w:tcPr>
            <w:tcW w:w="1938" w:type="dxa"/>
          </w:tcPr>
          <w:p w14:paraId="32D01AA1" w14:textId="6466AE27" w:rsidR="00384771" w:rsidRPr="003E4410" w:rsidRDefault="00384771" w:rsidP="00384771">
            <w:pPr>
              <w:jc w:val="right"/>
            </w:pPr>
            <w:r w:rsidRPr="00856C1C">
              <w:t>72</w:t>
            </w:r>
          </w:p>
        </w:tc>
      </w:tr>
      <w:tr w:rsidR="00384771" w:rsidRPr="00D26EFB" w14:paraId="0B24A8A0" w14:textId="1AE549FB" w:rsidTr="002303E9">
        <w:trPr>
          <w:trHeight w:val="298"/>
        </w:trPr>
        <w:tc>
          <w:tcPr>
            <w:tcW w:w="2268" w:type="dxa"/>
            <w:noWrap/>
            <w:hideMark/>
          </w:tcPr>
          <w:p w14:paraId="4D017152" w14:textId="2C63E5E2" w:rsidR="00384771" w:rsidRPr="00D26EFB" w:rsidRDefault="00384771" w:rsidP="00384771">
            <w:pPr>
              <w:rPr>
                <w:rFonts w:ascii="Calibri" w:eastAsia="Times New Roman" w:hAnsi="Calibri" w:cs="Times New Roman"/>
                <w:color w:val="000000"/>
                <w:lang w:eastAsia="en-NZ"/>
              </w:rPr>
            </w:pPr>
            <w:r w:rsidRPr="00856C1C">
              <w:t>Cooper's Castle</w:t>
            </w:r>
          </w:p>
        </w:tc>
        <w:tc>
          <w:tcPr>
            <w:tcW w:w="2410" w:type="dxa"/>
            <w:noWrap/>
            <w:hideMark/>
          </w:tcPr>
          <w:p w14:paraId="4B6522B1" w14:textId="5D499473" w:rsidR="00384771" w:rsidRPr="00D26EFB" w:rsidRDefault="00384771" w:rsidP="00384771">
            <w:pPr>
              <w:jc w:val="right"/>
              <w:rPr>
                <w:rFonts w:ascii="Calibri" w:eastAsia="Times New Roman" w:hAnsi="Calibri" w:cs="Times New Roman"/>
                <w:color w:val="000000"/>
                <w:lang w:eastAsia="en-NZ"/>
              </w:rPr>
            </w:pPr>
            <w:r w:rsidRPr="00856C1C">
              <w:t>7</w:t>
            </w:r>
          </w:p>
        </w:tc>
        <w:tc>
          <w:tcPr>
            <w:tcW w:w="2410" w:type="dxa"/>
            <w:noWrap/>
            <w:vAlign w:val="bottom"/>
            <w:hideMark/>
          </w:tcPr>
          <w:p w14:paraId="01F0BA38" w14:textId="61491B6C"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1.54</w:t>
            </w:r>
          </w:p>
        </w:tc>
        <w:tc>
          <w:tcPr>
            <w:tcW w:w="1938" w:type="dxa"/>
          </w:tcPr>
          <w:p w14:paraId="6953D848" w14:textId="1C0F4702" w:rsidR="00384771" w:rsidRPr="003E4410" w:rsidRDefault="00384771" w:rsidP="00384771">
            <w:pPr>
              <w:jc w:val="right"/>
            </w:pPr>
            <w:r w:rsidRPr="00856C1C">
              <w:t>106</w:t>
            </w:r>
          </w:p>
        </w:tc>
      </w:tr>
      <w:tr w:rsidR="00384771" w:rsidRPr="00D26EFB" w14:paraId="1371866C" w14:textId="5D7666FF" w:rsidTr="002303E9">
        <w:trPr>
          <w:trHeight w:val="298"/>
        </w:trPr>
        <w:tc>
          <w:tcPr>
            <w:tcW w:w="2268" w:type="dxa"/>
            <w:noWrap/>
            <w:hideMark/>
          </w:tcPr>
          <w:p w14:paraId="1865B109" w14:textId="24DB5FB4" w:rsidR="00384771" w:rsidRPr="00D26EFB" w:rsidRDefault="00384771" w:rsidP="00384771">
            <w:pPr>
              <w:rPr>
                <w:rFonts w:ascii="Calibri" w:eastAsia="Times New Roman" w:hAnsi="Calibri" w:cs="Times New Roman"/>
                <w:color w:val="000000"/>
                <w:lang w:eastAsia="en-NZ"/>
              </w:rPr>
            </w:pPr>
            <w:proofErr w:type="spellStart"/>
            <w:r w:rsidRPr="00856C1C">
              <w:t>Glenfern</w:t>
            </w:r>
            <w:proofErr w:type="spellEnd"/>
          </w:p>
        </w:tc>
        <w:tc>
          <w:tcPr>
            <w:tcW w:w="2410" w:type="dxa"/>
            <w:noWrap/>
            <w:hideMark/>
          </w:tcPr>
          <w:p w14:paraId="10456581" w14:textId="24F2CD21" w:rsidR="00384771" w:rsidRPr="00D26EFB" w:rsidRDefault="00384771" w:rsidP="00384771">
            <w:pPr>
              <w:jc w:val="right"/>
              <w:rPr>
                <w:rFonts w:ascii="Calibri" w:eastAsia="Times New Roman" w:hAnsi="Calibri" w:cs="Times New Roman"/>
                <w:color w:val="000000"/>
                <w:lang w:eastAsia="en-NZ"/>
              </w:rPr>
            </w:pPr>
            <w:r w:rsidRPr="00856C1C">
              <w:t>14</w:t>
            </w:r>
          </w:p>
        </w:tc>
        <w:tc>
          <w:tcPr>
            <w:tcW w:w="2410" w:type="dxa"/>
            <w:noWrap/>
            <w:vAlign w:val="bottom"/>
            <w:hideMark/>
          </w:tcPr>
          <w:p w14:paraId="5153B5C7" w14:textId="473B2090"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2.16</w:t>
            </w:r>
          </w:p>
        </w:tc>
        <w:tc>
          <w:tcPr>
            <w:tcW w:w="1938" w:type="dxa"/>
          </w:tcPr>
          <w:p w14:paraId="225A2E96" w14:textId="599F4722" w:rsidR="00384771" w:rsidRPr="003E4410" w:rsidRDefault="00384771" w:rsidP="00384771">
            <w:pPr>
              <w:jc w:val="right"/>
            </w:pPr>
            <w:r w:rsidRPr="00856C1C">
              <w:t>118</w:t>
            </w:r>
          </w:p>
        </w:tc>
      </w:tr>
      <w:tr w:rsidR="00384771" w:rsidRPr="00D26EFB" w14:paraId="06C92C99" w14:textId="05647F95" w:rsidTr="002303E9">
        <w:trPr>
          <w:trHeight w:val="298"/>
        </w:trPr>
        <w:tc>
          <w:tcPr>
            <w:tcW w:w="2268" w:type="dxa"/>
            <w:noWrap/>
            <w:hideMark/>
          </w:tcPr>
          <w:p w14:paraId="053EA76B" w14:textId="0801DDDB" w:rsidR="00384771" w:rsidRPr="00D26EFB" w:rsidRDefault="00384771" w:rsidP="00384771">
            <w:pPr>
              <w:rPr>
                <w:rFonts w:ascii="Calibri" w:eastAsia="Times New Roman" w:hAnsi="Calibri" w:cs="Times New Roman"/>
                <w:color w:val="000000"/>
                <w:lang w:eastAsia="en-NZ"/>
              </w:rPr>
            </w:pPr>
            <w:proofErr w:type="spellStart"/>
            <w:r w:rsidRPr="00856C1C">
              <w:t>Haratoanga</w:t>
            </w:r>
            <w:proofErr w:type="spellEnd"/>
          </w:p>
        </w:tc>
        <w:tc>
          <w:tcPr>
            <w:tcW w:w="2410" w:type="dxa"/>
            <w:noWrap/>
            <w:hideMark/>
          </w:tcPr>
          <w:p w14:paraId="4FA9609A" w14:textId="4B7EA3B7" w:rsidR="00384771" w:rsidRPr="00D26EFB" w:rsidRDefault="00384771" w:rsidP="00384771">
            <w:pPr>
              <w:jc w:val="right"/>
              <w:rPr>
                <w:rFonts w:ascii="Calibri" w:eastAsia="Times New Roman" w:hAnsi="Calibri" w:cs="Times New Roman"/>
                <w:color w:val="000000"/>
                <w:lang w:eastAsia="en-NZ"/>
              </w:rPr>
            </w:pPr>
            <w:r w:rsidRPr="00856C1C">
              <w:t>9</w:t>
            </w:r>
          </w:p>
        </w:tc>
        <w:tc>
          <w:tcPr>
            <w:tcW w:w="2410" w:type="dxa"/>
            <w:noWrap/>
            <w:vAlign w:val="bottom"/>
            <w:hideMark/>
          </w:tcPr>
          <w:p w14:paraId="2FEBDEA5" w14:textId="0570B14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1.87</w:t>
            </w:r>
          </w:p>
        </w:tc>
        <w:tc>
          <w:tcPr>
            <w:tcW w:w="1938" w:type="dxa"/>
          </w:tcPr>
          <w:p w14:paraId="7B7F26A1" w14:textId="30566032" w:rsidR="00384771" w:rsidRPr="003E4410" w:rsidRDefault="00384771" w:rsidP="00384771">
            <w:pPr>
              <w:jc w:val="right"/>
            </w:pPr>
            <w:r w:rsidRPr="00856C1C">
              <w:t>140</w:t>
            </w:r>
          </w:p>
        </w:tc>
      </w:tr>
      <w:tr w:rsidR="00384771" w:rsidRPr="00D26EFB" w14:paraId="6F4AC1FB" w14:textId="4BE96DC0" w:rsidTr="002303E9">
        <w:trPr>
          <w:trHeight w:val="298"/>
        </w:trPr>
        <w:tc>
          <w:tcPr>
            <w:tcW w:w="2268" w:type="dxa"/>
            <w:noWrap/>
            <w:hideMark/>
          </w:tcPr>
          <w:p w14:paraId="6EC09616" w14:textId="4AB483C4" w:rsidR="00384771" w:rsidRPr="00D26EFB" w:rsidRDefault="00384771" w:rsidP="00384771">
            <w:pPr>
              <w:rPr>
                <w:rFonts w:ascii="Calibri" w:eastAsia="Times New Roman" w:hAnsi="Calibri" w:cs="Times New Roman"/>
                <w:color w:val="000000"/>
                <w:lang w:eastAsia="en-NZ"/>
              </w:rPr>
            </w:pPr>
            <w:proofErr w:type="spellStart"/>
            <w:r w:rsidRPr="00856C1C">
              <w:t>Kaitoke</w:t>
            </w:r>
            <w:proofErr w:type="spellEnd"/>
          </w:p>
        </w:tc>
        <w:tc>
          <w:tcPr>
            <w:tcW w:w="2410" w:type="dxa"/>
            <w:noWrap/>
            <w:hideMark/>
          </w:tcPr>
          <w:p w14:paraId="6D4AC625" w14:textId="67138A41" w:rsidR="00384771" w:rsidRPr="00D26EFB" w:rsidRDefault="00384771" w:rsidP="00384771">
            <w:pPr>
              <w:jc w:val="right"/>
              <w:rPr>
                <w:rFonts w:ascii="Calibri" w:eastAsia="Times New Roman" w:hAnsi="Calibri" w:cs="Times New Roman"/>
                <w:color w:val="000000"/>
                <w:lang w:eastAsia="en-NZ"/>
              </w:rPr>
            </w:pPr>
            <w:r w:rsidRPr="00856C1C">
              <w:t>18</w:t>
            </w:r>
          </w:p>
        </w:tc>
        <w:tc>
          <w:tcPr>
            <w:tcW w:w="2410" w:type="dxa"/>
            <w:noWrap/>
            <w:vAlign w:val="bottom"/>
            <w:hideMark/>
          </w:tcPr>
          <w:p w14:paraId="68A078E4" w14:textId="15F3AEFE"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2.55</w:t>
            </w:r>
          </w:p>
        </w:tc>
        <w:tc>
          <w:tcPr>
            <w:tcW w:w="1938" w:type="dxa"/>
          </w:tcPr>
          <w:p w14:paraId="55244793" w14:textId="72E4690E" w:rsidR="00384771" w:rsidRPr="003E4410" w:rsidRDefault="00384771" w:rsidP="00384771">
            <w:pPr>
              <w:jc w:val="right"/>
            </w:pPr>
            <w:r w:rsidRPr="00856C1C">
              <w:t>141</w:t>
            </w:r>
          </w:p>
        </w:tc>
      </w:tr>
      <w:tr w:rsidR="00384771" w:rsidRPr="00D26EFB" w14:paraId="5909F910" w14:textId="182BF72E" w:rsidTr="002303E9">
        <w:trPr>
          <w:trHeight w:val="298"/>
        </w:trPr>
        <w:tc>
          <w:tcPr>
            <w:tcW w:w="2268" w:type="dxa"/>
            <w:noWrap/>
            <w:hideMark/>
          </w:tcPr>
          <w:p w14:paraId="22009D64" w14:textId="5C5620EB" w:rsidR="00384771" w:rsidRPr="00D26EFB" w:rsidRDefault="00384771" w:rsidP="00384771">
            <w:pPr>
              <w:rPr>
                <w:rFonts w:ascii="Calibri" w:eastAsia="Times New Roman" w:hAnsi="Calibri" w:cs="Times New Roman"/>
                <w:color w:val="000000"/>
                <w:lang w:eastAsia="en-NZ"/>
              </w:rPr>
            </w:pPr>
            <w:proofErr w:type="spellStart"/>
            <w:r w:rsidRPr="00856C1C">
              <w:t>Medlands</w:t>
            </w:r>
            <w:proofErr w:type="spellEnd"/>
          </w:p>
        </w:tc>
        <w:tc>
          <w:tcPr>
            <w:tcW w:w="2410" w:type="dxa"/>
            <w:noWrap/>
            <w:hideMark/>
          </w:tcPr>
          <w:p w14:paraId="0CA2CBB0" w14:textId="17D0E26F" w:rsidR="00384771" w:rsidRPr="00D26EFB" w:rsidRDefault="00384771" w:rsidP="00384771">
            <w:pPr>
              <w:jc w:val="right"/>
              <w:rPr>
                <w:rFonts w:ascii="Calibri" w:eastAsia="Times New Roman" w:hAnsi="Calibri" w:cs="Times New Roman"/>
                <w:color w:val="000000"/>
                <w:lang w:eastAsia="en-NZ"/>
              </w:rPr>
            </w:pPr>
            <w:r w:rsidRPr="00856C1C">
              <w:t>23</w:t>
            </w:r>
          </w:p>
        </w:tc>
        <w:tc>
          <w:tcPr>
            <w:tcW w:w="2410" w:type="dxa"/>
            <w:noWrap/>
            <w:vAlign w:val="bottom"/>
            <w:hideMark/>
          </w:tcPr>
          <w:p w14:paraId="5C6CE7EB" w14:textId="7B7B6AB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2.89</w:t>
            </w:r>
          </w:p>
        </w:tc>
        <w:tc>
          <w:tcPr>
            <w:tcW w:w="1938" w:type="dxa"/>
          </w:tcPr>
          <w:p w14:paraId="69B664A5" w14:textId="4817C9AF" w:rsidR="00384771" w:rsidRPr="003E4410" w:rsidRDefault="00384771" w:rsidP="00384771">
            <w:pPr>
              <w:jc w:val="right"/>
            </w:pPr>
            <w:r w:rsidRPr="00856C1C">
              <w:t>165</w:t>
            </w:r>
          </w:p>
        </w:tc>
      </w:tr>
      <w:tr w:rsidR="00384771" w:rsidRPr="00D26EFB" w14:paraId="71547B27" w14:textId="28BF5AC9" w:rsidTr="002303E9">
        <w:trPr>
          <w:trHeight w:val="298"/>
        </w:trPr>
        <w:tc>
          <w:tcPr>
            <w:tcW w:w="2268" w:type="dxa"/>
            <w:noWrap/>
            <w:hideMark/>
          </w:tcPr>
          <w:p w14:paraId="6EA4BAB8" w14:textId="644F81E8" w:rsidR="00384771" w:rsidRPr="00D26EFB" w:rsidRDefault="00384771" w:rsidP="00384771">
            <w:pPr>
              <w:rPr>
                <w:rFonts w:ascii="Calibri" w:eastAsia="Times New Roman" w:hAnsi="Calibri" w:cs="Times New Roman"/>
                <w:color w:val="000000"/>
                <w:lang w:eastAsia="en-NZ"/>
              </w:rPr>
            </w:pPr>
            <w:proofErr w:type="spellStart"/>
            <w:r w:rsidRPr="00856C1C">
              <w:t>Motairehe</w:t>
            </w:r>
            <w:proofErr w:type="spellEnd"/>
          </w:p>
        </w:tc>
        <w:tc>
          <w:tcPr>
            <w:tcW w:w="2410" w:type="dxa"/>
            <w:noWrap/>
            <w:hideMark/>
          </w:tcPr>
          <w:p w14:paraId="409C11DD" w14:textId="40AEE39B" w:rsidR="00384771" w:rsidRPr="00D26EFB" w:rsidRDefault="00384771" w:rsidP="00384771">
            <w:pPr>
              <w:jc w:val="right"/>
              <w:rPr>
                <w:rFonts w:ascii="Calibri" w:eastAsia="Times New Roman" w:hAnsi="Calibri" w:cs="Times New Roman"/>
                <w:color w:val="000000"/>
                <w:lang w:eastAsia="en-NZ"/>
              </w:rPr>
            </w:pPr>
            <w:r w:rsidRPr="00856C1C">
              <w:t>11</w:t>
            </w:r>
          </w:p>
        </w:tc>
        <w:tc>
          <w:tcPr>
            <w:tcW w:w="2410" w:type="dxa"/>
            <w:noWrap/>
            <w:vAlign w:val="bottom"/>
            <w:hideMark/>
          </w:tcPr>
          <w:p w14:paraId="3E663037" w14:textId="402C2F23"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1.88</w:t>
            </w:r>
          </w:p>
        </w:tc>
        <w:tc>
          <w:tcPr>
            <w:tcW w:w="1938" w:type="dxa"/>
          </w:tcPr>
          <w:p w14:paraId="500A8DDC" w14:textId="59666905" w:rsidR="00384771" w:rsidRPr="003E4410" w:rsidRDefault="00384771" w:rsidP="00384771">
            <w:pPr>
              <w:jc w:val="right"/>
            </w:pPr>
            <w:r w:rsidRPr="00856C1C">
              <w:t>98</w:t>
            </w:r>
          </w:p>
        </w:tc>
      </w:tr>
      <w:tr w:rsidR="00384771" w:rsidRPr="00D26EFB" w14:paraId="4A54EBAC" w14:textId="62D5336D" w:rsidTr="002303E9">
        <w:trPr>
          <w:trHeight w:val="298"/>
        </w:trPr>
        <w:tc>
          <w:tcPr>
            <w:tcW w:w="2268" w:type="dxa"/>
            <w:noWrap/>
            <w:hideMark/>
          </w:tcPr>
          <w:p w14:paraId="51058AD1" w14:textId="18160091" w:rsidR="00384771" w:rsidRPr="00D26EFB" w:rsidRDefault="00384771" w:rsidP="00384771">
            <w:pPr>
              <w:rPr>
                <w:rFonts w:ascii="Calibri" w:eastAsia="Times New Roman" w:hAnsi="Calibri" w:cs="Times New Roman"/>
                <w:color w:val="000000"/>
                <w:lang w:eastAsia="en-NZ"/>
              </w:rPr>
            </w:pPr>
            <w:r w:rsidRPr="00856C1C">
              <w:t>Moto Kaikoura</w:t>
            </w:r>
          </w:p>
        </w:tc>
        <w:tc>
          <w:tcPr>
            <w:tcW w:w="2410" w:type="dxa"/>
            <w:noWrap/>
            <w:hideMark/>
          </w:tcPr>
          <w:p w14:paraId="5CAB534F" w14:textId="3D593B5F" w:rsidR="00384771" w:rsidRPr="00D26EFB" w:rsidRDefault="00384771" w:rsidP="00384771">
            <w:pPr>
              <w:jc w:val="right"/>
              <w:rPr>
                <w:rFonts w:ascii="Calibri" w:eastAsia="Times New Roman" w:hAnsi="Calibri" w:cs="Times New Roman"/>
                <w:color w:val="000000"/>
                <w:lang w:eastAsia="en-NZ"/>
              </w:rPr>
            </w:pPr>
            <w:r w:rsidRPr="00856C1C">
              <w:t>20</w:t>
            </w:r>
          </w:p>
        </w:tc>
        <w:tc>
          <w:tcPr>
            <w:tcW w:w="2410" w:type="dxa"/>
            <w:noWrap/>
            <w:vAlign w:val="bottom"/>
            <w:hideMark/>
          </w:tcPr>
          <w:p w14:paraId="33A7E04E" w14:textId="31866552"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2.57</w:t>
            </w:r>
          </w:p>
        </w:tc>
        <w:tc>
          <w:tcPr>
            <w:tcW w:w="1938" w:type="dxa"/>
          </w:tcPr>
          <w:p w14:paraId="2822BC82" w14:textId="056E46BB" w:rsidR="00384771" w:rsidRPr="003E4410" w:rsidRDefault="00384771" w:rsidP="00384771">
            <w:pPr>
              <w:jc w:val="right"/>
            </w:pPr>
            <w:r w:rsidRPr="00856C1C">
              <w:t>235</w:t>
            </w:r>
          </w:p>
        </w:tc>
      </w:tr>
      <w:tr w:rsidR="00384771" w:rsidRPr="00D26EFB" w14:paraId="12906BD2" w14:textId="66D7AC36" w:rsidTr="002303E9">
        <w:trPr>
          <w:trHeight w:val="298"/>
        </w:trPr>
        <w:tc>
          <w:tcPr>
            <w:tcW w:w="2268" w:type="dxa"/>
            <w:noWrap/>
            <w:hideMark/>
          </w:tcPr>
          <w:p w14:paraId="36E20F6F" w14:textId="6B5BBBEB" w:rsidR="00384771" w:rsidRPr="00D26EFB" w:rsidRDefault="00384771" w:rsidP="00384771">
            <w:pPr>
              <w:rPr>
                <w:rFonts w:ascii="Calibri" w:eastAsia="Times New Roman" w:hAnsi="Calibri" w:cs="Times New Roman"/>
                <w:color w:val="000000"/>
                <w:lang w:eastAsia="en-NZ"/>
              </w:rPr>
            </w:pPr>
            <w:r w:rsidRPr="00856C1C">
              <w:t>Mt Young</w:t>
            </w:r>
          </w:p>
        </w:tc>
        <w:tc>
          <w:tcPr>
            <w:tcW w:w="2410" w:type="dxa"/>
            <w:noWrap/>
            <w:hideMark/>
          </w:tcPr>
          <w:p w14:paraId="1976E906" w14:textId="2A6D439A" w:rsidR="00384771" w:rsidRPr="00D26EFB" w:rsidRDefault="00384771" w:rsidP="00384771">
            <w:pPr>
              <w:jc w:val="right"/>
              <w:rPr>
                <w:rFonts w:ascii="Calibri" w:eastAsia="Times New Roman" w:hAnsi="Calibri" w:cs="Times New Roman"/>
                <w:color w:val="000000"/>
                <w:lang w:eastAsia="en-NZ"/>
              </w:rPr>
            </w:pPr>
            <w:r w:rsidRPr="00856C1C">
              <w:t>11</w:t>
            </w:r>
          </w:p>
        </w:tc>
        <w:tc>
          <w:tcPr>
            <w:tcW w:w="2410" w:type="dxa"/>
            <w:noWrap/>
            <w:vAlign w:val="bottom"/>
            <w:hideMark/>
          </w:tcPr>
          <w:p w14:paraId="01D63A8A" w14:textId="23A340C4"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2.04</w:t>
            </w:r>
          </w:p>
        </w:tc>
        <w:tc>
          <w:tcPr>
            <w:tcW w:w="1938" w:type="dxa"/>
          </w:tcPr>
          <w:p w14:paraId="7AF67505" w14:textId="045DF70D" w:rsidR="00384771" w:rsidRPr="003E4410" w:rsidRDefault="00384771" w:rsidP="00384771">
            <w:pPr>
              <w:jc w:val="right"/>
            </w:pPr>
            <w:r w:rsidRPr="00856C1C">
              <w:t>187</w:t>
            </w:r>
          </w:p>
        </w:tc>
      </w:tr>
      <w:tr w:rsidR="00384771" w:rsidRPr="00D26EFB" w14:paraId="555FF31D" w14:textId="430E4B3C" w:rsidTr="002303E9">
        <w:trPr>
          <w:trHeight w:val="298"/>
        </w:trPr>
        <w:tc>
          <w:tcPr>
            <w:tcW w:w="2268" w:type="dxa"/>
            <w:noWrap/>
            <w:hideMark/>
          </w:tcPr>
          <w:p w14:paraId="498506CC" w14:textId="319FD98A" w:rsidR="00384771" w:rsidRPr="00D26EFB" w:rsidRDefault="00384771" w:rsidP="00384771">
            <w:pPr>
              <w:rPr>
                <w:rFonts w:ascii="Calibri" w:eastAsia="Times New Roman" w:hAnsi="Calibri" w:cs="Times New Roman"/>
                <w:color w:val="000000"/>
                <w:lang w:eastAsia="en-NZ"/>
              </w:rPr>
            </w:pPr>
            <w:r w:rsidRPr="00856C1C">
              <w:t>Needle Rock</w:t>
            </w:r>
          </w:p>
        </w:tc>
        <w:tc>
          <w:tcPr>
            <w:tcW w:w="2410" w:type="dxa"/>
            <w:noWrap/>
            <w:hideMark/>
          </w:tcPr>
          <w:p w14:paraId="0F6290BC" w14:textId="4CD39FA9" w:rsidR="00384771" w:rsidRPr="00D26EFB" w:rsidRDefault="00384771" w:rsidP="00384771">
            <w:pPr>
              <w:jc w:val="right"/>
              <w:rPr>
                <w:rFonts w:ascii="Calibri" w:eastAsia="Times New Roman" w:hAnsi="Calibri" w:cs="Times New Roman"/>
                <w:color w:val="000000"/>
                <w:lang w:eastAsia="en-NZ"/>
              </w:rPr>
            </w:pPr>
            <w:r w:rsidRPr="00856C1C">
              <w:t>10</w:t>
            </w:r>
          </w:p>
        </w:tc>
        <w:tc>
          <w:tcPr>
            <w:tcW w:w="2410" w:type="dxa"/>
            <w:noWrap/>
            <w:vAlign w:val="bottom"/>
            <w:hideMark/>
          </w:tcPr>
          <w:p w14:paraId="535740DB" w14:textId="7E1D7A1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1.99</w:t>
            </w:r>
          </w:p>
        </w:tc>
        <w:tc>
          <w:tcPr>
            <w:tcW w:w="1938" w:type="dxa"/>
          </w:tcPr>
          <w:p w14:paraId="16692061" w14:textId="6470AA3A" w:rsidR="00384771" w:rsidRPr="003E4410" w:rsidRDefault="00384771" w:rsidP="00384771">
            <w:pPr>
              <w:jc w:val="right"/>
            </w:pPr>
            <w:r w:rsidRPr="00856C1C">
              <w:t>116</w:t>
            </w:r>
          </w:p>
        </w:tc>
      </w:tr>
      <w:tr w:rsidR="00384771" w:rsidRPr="00D26EFB" w14:paraId="45D02DFA" w14:textId="5903BF24" w:rsidTr="002303E9">
        <w:trPr>
          <w:trHeight w:val="298"/>
        </w:trPr>
        <w:tc>
          <w:tcPr>
            <w:tcW w:w="2268" w:type="dxa"/>
            <w:noWrap/>
            <w:hideMark/>
          </w:tcPr>
          <w:p w14:paraId="5CFE8C68" w14:textId="069E3F7D" w:rsidR="00384771" w:rsidRPr="00D26EFB" w:rsidRDefault="00384771" w:rsidP="00384771">
            <w:pPr>
              <w:rPr>
                <w:rFonts w:ascii="Calibri" w:eastAsia="Times New Roman" w:hAnsi="Calibri" w:cs="Times New Roman"/>
                <w:color w:val="000000"/>
                <w:lang w:eastAsia="en-NZ"/>
              </w:rPr>
            </w:pPr>
            <w:proofErr w:type="spellStart"/>
            <w:r w:rsidRPr="00856C1C">
              <w:t>Okiwi</w:t>
            </w:r>
            <w:proofErr w:type="spellEnd"/>
          </w:p>
        </w:tc>
        <w:tc>
          <w:tcPr>
            <w:tcW w:w="2410" w:type="dxa"/>
            <w:noWrap/>
            <w:hideMark/>
          </w:tcPr>
          <w:p w14:paraId="2C5D48B3" w14:textId="29C6EB15" w:rsidR="00384771" w:rsidRPr="00D26EFB" w:rsidRDefault="00384771" w:rsidP="00384771">
            <w:pPr>
              <w:jc w:val="right"/>
              <w:rPr>
                <w:rFonts w:ascii="Calibri" w:eastAsia="Times New Roman" w:hAnsi="Calibri" w:cs="Times New Roman"/>
                <w:color w:val="000000"/>
                <w:lang w:eastAsia="en-NZ"/>
              </w:rPr>
            </w:pPr>
            <w:r w:rsidRPr="00856C1C">
              <w:t>17</w:t>
            </w:r>
          </w:p>
        </w:tc>
        <w:tc>
          <w:tcPr>
            <w:tcW w:w="2410" w:type="dxa"/>
            <w:noWrap/>
            <w:vAlign w:val="bottom"/>
            <w:hideMark/>
          </w:tcPr>
          <w:p w14:paraId="11BAC97B" w14:textId="52A89BCD"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2.47</w:t>
            </w:r>
          </w:p>
        </w:tc>
        <w:tc>
          <w:tcPr>
            <w:tcW w:w="1938" w:type="dxa"/>
          </w:tcPr>
          <w:p w14:paraId="7FC8BCBD" w14:textId="1E1F14C2" w:rsidR="00384771" w:rsidRPr="003E4410" w:rsidRDefault="00384771" w:rsidP="00384771">
            <w:pPr>
              <w:jc w:val="right"/>
            </w:pPr>
            <w:r w:rsidRPr="00856C1C">
              <w:t>155</w:t>
            </w:r>
          </w:p>
        </w:tc>
      </w:tr>
      <w:tr w:rsidR="00384771" w:rsidRPr="00D26EFB" w14:paraId="0BD254C1" w14:textId="290125C8" w:rsidTr="002303E9">
        <w:trPr>
          <w:trHeight w:val="298"/>
        </w:trPr>
        <w:tc>
          <w:tcPr>
            <w:tcW w:w="2268" w:type="dxa"/>
            <w:noWrap/>
            <w:hideMark/>
          </w:tcPr>
          <w:p w14:paraId="5E80B5CC" w14:textId="324D95BA" w:rsidR="00384771" w:rsidRPr="00D26EFB" w:rsidRDefault="00384771" w:rsidP="00384771">
            <w:pPr>
              <w:rPr>
                <w:rFonts w:ascii="Calibri" w:eastAsia="Times New Roman" w:hAnsi="Calibri" w:cs="Times New Roman"/>
                <w:color w:val="000000"/>
                <w:lang w:eastAsia="en-NZ"/>
              </w:rPr>
            </w:pPr>
            <w:proofErr w:type="spellStart"/>
            <w:r w:rsidRPr="00856C1C">
              <w:t>Okupu</w:t>
            </w:r>
            <w:proofErr w:type="spellEnd"/>
          </w:p>
        </w:tc>
        <w:tc>
          <w:tcPr>
            <w:tcW w:w="2410" w:type="dxa"/>
            <w:noWrap/>
            <w:hideMark/>
          </w:tcPr>
          <w:p w14:paraId="0ACB351F" w14:textId="71B6A8F0" w:rsidR="00384771" w:rsidRPr="00D26EFB" w:rsidRDefault="00384771" w:rsidP="00384771">
            <w:pPr>
              <w:jc w:val="right"/>
              <w:rPr>
                <w:rFonts w:ascii="Calibri" w:eastAsia="Times New Roman" w:hAnsi="Calibri" w:cs="Times New Roman"/>
                <w:color w:val="000000"/>
                <w:lang w:eastAsia="en-NZ"/>
              </w:rPr>
            </w:pPr>
            <w:r w:rsidRPr="00856C1C">
              <w:t>19</w:t>
            </w:r>
          </w:p>
        </w:tc>
        <w:tc>
          <w:tcPr>
            <w:tcW w:w="2410" w:type="dxa"/>
            <w:noWrap/>
            <w:vAlign w:val="bottom"/>
            <w:hideMark/>
          </w:tcPr>
          <w:p w14:paraId="30C189DB" w14:textId="797D53CE"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2.41</w:t>
            </w:r>
          </w:p>
        </w:tc>
        <w:tc>
          <w:tcPr>
            <w:tcW w:w="1938" w:type="dxa"/>
          </w:tcPr>
          <w:p w14:paraId="2C133AA8" w14:textId="737991DA" w:rsidR="00384771" w:rsidRPr="003E4410" w:rsidRDefault="00384771" w:rsidP="00384771">
            <w:pPr>
              <w:jc w:val="right"/>
            </w:pPr>
            <w:r w:rsidRPr="00856C1C">
              <w:t>151</w:t>
            </w:r>
          </w:p>
        </w:tc>
      </w:tr>
      <w:tr w:rsidR="00384771" w:rsidRPr="00D26EFB" w14:paraId="3444ACD0" w14:textId="4FC8CD3A" w:rsidTr="002303E9">
        <w:trPr>
          <w:trHeight w:val="298"/>
        </w:trPr>
        <w:tc>
          <w:tcPr>
            <w:tcW w:w="2268" w:type="dxa"/>
            <w:noWrap/>
            <w:hideMark/>
          </w:tcPr>
          <w:p w14:paraId="1F0A1A73" w14:textId="59AC68C9" w:rsidR="00384771" w:rsidRPr="00D26EFB" w:rsidRDefault="00384771" w:rsidP="00384771">
            <w:pPr>
              <w:rPr>
                <w:rFonts w:ascii="Calibri" w:eastAsia="Times New Roman" w:hAnsi="Calibri" w:cs="Times New Roman"/>
                <w:color w:val="000000"/>
                <w:lang w:eastAsia="en-NZ"/>
              </w:rPr>
            </w:pPr>
            <w:proofErr w:type="spellStart"/>
            <w:r w:rsidRPr="00856C1C">
              <w:t>Rangitawhiri</w:t>
            </w:r>
            <w:proofErr w:type="spellEnd"/>
            <w:r w:rsidRPr="00856C1C">
              <w:t xml:space="preserve"> </w:t>
            </w:r>
            <w:proofErr w:type="spellStart"/>
            <w:r w:rsidRPr="00856C1C">
              <w:t>Tryphena</w:t>
            </w:r>
            <w:proofErr w:type="spellEnd"/>
          </w:p>
        </w:tc>
        <w:tc>
          <w:tcPr>
            <w:tcW w:w="2410" w:type="dxa"/>
            <w:noWrap/>
            <w:hideMark/>
          </w:tcPr>
          <w:p w14:paraId="61A5794E" w14:textId="263ACD04" w:rsidR="00384771" w:rsidRPr="00D26EFB" w:rsidRDefault="00384771" w:rsidP="00384771">
            <w:pPr>
              <w:jc w:val="right"/>
              <w:rPr>
                <w:rFonts w:ascii="Calibri" w:eastAsia="Times New Roman" w:hAnsi="Calibri" w:cs="Times New Roman"/>
                <w:color w:val="000000"/>
                <w:lang w:eastAsia="en-NZ"/>
              </w:rPr>
            </w:pPr>
            <w:r w:rsidRPr="00856C1C">
              <w:t>14</w:t>
            </w:r>
          </w:p>
        </w:tc>
        <w:tc>
          <w:tcPr>
            <w:tcW w:w="2410" w:type="dxa"/>
            <w:noWrap/>
            <w:vAlign w:val="bottom"/>
            <w:hideMark/>
          </w:tcPr>
          <w:p w14:paraId="242B82C6" w14:textId="546F17D3"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2.21</w:t>
            </w:r>
          </w:p>
        </w:tc>
        <w:tc>
          <w:tcPr>
            <w:tcW w:w="1938" w:type="dxa"/>
          </w:tcPr>
          <w:p w14:paraId="65761CB5" w14:textId="730BD2FF" w:rsidR="00384771" w:rsidRPr="003E4410" w:rsidRDefault="00384771" w:rsidP="00384771">
            <w:pPr>
              <w:jc w:val="right"/>
            </w:pPr>
            <w:r w:rsidRPr="00856C1C">
              <w:t>141</w:t>
            </w:r>
          </w:p>
        </w:tc>
      </w:tr>
      <w:tr w:rsidR="00384771" w:rsidRPr="00D26EFB" w14:paraId="3BC8492D" w14:textId="6D400A44" w:rsidTr="002303E9">
        <w:trPr>
          <w:trHeight w:val="298"/>
        </w:trPr>
        <w:tc>
          <w:tcPr>
            <w:tcW w:w="2268" w:type="dxa"/>
            <w:noWrap/>
            <w:hideMark/>
          </w:tcPr>
          <w:p w14:paraId="49A67AF5" w14:textId="52F82B9C" w:rsidR="00384771" w:rsidRPr="00D26EFB" w:rsidRDefault="00384771" w:rsidP="00384771">
            <w:pPr>
              <w:rPr>
                <w:rFonts w:ascii="Calibri" w:eastAsia="Times New Roman" w:hAnsi="Calibri" w:cs="Times New Roman"/>
                <w:color w:val="000000"/>
                <w:lang w:eastAsia="en-NZ"/>
              </w:rPr>
            </w:pPr>
            <w:proofErr w:type="spellStart"/>
            <w:r w:rsidRPr="00856C1C">
              <w:t>Te</w:t>
            </w:r>
            <w:proofErr w:type="spellEnd"/>
            <w:r w:rsidRPr="00856C1C">
              <w:t xml:space="preserve"> </w:t>
            </w:r>
            <w:proofErr w:type="spellStart"/>
            <w:r w:rsidRPr="00856C1C">
              <w:t>Paparahi</w:t>
            </w:r>
            <w:proofErr w:type="spellEnd"/>
          </w:p>
        </w:tc>
        <w:tc>
          <w:tcPr>
            <w:tcW w:w="2410" w:type="dxa"/>
            <w:noWrap/>
            <w:hideMark/>
          </w:tcPr>
          <w:p w14:paraId="12C7E937" w14:textId="480B78F2" w:rsidR="00384771" w:rsidRPr="00D26EFB" w:rsidRDefault="00384771" w:rsidP="00384771">
            <w:pPr>
              <w:jc w:val="right"/>
              <w:rPr>
                <w:rFonts w:ascii="Calibri" w:eastAsia="Times New Roman" w:hAnsi="Calibri" w:cs="Times New Roman"/>
                <w:color w:val="000000"/>
                <w:lang w:eastAsia="en-NZ"/>
              </w:rPr>
            </w:pPr>
            <w:r w:rsidRPr="00856C1C">
              <w:t>8</w:t>
            </w:r>
          </w:p>
        </w:tc>
        <w:tc>
          <w:tcPr>
            <w:tcW w:w="2410" w:type="dxa"/>
            <w:noWrap/>
            <w:vAlign w:val="bottom"/>
            <w:hideMark/>
          </w:tcPr>
          <w:p w14:paraId="1A4A9F27" w14:textId="0C5F798B"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1.80</w:t>
            </w:r>
          </w:p>
        </w:tc>
        <w:tc>
          <w:tcPr>
            <w:tcW w:w="1938" w:type="dxa"/>
          </w:tcPr>
          <w:p w14:paraId="4CD6B60F" w14:textId="398FB039" w:rsidR="00384771" w:rsidRPr="003E4410" w:rsidRDefault="00384771" w:rsidP="00384771">
            <w:pPr>
              <w:jc w:val="right"/>
            </w:pPr>
            <w:r w:rsidRPr="00856C1C">
              <w:t>115</w:t>
            </w:r>
          </w:p>
        </w:tc>
      </w:tr>
      <w:tr w:rsidR="00384771" w:rsidRPr="00D26EFB" w14:paraId="41C37C78" w14:textId="4724CFD9" w:rsidTr="002303E9">
        <w:trPr>
          <w:trHeight w:val="298"/>
        </w:trPr>
        <w:tc>
          <w:tcPr>
            <w:tcW w:w="2268" w:type="dxa"/>
            <w:noWrap/>
            <w:hideMark/>
          </w:tcPr>
          <w:p w14:paraId="0DAC0B0F" w14:textId="34389F47" w:rsidR="00384771" w:rsidRPr="00D26EFB" w:rsidRDefault="00384771" w:rsidP="00384771">
            <w:pPr>
              <w:rPr>
                <w:rFonts w:ascii="Calibri" w:eastAsia="Times New Roman" w:hAnsi="Calibri" w:cs="Times New Roman"/>
                <w:color w:val="000000"/>
                <w:lang w:eastAsia="en-NZ"/>
              </w:rPr>
            </w:pPr>
            <w:r w:rsidRPr="00856C1C">
              <w:t>Windy Hill</w:t>
            </w:r>
          </w:p>
        </w:tc>
        <w:tc>
          <w:tcPr>
            <w:tcW w:w="2410" w:type="dxa"/>
            <w:noWrap/>
            <w:hideMark/>
          </w:tcPr>
          <w:p w14:paraId="1C30EB69" w14:textId="59AC8B38" w:rsidR="00384771" w:rsidRPr="00D26EFB" w:rsidRDefault="00384771" w:rsidP="00384771">
            <w:pPr>
              <w:jc w:val="right"/>
              <w:rPr>
                <w:rFonts w:ascii="Calibri" w:eastAsia="Times New Roman" w:hAnsi="Calibri" w:cs="Times New Roman"/>
                <w:color w:val="000000"/>
                <w:lang w:eastAsia="en-NZ"/>
              </w:rPr>
            </w:pPr>
            <w:r w:rsidRPr="00856C1C">
              <w:t>10</w:t>
            </w:r>
          </w:p>
        </w:tc>
        <w:tc>
          <w:tcPr>
            <w:tcW w:w="2410" w:type="dxa"/>
            <w:noWrap/>
            <w:vAlign w:val="bottom"/>
            <w:hideMark/>
          </w:tcPr>
          <w:p w14:paraId="1BC3CE06" w14:textId="6C10FE7A"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1.78</w:t>
            </w:r>
          </w:p>
        </w:tc>
        <w:tc>
          <w:tcPr>
            <w:tcW w:w="1938" w:type="dxa"/>
          </w:tcPr>
          <w:p w14:paraId="6A469172" w14:textId="1833F011" w:rsidR="00384771" w:rsidRPr="003E4410" w:rsidRDefault="00384771" w:rsidP="00384771">
            <w:pPr>
              <w:jc w:val="right"/>
            </w:pPr>
            <w:r w:rsidRPr="00856C1C">
              <w:t>185</w:t>
            </w:r>
          </w:p>
        </w:tc>
      </w:tr>
      <w:tr w:rsidR="00384771" w:rsidRPr="00D26EFB" w14:paraId="693EEAF4" w14:textId="223B835A" w:rsidTr="002303E9">
        <w:trPr>
          <w:trHeight w:val="298"/>
        </w:trPr>
        <w:tc>
          <w:tcPr>
            <w:tcW w:w="2268" w:type="dxa"/>
            <w:tcBorders>
              <w:bottom w:val="single" w:sz="4" w:space="0" w:color="auto"/>
            </w:tcBorders>
            <w:noWrap/>
            <w:hideMark/>
          </w:tcPr>
          <w:p w14:paraId="038ADB98" w14:textId="1B3234A7" w:rsidR="00384771" w:rsidRPr="00D26EFB" w:rsidRDefault="00384771" w:rsidP="00384771">
            <w:pPr>
              <w:rPr>
                <w:rFonts w:ascii="Calibri" w:eastAsia="Times New Roman" w:hAnsi="Calibri" w:cs="Times New Roman"/>
                <w:color w:val="000000"/>
                <w:lang w:eastAsia="en-NZ"/>
              </w:rPr>
            </w:pPr>
            <w:r w:rsidRPr="00856C1C">
              <w:t>Wreck Bay</w:t>
            </w:r>
          </w:p>
        </w:tc>
        <w:tc>
          <w:tcPr>
            <w:tcW w:w="2410" w:type="dxa"/>
            <w:tcBorders>
              <w:bottom w:val="single" w:sz="4" w:space="0" w:color="auto"/>
            </w:tcBorders>
            <w:noWrap/>
            <w:hideMark/>
          </w:tcPr>
          <w:p w14:paraId="0116FB16" w14:textId="4C595343" w:rsidR="00384771" w:rsidRPr="00D26EFB" w:rsidRDefault="00384771" w:rsidP="00384771">
            <w:pPr>
              <w:jc w:val="right"/>
              <w:rPr>
                <w:rFonts w:ascii="Calibri" w:eastAsia="Times New Roman" w:hAnsi="Calibri" w:cs="Times New Roman"/>
                <w:color w:val="000000"/>
                <w:lang w:eastAsia="en-NZ"/>
              </w:rPr>
            </w:pPr>
            <w:r w:rsidRPr="00856C1C">
              <w:t>12</w:t>
            </w:r>
          </w:p>
        </w:tc>
        <w:tc>
          <w:tcPr>
            <w:tcW w:w="2410" w:type="dxa"/>
            <w:tcBorders>
              <w:bottom w:val="single" w:sz="4" w:space="0" w:color="auto"/>
            </w:tcBorders>
            <w:noWrap/>
            <w:vAlign w:val="bottom"/>
            <w:hideMark/>
          </w:tcPr>
          <w:p w14:paraId="69AB3C8D" w14:textId="00FD1D27" w:rsidR="00384771" w:rsidRPr="00D26EFB" w:rsidRDefault="00384771" w:rsidP="00384771">
            <w:pPr>
              <w:jc w:val="right"/>
              <w:rPr>
                <w:rFonts w:ascii="Calibri" w:eastAsia="Times New Roman" w:hAnsi="Calibri" w:cs="Times New Roman"/>
                <w:color w:val="000000"/>
                <w:lang w:eastAsia="en-NZ"/>
              </w:rPr>
            </w:pPr>
            <w:r>
              <w:rPr>
                <w:rFonts w:ascii="Calibri" w:hAnsi="Calibri" w:cs="Calibri"/>
                <w:color w:val="000000"/>
              </w:rPr>
              <w:t>1.98</w:t>
            </w:r>
          </w:p>
        </w:tc>
        <w:tc>
          <w:tcPr>
            <w:tcW w:w="1938" w:type="dxa"/>
            <w:tcBorders>
              <w:bottom w:val="single" w:sz="4" w:space="0" w:color="auto"/>
            </w:tcBorders>
          </w:tcPr>
          <w:p w14:paraId="602AEA03" w14:textId="38163CA4" w:rsidR="00384771" w:rsidRPr="003E4410" w:rsidRDefault="00384771" w:rsidP="00384771">
            <w:pPr>
              <w:jc w:val="right"/>
            </w:pPr>
            <w:r w:rsidRPr="00856C1C">
              <w:t>117</w:t>
            </w:r>
          </w:p>
        </w:tc>
      </w:tr>
      <w:tr w:rsidR="00AB5EC5" w:rsidRPr="00D26EFB" w14:paraId="183B2B89" w14:textId="597F2DBF" w:rsidTr="00695A3B">
        <w:trPr>
          <w:trHeight w:val="298"/>
        </w:trPr>
        <w:tc>
          <w:tcPr>
            <w:tcW w:w="2268" w:type="dxa"/>
            <w:tcBorders>
              <w:top w:val="single" w:sz="4" w:space="0" w:color="auto"/>
              <w:bottom w:val="nil"/>
              <w:right w:val="nil"/>
            </w:tcBorders>
            <w:noWrap/>
            <w:hideMark/>
          </w:tcPr>
          <w:p w14:paraId="2DC87001" w14:textId="3F147EFD" w:rsidR="00AB5EC5" w:rsidRPr="00D26EFB" w:rsidRDefault="00AB5EC5" w:rsidP="00AB5EC5">
            <w:pPr>
              <w:rPr>
                <w:rFonts w:ascii="Calibri" w:eastAsia="Times New Roman" w:hAnsi="Calibri" w:cs="Times New Roman"/>
                <w:b/>
                <w:bCs/>
                <w:color w:val="000000"/>
                <w:lang w:eastAsia="en-NZ"/>
              </w:rPr>
            </w:pPr>
            <w:r w:rsidRPr="00384771">
              <w:rPr>
                <w:b/>
                <w:bCs/>
              </w:rPr>
              <w:t>Total</w:t>
            </w:r>
          </w:p>
        </w:tc>
        <w:tc>
          <w:tcPr>
            <w:tcW w:w="2410" w:type="dxa"/>
            <w:tcBorders>
              <w:top w:val="single" w:sz="4" w:space="0" w:color="auto"/>
              <w:left w:val="nil"/>
              <w:bottom w:val="nil"/>
              <w:right w:val="nil"/>
            </w:tcBorders>
            <w:noWrap/>
          </w:tcPr>
          <w:p w14:paraId="7D7D9646" w14:textId="7CDCB1F3" w:rsidR="00AB5EC5" w:rsidRPr="00D26EFB" w:rsidRDefault="00AB5EC5" w:rsidP="00AB5EC5">
            <w:pPr>
              <w:jc w:val="right"/>
              <w:rPr>
                <w:rFonts w:ascii="Calibri" w:eastAsia="Times New Roman" w:hAnsi="Calibri" w:cs="Times New Roman"/>
                <w:b/>
                <w:bCs/>
                <w:color w:val="000000"/>
                <w:lang w:eastAsia="en-NZ"/>
              </w:rPr>
            </w:pPr>
          </w:p>
        </w:tc>
        <w:tc>
          <w:tcPr>
            <w:tcW w:w="2410" w:type="dxa"/>
            <w:tcBorders>
              <w:top w:val="single" w:sz="4" w:space="0" w:color="auto"/>
              <w:left w:val="nil"/>
              <w:bottom w:val="nil"/>
              <w:right w:val="nil"/>
            </w:tcBorders>
            <w:noWrap/>
            <w:hideMark/>
          </w:tcPr>
          <w:p w14:paraId="55FAF94F" w14:textId="57F9847B" w:rsidR="00AB5EC5" w:rsidRPr="00D26EFB" w:rsidRDefault="00AB5EC5" w:rsidP="00AB5EC5">
            <w:pPr>
              <w:jc w:val="right"/>
              <w:rPr>
                <w:rFonts w:ascii="Calibri" w:eastAsia="Times New Roman" w:hAnsi="Calibri" w:cs="Times New Roman"/>
                <w:b/>
                <w:bCs/>
                <w:color w:val="000000"/>
                <w:lang w:eastAsia="en-NZ"/>
              </w:rPr>
            </w:pPr>
          </w:p>
        </w:tc>
        <w:tc>
          <w:tcPr>
            <w:tcW w:w="1938" w:type="dxa"/>
            <w:tcBorders>
              <w:top w:val="single" w:sz="4" w:space="0" w:color="auto"/>
              <w:left w:val="nil"/>
              <w:bottom w:val="nil"/>
            </w:tcBorders>
          </w:tcPr>
          <w:p w14:paraId="7F0AD033" w14:textId="6F242516" w:rsidR="00AB5EC5" w:rsidRPr="00384771" w:rsidRDefault="00AB5EC5" w:rsidP="00AB5EC5">
            <w:pPr>
              <w:jc w:val="right"/>
              <w:rPr>
                <w:b/>
                <w:bCs/>
              </w:rPr>
            </w:pPr>
            <w:r w:rsidRPr="00384771">
              <w:rPr>
                <w:b/>
                <w:bCs/>
              </w:rPr>
              <w:t>2242</w:t>
            </w:r>
          </w:p>
        </w:tc>
      </w:tr>
    </w:tbl>
    <w:p w14:paraId="0B5B4383" w14:textId="1AA9E03A" w:rsidR="00526E43" w:rsidRDefault="00526E43">
      <w:pPr>
        <w:rPr>
          <w:rFonts w:asciiTheme="majorHAnsi" w:eastAsiaTheme="majorEastAsia" w:hAnsiTheme="majorHAnsi" w:cstheme="majorBidi"/>
          <w:color w:val="262626" w:themeColor="text1" w:themeTint="D9"/>
          <w:sz w:val="28"/>
          <w:szCs w:val="28"/>
        </w:rPr>
      </w:pPr>
      <w:r>
        <w:br w:type="page"/>
      </w:r>
    </w:p>
    <w:p w14:paraId="7D849625" w14:textId="314CA4F4" w:rsidR="00526E43" w:rsidRDefault="00526E43" w:rsidP="00526E43">
      <w:pPr>
        <w:pStyle w:val="Heading2"/>
      </w:pPr>
      <w:r>
        <w:lastRenderedPageBreak/>
        <w:t xml:space="preserve">3.3 – </w:t>
      </w:r>
      <w:r w:rsidR="00E40084">
        <w:t>Total c</w:t>
      </w:r>
      <w:r w:rsidR="004724BD">
        <w:t>ount</w:t>
      </w:r>
      <w:r w:rsidR="00E40084">
        <w:t>s</w:t>
      </w:r>
    </w:p>
    <w:p w14:paraId="098C4047" w14:textId="4406C1F3" w:rsidR="00526E43" w:rsidRDefault="00526E43" w:rsidP="00526E43"/>
    <w:p w14:paraId="51148CB7" w14:textId="56F160E3" w:rsidR="000870EE" w:rsidRDefault="00D70EA8" w:rsidP="00526E43">
      <w:r>
        <w:t>The highest total bird count was observed in Moto Kaikoura</w:t>
      </w:r>
      <w:r w:rsidR="00F044E2">
        <w:t>,</w:t>
      </w:r>
      <w:r w:rsidR="00CE4D60">
        <w:t xml:space="preserve"> with 23</w:t>
      </w:r>
      <w:r w:rsidR="00763D94">
        <w:t>5</w:t>
      </w:r>
      <w:r w:rsidR="00CE4D60">
        <w:t xml:space="preserve"> birds identified in total (Figure 4</w:t>
      </w:r>
      <w:r w:rsidR="00A36F67">
        <w:t xml:space="preserve"> A</w:t>
      </w:r>
      <w:r w:rsidR="00CE4D60">
        <w:t xml:space="preserve"> and Table 1)</w:t>
      </w:r>
      <w:r w:rsidR="00F140FE">
        <w:t>.</w:t>
      </w:r>
      <w:r w:rsidR="002A2E10">
        <w:t xml:space="preserve"> Moto Kai</w:t>
      </w:r>
      <w:r w:rsidR="00F044E2">
        <w:t xml:space="preserve">koura </w:t>
      </w:r>
      <w:r w:rsidR="009D62A5">
        <w:t>showed the second</w:t>
      </w:r>
      <w:r w:rsidR="00956BE5">
        <w:t>-</w:t>
      </w:r>
      <w:r w:rsidR="009D62A5">
        <w:t>highest species richness and diversi</w:t>
      </w:r>
      <w:r w:rsidR="00956BE5">
        <w:t>t</w:t>
      </w:r>
      <w:r w:rsidR="009D62A5">
        <w:t>y.</w:t>
      </w:r>
      <w:r w:rsidR="000870EE">
        <w:t xml:space="preserve"> </w:t>
      </w:r>
      <w:proofErr w:type="spellStart"/>
      <w:r w:rsidR="00EF774B">
        <w:t>Medlands</w:t>
      </w:r>
      <w:proofErr w:type="spellEnd"/>
      <w:r w:rsidR="00EF774B">
        <w:t>, which had the highest richness and diversity, had a total count of 16</w:t>
      </w:r>
      <w:r w:rsidR="00763D94">
        <w:t>5</w:t>
      </w:r>
      <w:r w:rsidR="00EF774B">
        <w:t xml:space="preserve"> birds identified.</w:t>
      </w:r>
      <w:r w:rsidR="00763D94">
        <w:t xml:space="preserve"> </w:t>
      </w:r>
      <w:r w:rsidR="000870EE">
        <w:t xml:space="preserve">Kakariki, the endemic species almost absent from the two main islands of New Zealand was observed only at the </w:t>
      </w:r>
      <w:commentRangeStart w:id="3"/>
      <w:proofErr w:type="spellStart"/>
      <w:r w:rsidR="000870EE">
        <w:t>Okiwi</w:t>
      </w:r>
      <w:proofErr w:type="spellEnd"/>
      <w:r w:rsidR="000870EE">
        <w:t xml:space="preserve"> site</w:t>
      </w:r>
      <w:commentRangeEnd w:id="3"/>
      <w:r w:rsidR="00EE5763">
        <w:rPr>
          <w:rStyle w:val="CommentReference"/>
        </w:rPr>
        <w:commentReference w:id="3"/>
      </w:r>
      <w:r w:rsidR="000870EE">
        <w:t>.</w:t>
      </w:r>
      <w:r w:rsidR="001B00E6">
        <w:t xml:space="preserve"> This result is consistent with the 2019 ABC report </w:t>
      </w:r>
      <w:r w:rsidR="001B00E6">
        <w:fldChar w:fldCharType="begin"/>
      </w:r>
      <w:r w:rsidR="001B00E6">
        <w:instrText xml:space="preserve"> ADDIN ZOTERO_ITEM CSL_CITATION {"citationID":"2yUAgJzM","properties":{"formattedCitation":"(Simmonds, 2020)","plainCitation":"(Simmonds, 2020)","noteIndex":0},"citationItems":[{"id":795,"uris":["http://zotero.org/users/local/z7VYnidG/items/GEEMVTIX"],"uri":["http://zotero.org/users/local/z7VYnidG/items/GEEMVTIX"],"itemData":{"id":795,"type":"report","title":"Aotea Bird Count Results of the December 2019 survey","URL":"https://www.gbiet.org/bird-count","author":[{"family":"Simmonds","given":"Serena"}],"issued":{"date-parts":[["2020",7]]}}}],"schema":"https://github.com/citation-style-language/schema/raw/master/csl-citation.json"} </w:instrText>
      </w:r>
      <w:r w:rsidR="001B00E6">
        <w:fldChar w:fldCharType="separate"/>
      </w:r>
      <w:r w:rsidR="001B00E6" w:rsidRPr="001B00E6">
        <w:rPr>
          <w:rFonts w:ascii="Calibri" w:hAnsi="Calibri" w:cs="Calibri"/>
        </w:rPr>
        <w:t>(Simmonds, 2020)</w:t>
      </w:r>
      <w:r w:rsidR="001B00E6">
        <w:fldChar w:fldCharType="end"/>
      </w:r>
      <w:r w:rsidR="00D94923">
        <w:t>.</w:t>
      </w:r>
    </w:p>
    <w:p w14:paraId="3C09B08C" w14:textId="77777777" w:rsidR="000870EE" w:rsidRDefault="000870EE" w:rsidP="00526E43"/>
    <w:p w14:paraId="36E871D8" w14:textId="158FAB0A" w:rsidR="00965195" w:rsidRDefault="00BE56C7" w:rsidP="00526E43">
      <w:r>
        <w:t xml:space="preserve">Of the </w:t>
      </w:r>
      <w:r w:rsidR="00A36F67" w:rsidRPr="00DF4EEA">
        <w:t>four target species (Kakariki, Kaka, Tui and Kereru)</w:t>
      </w:r>
      <w:r w:rsidR="00197B19">
        <w:t>,</w:t>
      </w:r>
      <w:r>
        <w:t xml:space="preserve"> Kaka and Tui </w:t>
      </w:r>
      <w:r w:rsidR="00B27AC5">
        <w:t xml:space="preserve">were observed at almost every site, </w:t>
      </w:r>
      <w:r w:rsidR="00197B19">
        <w:t>except for</w:t>
      </w:r>
      <w:r w:rsidR="00B27AC5">
        <w:t xml:space="preserve"> </w:t>
      </w:r>
      <w:proofErr w:type="spellStart"/>
      <w:r w:rsidR="00B27AC5">
        <w:t>Kaitoke</w:t>
      </w:r>
      <w:proofErr w:type="spellEnd"/>
      <w:r w:rsidR="00197B19">
        <w:t>,</w:t>
      </w:r>
      <w:r w:rsidR="00B27AC5">
        <w:t xml:space="preserve"> where no Kaka w</w:t>
      </w:r>
      <w:r w:rsidR="00197B19">
        <w:t>as</w:t>
      </w:r>
      <w:r w:rsidR="00B27AC5">
        <w:t xml:space="preserve"> observed</w:t>
      </w:r>
      <w:r w:rsidR="00197B19">
        <w:t xml:space="preserve"> (Figure 4 B and Table 2).</w:t>
      </w:r>
      <w:r w:rsidR="00E345AC">
        <w:t xml:space="preserve"> Kereru w</w:t>
      </w:r>
      <w:r w:rsidR="003B4F2F">
        <w:t>ere observed at 12 of the 16 sites, although in lower numbers than</w:t>
      </w:r>
      <w:r w:rsidR="00233873">
        <w:t xml:space="preserve"> Kaka or Tui. </w:t>
      </w:r>
      <w:r w:rsidR="003B4F2F">
        <w:t>A total of 18 Kakariki were observed</w:t>
      </w:r>
      <w:r w:rsidR="00E74665">
        <w:t xml:space="preserve">, all of which </w:t>
      </w:r>
      <w:r w:rsidR="00240A5F">
        <w:t xml:space="preserve">at </w:t>
      </w:r>
      <w:proofErr w:type="spellStart"/>
      <w:r w:rsidR="00240A5F">
        <w:t>Okiwi</w:t>
      </w:r>
      <w:proofErr w:type="spellEnd"/>
      <w:r w:rsidR="00240A5F">
        <w:t xml:space="preserve"> (Figure 4 B and Table 2).</w:t>
      </w:r>
    </w:p>
    <w:p w14:paraId="489380D2" w14:textId="77777777" w:rsidR="001A418A" w:rsidRDefault="001A418A" w:rsidP="00526E43"/>
    <w:p w14:paraId="4260B54A" w14:textId="0D3D79D2" w:rsidR="00A36F67" w:rsidRDefault="00B611A0" w:rsidP="00A36F67">
      <w:pPr>
        <w:keepNext/>
      </w:pPr>
      <w:r>
        <w:rPr>
          <w:noProof/>
        </w:rPr>
        <w:drawing>
          <wp:inline distT="0" distB="0" distL="0" distR="0" wp14:anchorId="7BA4FFBD" wp14:editId="0E592718">
            <wp:extent cx="5720080" cy="37960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0080" cy="3796030"/>
                    </a:xfrm>
                    <a:prstGeom prst="rect">
                      <a:avLst/>
                    </a:prstGeom>
                    <a:noFill/>
                    <a:ln>
                      <a:noFill/>
                    </a:ln>
                  </pic:spPr>
                </pic:pic>
              </a:graphicData>
            </a:graphic>
          </wp:inline>
        </w:drawing>
      </w:r>
    </w:p>
    <w:p w14:paraId="443ED711" w14:textId="05C9C202" w:rsidR="003122B8" w:rsidRPr="00A36F67" w:rsidRDefault="00A36F67" w:rsidP="00A36F67">
      <w:pPr>
        <w:pStyle w:val="Caption"/>
        <w:jc w:val="center"/>
        <w:rPr>
          <w:color w:val="auto"/>
          <w:sz w:val="20"/>
          <w:szCs w:val="20"/>
        </w:rPr>
      </w:pPr>
      <w:r w:rsidRPr="00A36F67">
        <w:rPr>
          <w:color w:val="auto"/>
          <w:sz w:val="20"/>
          <w:szCs w:val="20"/>
        </w:rPr>
        <w:t xml:space="preserve">Figure </w:t>
      </w:r>
      <w:r w:rsidRPr="00A36F67">
        <w:rPr>
          <w:color w:val="auto"/>
          <w:sz w:val="20"/>
          <w:szCs w:val="20"/>
        </w:rPr>
        <w:fldChar w:fldCharType="begin"/>
      </w:r>
      <w:r w:rsidRPr="00A36F67">
        <w:rPr>
          <w:color w:val="auto"/>
          <w:sz w:val="20"/>
          <w:szCs w:val="20"/>
        </w:rPr>
        <w:instrText xml:space="preserve"> SEQ Figure \* ARABIC </w:instrText>
      </w:r>
      <w:r w:rsidRPr="00A36F67">
        <w:rPr>
          <w:color w:val="auto"/>
          <w:sz w:val="20"/>
          <w:szCs w:val="20"/>
        </w:rPr>
        <w:fldChar w:fldCharType="separate"/>
      </w:r>
      <w:r w:rsidR="0064550D">
        <w:rPr>
          <w:noProof/>
          <w:color w:val="auto"/>
          <w:sz w:val="20"/>
          <w:szCs w:val="20"/>
        </w:rPr>
        <w:t>4</w:t>
      </w:r>
      <w:r w:rsidRPr="00A36F67">
        <w:rPr>
          <w:color w:val="auto"/>
          <w:sz w:val="20"/>
          <w:szCs w:val="20"/>
        </w:rPr>
        <w:fldChar w:fldCharType="end"/>
      </w:r>
      <w:r w:rsidRPr="00A36F67">
        <w:rPr>
          <w:color w:val="auto"/>
          <w:sz w:val="20"/>
          <w:szCs w:val="20"/>
        </w:rPr>
        <w:t>: Total counts of birds by site (A) and total count of the four target species (Kakariki, Kaka, Tui and Kereru) by site (B).</w:t>
      </w:r>
    </w:p>
    <w:p w14:paraId="0FF4E3B6" w14:textId="310EA2A7" w:rsidR="00526E43" w:rsidRDefault="00526E43" w:rsidP="00526E43"/>
    <w:p w14:paraId="5FBCE46D" w14:textId="6C941BC9" w:rsidR="003E5D94" w:rsidRDefault="003E5D94" w:rsidP="00526E43">
      <w:r>
        <w:br w:type="page"/>
      </w:r>
    </w:p>
    <w:p w14:paraId="5F6C7045" w14:textId="06DFE3EE" w:rsidR="00140F62" w:rsidRDefault="00074B65" w:rsidP="00526E43">
      <w:r>
        <w:lastRenderedPageBreak/>
        <w:t xml:space="preserve">High </w:t>
      </w:r>
      <w:r w:rsidR="00F05E8C">
        <w:t>counts</w:t>
      </w:r>
      <w:r>
        <w:t xml:space="preserve"> of Tui and Kaka were found at</w:t>
      </w:r>
      <w:r w:rsidR="00AC495F">
        <w:t xml:space="preserve"> Windy </w:t>
      </w:r>
      <w:r w:rsidR="00AA51B5">
        <w:t>H</w:t>
      </w:r>
      <w:r w:rsidR="00AC495F">
        <w:t xml:space="preserve">ill, and </w:t>
      </w:r>
      <w:proofErr w:type="spellStart"/>
      <w:r w:rsidR="00AC495F">
        <w:t>Haratonga</w:t>
      </w:r>
      <w:proofErr w:type="spellEnd"/>
      <w:r w:rsidR="00AC495F">
        <w:t xml:space="preserve"> </w:t>
      </w:r>
      <w:r w:rsidR="00AA51B5">
        <w:t xml:space="preserve">respectively. </w:t>
      </w:r>
      <w:proofErr w:type="spellStart"/>
      <w:r w:rsidR="00AA51B5">
        <w:t>Okiwi</w:t>
      </w:r>
      <w:proofErr w:type="spellEnd"/>
      <w:r w:rsidR="00AA51B5">
        <w:t xml:space="preserve"> </w:t>
      </w:r>
      <w:r w:rsidR="00A63313">
        <w:t>had</w:t>
      </w:r>
      <w:r w:rsidR="00AA51B5">
        <w:t xml:space="preserve"> </w:t>
      </w:r>
      <w:r w:rsidR="00F05E8C">
        <w:t>high abundances of all four species</w:t>
      </w:r>
      <w:r w:rsidR="00A63313">
        <w:t xml:space="preserve"> (Figure 4 B and Table 2)</w:t>
      </w:r>
      <w:r w:rsidR="00F05E8C">
        <w:t>.</w:t>
      </w:r>
      <w:r w:rsidR="00FC3A1E">
        <w:t xml:space="preserve"> </w:t>
      </w:r>
      <w:proofErr w:type="spellStart"/>
      <w:r w:rsidR="006E670A">
        <w:t>Kaitoke</w:t>
      </w:r>
      <w:proofErr w:type="spellEnd"/>
      <w:r w:rsidR="006E670A">
        <w:t xml:space="preserve">, one of the most diverse sites, had few observations of the target species with only 5 Tui. </w:t>
      </w:r>
    </w:p>
    <w:p w14:paraId="680B147E" w14:textId="77777777" w:rsidR="0002225C" w:rsidRDefault="0002225C" w:rsidP="00526E43"/>
    <w:p w14:paraId="0249CC17" w14:textId="582ACEDF" w:rsidR="0002225C" w:rsidRPr="0002225C" w:rsidRDefault="0002225C" w:rsidP="0002225C">
      <w:pPr>
        <w:pStyle w:val="Caption"/>
        <w:keepNext/>
        <w:jc w:val="center"/>
        <w:rPr>
          <w:color w:val="auto"/>
          <w:sz w:val="20"/>
          <w:szCs w:val="20"/>
        </w:rPr>
      </w:pPr>
      <w:r w:rsidRPr="0002225C">
        <w:rPr>
          <w:color w:val="auto"/>
          <w:sz w:val="20"/>
          <w:szCs w:val="20"/>
        </w:rPr>
        <w:t xml:space="preserve">Table </w:t>
      </w:r>
      <w:r w:rsidRPr="0002225C">
        <w:rPr>
          <w:color w:val="auto"/>
          <w:sz w:val="20"/>
          <w:szCs w:val="20"/>
        </w:rPr>
        <w:fldChar w:fldCharType="begin"/>
      </w:r>
      <w:r w:rsidRPr="0002225C">
        <w:rPr>
          <w:color w:val="auto"/>
          <w:sz w:val="20"/>
          <w:szCs w:val="20"/>
        </w:rPr>
        <w:instrText xml:space="preserve"> SEQ Table \* ARABIC </w:instrText>
      </w:r>
      <w:r w:rsidRPr="0002225C">
        <w:rPr>
          <w:color w:val="auto"/>
          <w:sz w:val="20"/>
          <w:szCs w:val="20"/>
        </w:rPr>
        <w:fldChar w:fldCharType="separate"/>
      </w:r>
      <w:r w:rsidR="0064550D">
        <w:rPr>
          <w:noProof/>
          <w:color w:val="auto"/>
          <w:sz w:val="20"/>
          <w:szCs w:val="20"/>
        </w:rPr>
        <w:t>2</w:t>
      </w:r>
      <w:r w:rsidRPr="0002225C">
        <w:rPr>
          <w:color w:val="auto"/>
          <w:sz w:val="20"/>
          <w:szCs w:val="20"/>
        </w:rPr>
        <w:fldChar w:fldCharType="end"/>
      </w:r>
      <w:r w:rsidRPr="0002225C">
        <w:rPr>
          <w:color w:val="auto"/>
          <w:sz w:val="20"/>
          <w:szCs w:val="20"/>
        </w:rPr>
        <w:t>: Total counts of the four target species at each site.</w:t>
      </w:r>
    </w:p>
    <w:tbl>
      <w:tblPr>
        <w:tblStyle w:val="TableGridLight"/>
        <w:tblW w:w="912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35"/>
        <w:gridCol w:w="1560"/>
        <w:gridCol w:w="1559"/>
        <w:gridCol w:w="1559"/>
        <w:gridCol w:w="1610"/>
      </w:tblGrid>
      <w:tr w:rsidR="0002225C" w:rsidRPr="00B706EE" w14:paraId="7EB92C35" w14:textId="77777777" w:rsidTr="0002225C">
        <w:trPr>
          <w:trHeight w:val="258"/>
        </w:trPr>
        <w:tc>
          <w:tcPr>
            <w:tcW w:w="2835" w:type="dxa"/>
            <w:noWrap/>
            <w:hideMark/>
          </w:tcPr>
          <w:p w14:paraId="4C1194A9" w14:textId="77777777" w:rsidR="00B706EE" w:rsidRPr="00B706EE" w:rsidRDefault="00B706EE" w:rsidP="00B706EE">
            <w:pPr>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Site</w:t>
            </w:r>
          </w:p>
        </w:tc>
        <w:tc>
          <w:tcPr>
            <w:tcW w:w="1560" w:type="dxa"/>
            <w:noWrap/>
            <w:hideMark/>
          </w:tcPr>
          <w:p w14:paraId="59810431" w14:textId="77777777" w:rsidR="00B706EE" w:rsidRPr="00B706EE" w:rsidRDefault="00B706EE" w:rsidP="00140F62">
            <w:pPr>
              <w:jc w:val="right"/>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Tui</w:t>
            </w:r>
          </w:p>
        </w:tc>
        <w:tc>
          <w:tcPr>
            <w:tcW w:w="1559" w:type="dxa"/>
            <w:noWrap/>
            <w:hideMark/>
          </w:tcPr>
          <w:p w14:paraId="458AA737" w14:textId="77777777" w:rsidR="00B706EE" w:rsidRPr="00B706EE" w:rsidRDefault="00B706EE" w:rsidP="00140F62">
            <w:pPr>
              <w:jc w:val="right"/>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Kaka</w:t>
            </w:r>
          </w:p>
        </w:tc>
        <w:tc>
          <w:tcPr>
            <w:tcW w:w="1559" w:type="dxa"/>
            <w:noWrap/>
            <w:hideMark/>
          </w:tcPr>
          <w:p w14:paraId="733DB388" w14:textId="77777777" w:rsidR="00B706EE" w:rsidRPr="00B706EE" w:rsidRDefault="00B706EE" w:rsidP="00140F62">
            <w:pPr>
              <w:jc w:val="right"/>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Kakariki</w:t>
            </w:r>
          </w:p>
        </w:tc>
        <w:tc>
          <w:tcPr>
            <w:tcW w:w="1610" w:type="dxa"/>
            <w:noWrap/>
            <w:hideMark/>
          </w:tcPr>
          <w:p w14:paraId="211D5E58" w14:textId="77777777" w:rsidR="00B706EE" w:rsidRPr="00B706EE" w:rsidRDefault="00B706EE" w:rsidP="00140F62">
            <w:pPr>
              <w:jc w:val="right"/>
              <w:rPr>
                <w:rFonts w:ascii="Calibri" w:eastAsia="Times New Roman" w:hAnsi="Calibri" w:cs="Times New Roman"/>
                <w:b/>
                <w:bCs/>
                <w:color w:val="000000"/>
                <w:lang w:eastAsia="en-NZ"/>
              </w:rPr>
            </w:pPr>
            <w:r w:rsidRPr="00B706EE">
              <w:rPr>
                <w:rFonts w:ascii="Calibri" w:eastAsia="Times New Roman" w:hAnsi="Calibri" w:cs="Times New Roman"/>
                <w:b/>
                <w:bCs/>
                <w:color w:val="000000"/>
                <w:lang w:eastAsia="en-NZ"/>
              </w:rPr>
              <w:t>Kereru</w:t>
            </w:r>
          </w:p>
        </w:tc>
      </w:tr>
      <w:tr w:rsidR="0002225C" w:rsidRPr="00B706EE" w14:paraId="46AC6ABB" w14:textId="77777777" w:rsidTr="0002225C">
        <w:trPr>
          <w:trHeight w:val="258"/>
        </w:trPr>
        <w:tc>
          <w:tcPr>
            <w:tcW w:w="2835" w:type="dxa"/>
            <w:noWrap/>
            <w:hideMark/>
          </w:tcPr>
          <w:p w14:paraId="20E1F015"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Awana</w:t>
            </w:r>
            <w:proofErr w:type="spellEnd"/>
          </w:p>
        </w:tc>
        <w:tc>
          <w:tcPr>
            <w:tcW w:w="1560" w:type="dxa"/>
            <w:noWrap/>
            <w:hideMark/>
          </w:tcPr>
          <w:p w14:paraId="16C40EC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27</w:t>
            </w:r>
          </w:p>
        </w:tc>
        <w:tc>
          <w:tcPr>
            <w:tcW w:w="1559" w:type="dxa"/>
            <w:noWrap/>
            <w:hideMark/>
          </w:tcPr>
          <w:p w14:paraId="7A7898A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8</w:t>
            </w:r>
          </w:p>
        </w:tc>
        <w:tc>
          <w:tcPr>
            <w:tcW w:w="1559" w:type="dxa"/>
            <w:noWrap/>
            <w:hideMark/>
          </w:tcPr>
          <w:p w14:paraId="7F8511C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2F07509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661A8174" w14:textId="77777777" w:rsidTr="0002225C">
        <w:trPr>
          <w:trHeight w:val="258"/>
        </w:trPr>
        <w:tc>
          <w:tcPr>
            <w:tcW w:w="2835" w:type="dxa"/>
            <w:noWrap/>
            <w:hideMark/>
          </w:tcPr>
          <w:p w14:paraId="5F875DA6"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Cooper's Castle</w:t>
            </w:r>
          </w:p>
        </w:tc>
        <w:tc>
          <w:tcPr>
            <w:tcW w:w="1560" w:type="dxa"/>
            <w:noWrap/>
            <w:hideMark/>
          </w:tcPr>
          <w:p w14:paraId="6720A1B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31</w:t>
            </w:r>
          </w:p>
        </w:tc>
        <w:tc>
          <w:tcPr>
            <w:tcW w:w="1559" w:type="dxa"/>
            <w:noWrap/>
            <w:hideMark/>
          </w:tcPr>
          <w:p w14:paraId="69E8BF5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37</w:t>
            </w:r>
          </w:p>
        </w:tc>
        <w:tc>
          <w:tcPr>
            <w:tcW w:w="1559" w:type="dxa"/>
            <w:noWrap/>
            <w:hideMark/>
          </w:tcPr>
          <w:p w14:paraId="2101995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5563860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w:t>
            </w:r>
          </w:p>
        </w:tc>
      </w:tr>
      <w:tr w:rsidR="0002225C" w:rsidRPr="00B706EE" w14:paraId="5045EE63" w14:textId="77777777" w:rsidTr="0002225C">
        <w:trPr>
          <w:trHeight w:val="258"/>
        </w:trPr>
        <w:tc>
          <w:tcPr>
            <w:tcW w:w="2835" w:type="dxa"/>
            <w:noWrap/>
            <w:hideMark/>
          </w:tcPr>
          <w:p w14:paraId="21E52C17"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Glenfern</w:t>
            </w:r>
            <w:proofErr w:type="spellEnd"/>
          </w:p>
        </w:tc>
        <w:tc>
          <w:tcPr>
            <w:tcW w:w="1560" w:type="dxa"/>
            <w:noWrap/>
            <w:hideMark/>
          </w:tcPr>
          <w:p w14:paraId="6FD925E0"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16</w:t>
            </w:r>
          </w:p>
        </w:tc>
        <w:tc>
          <w:tcPr>
            <w:tcW w:w="1559" w:type="dxa"/>
            <w:noWrap/>
            <w:hideMark/>
          </w:tcPr>
          <w:p w14:paraId="788EF310"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23</w:t>
            </w:r>
          </w:p>
        </w:tc>
        <w:tc>
          <w:tcPr>
            <w:tcW w:w="1559" w:type="dxa"/>
            <w:noWrap/>
            <w:hideMark/>
          </w:tcPr>
          <w:p w14:paraId="1F0FB43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388137C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w:t>
            </w:r>
          </w:p>
        </w:tc>
      </w:tr>
      <w:tr w:rsidR="0002225C" w:rsidRPr="00B706EE" w14:paraId="41318D45" w14:textId="77777777" w:rsidTr="0002225C">
        <w:trPr>
          <w:trHeight w:val="258"/>
        </w:trPr>
        <w:tc>
          <w:tcPr>
            <w:tcW w:w="2835" w:type="dxa"/>
            <w:noWrap/>
            <w:hideMark/>
          </w:tcPr>
          <w:p w14:paraId="25D73A09"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Haratoanga</w:t>
            </w:r>
            <w:proofErr w:type="spellEnd"/>
          </w:p>
        </w:tc>
        <w:tc>
          <w:tcPr>
            <w:tcW w:w="1560" w:type="dxa"/>
            <w:noWrap/>
            <w:hideMark/>
          </w:tcPr>
          <w:p w14:paraId="4CDA3E9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11</w:t>
            </w:r>
          </w:p>
        </w:tc>
        <w:tc>
          <w:tcPr>
            <w:tcW w:w="1559" w:type="dxa"/>
            <w:noWrap/>
            <w:hideMark/>
          </w:tcPr>
          <w:p w14:paraId="6BA00018"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53</w:t>
            </w:r>
          </w:p>
        </w:tc>
        <w:tc>
          <w:tcPr>
            <w:tcW w:w="1559" w:type="dxa"/>
            <w:noWrap/>
            <w:hideMark/>
          </w:tcPr>
          <w:p w14:paraId="74307F5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039333A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5D2411C9" w14:textId="77777777" w:rsidTr="0002225C">
        <w:trPr>
          <w:trHeight w:val="258"/>
        </w:trPr>
        <w:tc>
          <w:tcPr>
            <w:tcW w:w="2835" w:type="dxa"/>
            <w:noWrap/>
            <w:hideMark/>
          </w:tcPr>
          <w:p w14:paraId="250576B8"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Kaitoke</w:t>
            </w:r>
            <w:proofErr w:type="spellEnd"/>
          </w:p>
        </w:tc>
        <w:tc>
          <w:tcPr>
            <w:tcW w:w="1560" w:type="dxa"/>
            <w:noWrap/>
            <w:hideMark/>
          </w:tcPr>
          <w:p w14:paraId="5DA844D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5</w:t>
            </w:r>
          </w:p>
        </w:tc>
        <w:tc>
          <w:tcPr>
            <w:tcW w:w="1559" w:type="dxa"/>
            <w:noWrap/>
            <w:hideMark/>
          </w:tcPr>
          <w:p w14:paraId="1B65B75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559" w:type="dxa"/>
            <w:noWrap/>
            <w:hideMark/>
          </w:tcPr>
          <w:p w14:paraId="28371FC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65CBF93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04D3CB02" w14:textId="77777777" w:rsidTr="0002225C">
        <w:trPr>
          <w:trHeight w:val="258"/>
        </w:trPr>
        <w:tc>
          <w:tcPr>
            <w:tcW w:w="2835" w:type="dxa"/>
            <w:noWrap/>
            <w:hideMark/>
          </w:tcPr>
          <w:p w14:paraId="4BCB3A50"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Medlands</w:t>
            </w:r>
            <w:proofErr w:type="spellEnd"/>
          </w:p>
        </w:tc>
        <w:tc>
          <w:tcPr>
            <w:tcW w:w="1560" w:type="dxa"/>
            <w:noWrap/>
            <w:hideMark/>
          </w:tcPr>
          <w:p w14:paraId="4E88F74A"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14</w:t>
            </w:r>
          </w:p>
        </w:tc>
        <w:tc>
          <w:tcPr>
            <w:tcW w:w="1559" w:type="dxa"/>
            <w:noWrap/>
            <w:hideMark/>
          </w:tcPr>
          <w:p w14:paraId="77839EC2"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11</w:t>
            </w:r>
          </w:p>
        </w:tc>
        <w:tc>
          <w:tcPr>
            <w:tcW w:w="1559" w:type="dxa"/>
            <w:noWrap/>
            <w:hideMark/>
          </w:tcPr>
          <w:p w14:paraId="0F6E604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186F671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w:t>
            </w:r>
          </w:p>
        </w:tc>
      </w:tr>
      <w:tr w:rsidR="0002225C" w:rsidRPr="00B706EE" w14:paraId="11DEEE94" w14:textId="77777777" w:rsidTr="0002225C">
        <w:trPr>
          <w:trHeight w:val="258"/>
        </w:trPr>
        <w:tc>
          <w:tcPr>
            <w:tcW w:w="2835" w:type="dxa"/>
            <w:noWrap/>
            <w:hideMark/>
          </w:tcPr>
          <w:p w14:paraId="4C1FCEC9"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Motairehe</w:t>
            </w:r>
            <w:proofErr w:type="spellEnd"/>
          </w:p>
        </w:tc>
        <w:tc>
          <w:tcPr>
            <w:tcW w:w="1560" w:type="dxa"/>
            <w:noWrap/>
            <w:hideMark/>
          </w:tcPr>
          <w:p w14:paraId="7B4CE4A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c>
          <w:tcPr>
            <w:tcW w:w="1559" w:type="dxa"/>
            <w:noWrap/>
            <w:hideMark/>
          </w:tcPr>
          <w:p w14:paraId="4FED19F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32</w:t>
            </w:r>
          </w:p>
        </w:tc>
        <w:tc>
          <w:tcPr>
            <w:tcW w:w="1559" w:type="dxa"/>
            <w:noWrap/>
            <w:hideMark/>
          </w:tcPr>
          <w:p w14:paraId="5609C1D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F5F30C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w:t>
            </w:r>
          </w:p>
        </w:tc>
      </w:tr>
      <w:tr w:rsidR="0002225C" w:rsidRPr="00B706EE" w14:paraId="15DCE988" w14:textId="77777777" w:rsidTr="0002225C">
        <w:trPr>
          <w:trHeight w:val="258"/>
        </w:trPr>
        <w:tc>
          <w:tcPr>
            <w:tcW w:w="2835" w:type="dxa"/>
            <w:noWrap/>
            <w:hideMark/>
          </w:tcPr>
          <w:p w14:paraId="307364A8"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Moto Kaikoura</w:t>
            </w:r>
          </w:p>
        </w:tc>
        <w:tc>
          <w:tcPr>
            <w:tcW w:w="1560" w:type="dxa"/>
            <w:noWrap/>
            <w:hideMark/>
          </w:tcPr>
          <w:p w14:paraId="55E9400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36</w:t>
            </w:r>
          </w:p>
        </w:tc>
        <w:tc>
          <w:tcPr>
            <w:tcW w:w="1559" w:type="dxa"/>
            <w:noWrap/>
            <w:hideMark/>
          </w:tcPr>
          <w:p w14:paraId="704ADCF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30</w:t>
            </w:r>
          </w:p>
        </w:tc>
        <w:tc>
          <w:tcPr>
            <w:tcW w:w="1559" w:type="dxa"/>
            <w:noWrap/>
            <w:hideMark/>
          </w:tcPr>
          <w:p w14:paraId="030C741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0FCF1172"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r>
      <w:tr w:rsidR="0002225C" w:rsidRPr="00B706EE" w14:paraId="20738216" w14:textId="77777777" w:rsidTr="0002225C">
        <w:trPr>
          <w:trHeight w:val="258"/>
        </w:trPr>
        <w:tc>
          <w:tcPr>
            <w:tcW w:w="2835" w:type="dxa"/>
            <w:noWrap/>
            <w:hideMark/>
          </w:tcPr>
          <w:p w14:paraId="56F7C9D7"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Mt Young</w:t>
            </w:r>
          </w:p>
        </w:tc>
        <w:tc>
          <w:tcPr>
            <w:tcW w:w="1560" w:type="dxa"/>
            <w:noWrap/>
            <w:hideMark/>
          </w:tcPr>
          <w:p w14:paraId="7B07293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20</w:t>
            </w:r>
          </w:p>
        </w:tc>
        <w:tc>
          <w:tcPr>
            <w:tcW w:w="1559" w:type="dxa"/>
            <w:noWrap/>
            <w:hideMark/>
          </w:tcPr>
          <w:p w14:paraId="5CC5740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47</w:t>
            </w:r>
          </w:p>
        </w:tc>
        <w:tc>
          <w:tcPr>
            <w:tcW w:w="1559" w:type="dxa"/>
            <w:noWrap/>
            <w:hideMark/>
          </w:tcPr>
          <w:p w14:paraId="1E01285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2D75EF8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38B0EB0F" w14:textId="77777777" w:rsidTr="0002225C">
        <w:trPr>
          <w:trHeight w:val="258"/>
        </w:trPr>
        <w:tc>
          <w:tcPr>
            <w:tcW w:w="2835" w:type="dxa"/>
            <w:noWrap/>
            <w:hideMark/>
          </w:tcPr>
          <w:p w14:paraId="0A5250A0"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Needle Rock</w:t>
            </w:r>
          </w:p>
        </w:tc>
        <w:tc>
          <w:tcPr>
            <w:tcW w:w="1560" w:type="dxa"/>
            <w:noWrap/>
            <w:hideMark/>
          </w:tcPr>
          <w:p w14:paraId="12EBBA4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21</w:t>
            </w:r>
          </w:p>
        </w:tc>
        <w:tc>
          <w:tcPr>
            <w:tcW w:w="1559" w:type="dxa"/>
            <w:noWrap/>
            <w:hideMark/>
          </w:tcPr>
          <w:p w14:paraId="7857144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32</w:t>
            </w:r>
          </w:p>
        </w:tc>
        <w:tc>
          <w:tcPr>
            <w:tcW w:w="1559" w:type="dxa"/>
            <w:noWrap/>
            <w:hideMark/>
          </w:tcPr>
          <w:p w14:paraId="3FB2E99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DB876C3"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22923E10" w14:textId="77777777" w:rsidTr="0002225C">
        <w:trPr>
          <w:trHeight w:val="258"/>
        </w:trPr>
        <w:tc>
          <w:tcPr>
            <w:tcW w:w="2835" w:type="dxa"/>
            <w:noWrap/>
            <w:hideMark/>
          </w:tcPr>
          <w:p w14:paraId="76367E94"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Okiwi</w:t>
            </w:r>
            <w:proofErr w:type="spellEnd"/>
          </w:p>
        </w:tc>
        <w:tc>
          <w:tcPr>
            <w:tcW w:w="1560" w:type="dxa"/>
            <w:noWrap/>
            <w:hideMark/>
          </w:tcPr>
          <w:p w14:paraId="23A2F5B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30</w:t>
            </w:r>
          </w:p>
        </w:tc>
        <w:tc>
          <w:tcPr>
            <w:tcW w:w="1559" w:type="dxa"/>
            <w:noWrap/>
            <w:hideMark/>
          </w:tcPr>
          <w:p w14:paraId="3DB85FF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25</w:t>
            </w:r>
          </w:p>
        </w:tc>
        <w:tc>
          <w:tcPr>
            <w:tcW w:w="1559" w:type="dxa"/>
            <w:noWrap/>
            <w:hideMark/>
          </w:tcPr>
          <w:p w14:paraId="654575D1"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18</w:t>
            </w:r>
          </w:p>
        </w:tc>
        <w:tc>
          <w:tcPr>
            <w:tcW w:w="1610" w:type="dxa"/>
            <w:noWrap/>
            <w:hideMark/>
          </w:tcPr>
          <w:p w14:paraId="34C5C7E4"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10</w:t>
            </w:r>
          </w:p>
        </w:tc>
      </w:tr>
      <w:tr w:rsidR="0002225C" w:rsidRPr="00B706EE" w14:paraId="18A25BBA" w14:textId="77777777" w:rsidTr="0002225C">
        <w:trPr>
          <w:trHeight w:val="258"/>
        </w:trPr>
        <w:tc>
          <w:tcPr>
            <w:tcW w:w="2835" w:type="dxa"/>
            <w:noWrap/>
            <w:hideMark/>
          </w:tcPr>
          <w:p w14:paraId="5F63A32F"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Okupu</w:t>
            </w:r>
            <w:proofErr w:type="spellEnd"/>
          </w:p>
        </w:tc>
        <w:tc>
          <w:tcPr>
            <w:tcW w:w="1560" w:type="dxa"/>
            <w:noWrap/>
            <w:hideMark/>
          </w:tcPr>
          <w:p w14:paraId="0C7824D5"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31</w:t>
            </w:r>
          </w:p>
        </w:tc>
        <w:tc>
          <w:tcPr>
            <w:tcW w:w="1559" w:type="dxa"/>
            <w:noWrap/>
            <w:hideMark/>
          </w:tcPr>
          <w:p w14:paraId="7829C249"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21</w:t>
            </w:r>
          </w:p>
        </w:tc>
        <w:tc>
          <w:tcPr>
            <w:tcW w:w="1559" w:type="dxa"/>
            <w:noWrap/>
            <w:hideMark/>
          </w:tcPr>
          <w:p w14:paraId="750F729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6CABDF4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r>
      <w:tr w:rsidR="0002225C" w:rsidRPr="00B706EE" w14:paraId="51AF3E9B" w14:textId="77777777" w:rsidTr="0002225C">
        <w:trPr>
          <w:trHeight w:val="258"/>
        </w:trPr>
        <w:tc>
          <w:tcPr>
            <w:tcW w:w="2835" w:type="dxa"/>
            <w:noWrap/>
            <w:hideMark/>
          </w:tcPr>
          <w:p w14:paraId="27A59E74"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Rangitawhiri</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Tryphena</w:t>
            </w:r>
            <w:proofErr w:type="spellEnd"/>
          </w:p>
        </w:tc>
        <w:tc>
          <w:tcPr>
            <w:tcW w:w="1560" w:type="dxa"/>
            <w:noWrap/>
            <w:hideMark/>
          </w:tcPr>
          <w:p w14:paraId="17BC7E3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41</w:t>
            </w:r>
          </w:p>
        </w:tc>
        <w:tc>
          <w:tcPr>
            <w:tcW w:w="1559" w:type="dxa"/>
            <w:noWrap/>
            <w:hideMark/>
          </w:tcPr>
          <w:p w14:paraId="3543C98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29</w:t>
            </w:r>
          </w:p>
        </w:tc>
        <w:tc>
          <w:tcPr>
            <w:tcW w:w="1559" w:type="dxa"/>
            <w:noWrap/>
            <w:hideMark/>
          </w:tcPr>
          <w:p w14:paraId="0497BC1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C180CC8"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9</w:t>
            </w:r>
          </w:p>
        </w:tc>
      </w:tr>
      <w:tr w:rsidR="0002225C" w:rsidRPr="00B706EE" w14:paraId="361E23DB" w14:textId="77777777" w:rsidTr="0002225C">
        <w:trPr>
          <w:trHeight w:val="258"/>
        </w:trPr>
        <w:tc>
          <w:tcPr>
            <w:tcW w:w="2835" w:type="dxa"/>
            <w:noWrap/>
            <w:hideMark/>
          </w:tcPr>
          <w:p w14:paraId="4B019401" w14:textId="77777777" w:rsidR="00B706EE" w:rsidRPr="00B706EE" w:rsidRDefault="00B706EE" w:rsidP="00B706EE">
            <w:pPr>
              <w:rPr>
                <w:rFonts w:ascii="Calibri" w:eastAsia="Times New Roman" w:hAnsi="Calibri" w:cs="Times New Roman"/>
                <w:color w:val="000000"/>
                <w:lang w:eastAsia="en-NZ"/>
              </w:rPr>
            </w:pPr>
            <w:proofErr w:type="spellStart"/>
            <w:r w:rsidRPr="00B706EE">
              <w:rPr>
                <w:rFonts w:ascii="Calibri" w:eastAsia="Times New Roman" w:hAnsi="Calibri" w:cs="Times New Roman"/>
                <w:color w:val="000000"/>
                <w:lang w:eastAsia="en-NZ"/>
              </w:rPr>
              <w:t>Te</w:t>
            </w:r>
            <w:proofErr w:type="spellEnd"/>
            <w:r w:rsidRPr="00B706EE">
              <w:rPr>
                <w:rFonts w:ascii="Calibri" w:eastAsia="Times New Roman" w:hAnsi="Calibri" w:cs="Times New Roman"/>
                <w:color w:val="000000"/>
                <w:lang w:eastAsia="en-NZ"/>
              </w:rPr>
              <w:t xml:space="preserve"> </w:t>
            </w:r>
            <w:proofErr w:type="spellStart"/>
            <w:r w:rsidRPr="00B706EE">
              <w:rPr>
                <w:rFonts w:ascii="Calibri" w:eastAsia="Times New Roman" w:hAnsi="Calibri" w:cs="Times New Roman"/>
                <w:color w:val="000000"/>
                <w:lang w:eastAsia="en-NZ"/>
              </w:rPr>
              <w:t>Paparahi</w:t>
            </w:r>
            <w:proofErr w:type="spellEnd"/>
          </w:p>
        </w:tc>
        <w:tc>
          <w:tcPr>
            <w:tcW w:w="1560" w:type="dxa"/>
            <w:noWrap/>
            <w:hideMark/>
          </w:tcPr>
          <w:p w14:paraId="1697C01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20</w:t>
            </w:r>
          </w:p>
        </w:tc>
        <w:tc>
          <w:tcPr>
            <w:tcW w:w="1559" w:type="dxa"/>
            <w:noWrap/>
            <w:hideMark/>
          </w:tcPr>
          <w:p w14:paraId="56B0B7A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28</w:t>
            </w:r>
          </w:p>
        </w:tc>
        <w:tc>
          <w:tcPr>
            <w:tcW w:w="1559" w:type="dxa"/>
            <w:noWrap/>
            <w:hideMark/>
          </w:tcPr>
          <w:p w14:paraId="54833DB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9E37577"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6</w:t>
            </w:r>
          </w:p>
        </w:tc>
      </w:tr>
      <w:tr w:rsidR="0002225C" w:rsidRPr="00B706EE" w14:paraId="6EF800E6" w14:textId="77777777" w:rsidTr="0002225C">
        <w:trPr>
          <w:trHeight w:val="258"/>
        </w:trPr>
        <w:tc>
          <w:tcPr>
            <w:tcW w:w="2835" w:type="dxa"/>
            <w:noWrap/>
            <w:hideMark/>
          </w:tcPr>
          <w:p w14:paraId="3D52694B"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Windy Hill</w:t>
            </w:r>
          </w:p>
        </w:tc>
        <w:tc>
          <w:tcPr>
            <w:tcW w:w="1560" w:type="dxa"/>
            <w:noWrap/>
            <w:hideMark/>
          </w:tcPr>
          <w:p w14:paraId="1D9E28D5"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64</w:t>
            </w:r>
          </w:p>
        </w:tc>
        <w:tc>
          <w:tcPr>
            <w:tcW w:w="1559" w:type="dxa"/>
            <w:noWrap/>
            <w:hideMark/>
          </w:tcPr>
          <w:p w14:paraId="57912AE6"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46</w:t>
            </w:r>
          </w:p>
        </w:tc>
        <w:tc>
          <w:tcPr>
            <w:tcW w:w="1559" w:type="dxa"/>
            <w:noWrap/>
            <w:hideMark/>
          </w:tcPr>
          <w:p w14:paraId="7727AA3E"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47BB13E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4</w:t>
            </w:r>
          </w:p>
        </w:tc>
      </w:tr>
      <w:tr w:rsidR="0002225C" w:rsidRPr="00B706EE" w14:paraId="4A6CE62C" w14:textId="77777777" w:rsidTr="0002225C">
        <w:trPr>
          <w:trHeight w:val="258"/>
        </w:trPr>
        <w:tc>
          <w:tcPr>
            <w:tcW w:w="2835" w:type="dxa"/>
            <w:noWrap/>
            <w:hideMark/>
          </w:tcPr>
          <w:p w14:paraId="3B47724A" w14:textId="77777777" w:rsidR="00B706EE" w:rsidRPr="00B706EE" w:rsidRDefault="00B706EE" w:rsidP="00B706EE">
            <w:pPr>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Wreck Bay</w:t>
            </w:r>
          </w:p>
        </w:tc>
        <w:tc>
          <w:tcPr>
            <w:tcW w:w="1560" w:type="dxa"/>
            <w:noWrap/>
            <w:hideMark/>
          </w:tcPr>
          <w:p w14:paraId="3EF848BD"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18</w:t>
            </w:r>
          </w:p>
        </w:tc>
        <w:tc>
          <w:tcPr>
            <w:tcW w:w="1559" w:type="dxa"/>
            <w:noWrap/>
            <w:hideMark/>
          </w:tcPr>
          <w:p w14:paraId="560B5BEB"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33</w:t>
            </w:r>
          </w:p>
        </w:tc>
        <w:tc>
          <w:tcPr>
            <w:tcW w:w="1559" w:type="dxa"/>
            <w:noWrap/>
            <w:hideMark/>
          </w:tcPr>
          <w:p w14:paraId="0CD2175F"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0</w:t>
            </w:r>
          </w:p>
        </w:tc>
        <w:tc>
          <w:tcPr>
            <w:tcW w:w="1610" w:type="dxa"/>
            <w:noWrap/>
            <w:hideMark/>
          </w:tcPr>
          <w:p w14:paraId="72D7588C" w14:textId="77777777" w:rsidR="00B706EE" w:rsidRPr="00B706EE" w:rsidRDefault="00B706EE" w:rsidP="00B706EE">
            <w:pPr>
              <w:jc w:val="right"/>
              <w:rPr>
                <w:rFonts w:ascii="Calibri" w:eastAsia="Times New Roman" w:hAnsi="Calibri" w:cs="Times New Roman"/>
                <w:color w:val="000000"/>
                <w:lang w:eastAsia="en-NZ"/>
              </w:rPr>
            </w:pPr>
            <w:r w:rsidRPr="00B706EE">
              <w:rPr>
                <w:rFonts w:ascii="Calibri" w:eastAsia="Times New Roman" w:hAnsi="Calibri" w:cs="Times New Roman"/>
                <w:color w:val="000000"/>
                <w:lang w:eastAsia="en-NZ"/>
              </w:rPr>
              <w:t>7</w:t>
            </w:r>
          </w:p>
        </w:tc>
      </w:tr>
    </w:tbl>
    <w:p w14:paraId="22A3227A" w14:textId="676E5711" w:rsidR="00526E43" w:rsidRDefault="00526E43" w:rsidP="00526E43"/>
    <w:p w14:paraId="0F0F2296" w14:textId="52AE8E30" w:rsidR="00526E43" w:rsidRDefault="00526E43" w:rsidP="00526E43"/>
    <w:p w14:paraId="0D919C09" w14:textId="261BBB85" w:rsidR="00526E43" w:rsidRDefault="00526E43">
      <w:r>
        <w:br w:type="page"/>
      </w:r>
    </w:p>
    <w:p w14:paraId="10F5A447" w14:textId="1624B6A8" w:rsidR="00526E43" w:rsidRDefault="00526E43" w:rsidP="00526E43">
      <w:pPr>
        <w:pStyle w:val="Heading2"/>
      </w:pPr>
      <w:r>
        <w:lastRenderedPageBreak/>
        <w:t>3.4 – Site dissimilarity</w:t>
      </w:r>
    </w:p>
    <w:p w14:paraId="65A35D1C" w14:textId="77777777" w:rsidR="00504BC2" w:rsidRDefault="00504BC2" w:rsidP="00504BC2">
      <w:pPr>
        <w:tabs>
          <w:tab w:val="left" w:pos="1155"/>
        </w:tabs>
      </w:pPr>
    </w:p>
    <w:p w14:paraId="1F0F0FFE" w14:textId="2B825C83" w:rsidR="00C0020E" w:rsidRDefault="00C551D1" w:rsidP="008F1D0B">
      <w:pPr>
        <w:tabs>
          <w:tab w:val="left" w:pos="1155"/>
        </w:tabs>
      </w:pPr>
      <w:r>
        <w:t>Three primary groups emerge from the cluster analysis.</w:t>
      </w:r>
      <w:r w:rsidR="00B17E1C">
        <w:t xml:space="preserve"> </w:t>
      </w:r>
      <w:r w:rsidR="00C0020E">
        <w:t>Two of the most diverse sites</w:t>
      </w:r>
      <w:r w:rsidR="00C420C1">
        <w:t xml:space="preserve"> (</w:t>
      </w:r>
      <w:r w:rsidR="00FC3A1E">
        <w:t>Figure 1 B and Table 1</w:t>
      </w:r>
      <w:r w:rsidR="00C420C1">
        <w:t>)</w:t>
      </w:r>
      <w:r w:rsidR="00C0020E">
        <w:t xml:space="preserve">, </w:t>
      </w:r>
      <w:proofErr w:type="spellStart"/>
      <w:r w:rsidR="00C0020E">
        <w:t>Medlands</w:t>
      </w:r>
      <w:proofErr w:type="spellEnd"/>
      <w:r w:rsidR="00C0020E">
        <w:t xml:space="preserve"> and </w:t>
      </w:r>
      <w:proofErr w:type="spellStart"/>
      <w:r w:rsidR="00C0020E">
        <w:t>Kaitoke</w:t>
      </w:r>
      <w:proofErr w:type="spellEnd"/>
      <w:r w:rsidR="00CF12DB">
        <w:t>,</w:t>
      </w:r>
      <w:r w:rsidR="006E567E">
        <w:t xml:space="preserve"> are </w:t>
      </w:r>
      <w:r w:rsidR="00333F11">
        <w:t>clustered apart from the other sites</w:t>
      </w:r>
      <w:r w:rsidR="008C6EA0">
        <w:t xml:space="preserve"> (Figure</w:t>
      </w:r>
      <w:r w:rsidR="00FC3A1E">
        <w:t xml:space="preserve"> 5</w:t>
      </w:r>
      <w:r w:rsidR="001362D9">
        <w:t>; red branches</w:t>
      </w:r>
      <w:r w:rsidR="008C6EA0">
        <w:t>)</w:t>
      </w:r>
      <w:r w:rsidR="006E567E">
        <w:t>.</w:t>
      </w:r>
      <w:r w:rsidR="00727876">
        <w:t xml:space="preserve"> </w:t>
      </w:r>
      <w:proofErr w:type="spellStart"/>
      <w:r w:rsidR="00727876">
        <w:t>Awana</w:t>
      </w:r>
      <w:proofErr w:type="spellEnd"/>
      <w:r w:rsidR="00727876">
        <w:t xml:space="preserve"> forms its own cluster</w:t>
      </w:r>
      <w:r w:rsidR="001362D9">
        <w:t xml:space="preserve"> (green branch)</w:t>
      </w:r>
      <w:r w:rsidR="00727876">
        <w:t xml:space="preserve"> but is related to </w:t>
      </w:r>
      <w:proofErr w:type="spellStart"/>
      <w:r w:rsidR="00727876">
        <w:t>Okupu</w:t>
      </w:r>
      <w:proofErr w:type="spellEnd"/>
      <w:r w:rsidR="00727876">
        <w:t xml:space="preserve"> </w:t>
      </w:r>
      <w:proofErr w:type="spellStart"/>
      <w:r w:rsidR="00727876">
        <w:t>Okiwi</w:t>
      </w:r>
      <w:proofErr w:type="spellEnd"/>
      <w:r w:rsidR="00727876">
        <w:t xml:space="preserve"> and </w:t>
      </w:r>
      <w:proofErr w:type="spellStart"/>
      <w:r w:rsidR="00727876">
        <w:t>Rangitawhiri</w:t>
      </w:r>
      <w:proofErr w:type="spellEnd"/>
      <w:r w:rsidR="00727876">
        <w:t xml:space="preserve"> </w:t>
      </w:r>
      <w:proofErr w:type="spellStart"/>
      <w:r w:rsidR="00727876">
        <w:t>Tryphena</w:t>
      </w:r>
      <w:proofErr w:type="spellEnd"/>
      <w:r w:rsidR="00857072">
        <w:t xml:space="preserve"> (alternative clustering methods group </w:t>
      </w:r>
      <w:proofErr w:type="spellStart"/>
      <w:r w:rsidR="00857072">
        <w:t>Awana</w:t>
      </w:r>
      <w:proofErr w:type="spellEnd"/>
      <w:r w:rsidR="00857072">
        <w:t xml:space="preserve"> with </w:t>
      </w:r>
      <w:proofErr w:type="spellStart"/>
      <w:r w:rsidR="00857072">
        <w:t>Okupu</w:t>
      </w:r>
      <w:proofErr w:type="spellEnd"/>
      <w:r w:rsidR="00857072">
        <w:t xml:space="preserve"> and </w:t>
      </w:r>
      <w:proofErr w:type="spellStart"/>
      <w:r w:rsidR="00857072">
        <w:t>Okiwi</w:t>
      </w:r>
      <w:proofErr w:type="spellEnd"/>
      <w:r w:rsidR="00857072">
        <w:t>)</w:t>
      </w:r>
      <w:r w:rsidR="004D6FF4">
        <w:t>.</w:t>
      </w:r>
      <w:r w:rsidR="008C6EA0">
        <w:t xml:space="preserve"> All other sites</w:t>
      </w:r>
      <w:r w:rsidR="00A1223C">
        <w:t xml:space="preserve"> form </w:t>
      </w:r>
      <w:r w:rsidR="0043327B">
        <w:t xml:space="preserve">a large cluster </w:t>
      </w:r>
      <w:r w:rsidR="00706CC4">
        <w:t>indicating that the</w:t>
      </w:r>
      <w:r w:rsidR="000F6902">
        <w:t xml:space="preserve">y are similar in species composition. Moto Kaikoura, the second most diverse site, is included in the large cluster </w:t>
      </w:r>
      <w:r w:rsidR="00580323">
        <w:t xml:space="preserve">rather than with </w:t>
      </w:r>
      <w:proofErr w:type="spellStart"/>
      <w:r w:rsidR="00580323">
        <w:t>Medlands</w:t>
      </w:r>
      <w:proofErr w:type="spellEnd"/>
      <w:r w:rsidR="00580323">
        <w:t xml:space="preserve"> and </w:t>
      </w:r>
      <w:proofErr w:type="spellStart"/>
      <w:r w:rsidR="00580323">
        <w:t>Kaitoke</w:t>
      </w:r>
      <w:proofErr w:type="spellEnd"/>
      <w:r w:rsidR="00580323">
        <w:t xml:space="preserve"> (the first and third most diverse sites</w:t>
      </w:r>
      <w:r w:rsidR="00E03471">
        <w:t>,</w:t>
      </w:r>
      <w:r w:rsidR="00580323">
        <w:t xml:space="preserve"> </w:t>
      </w:r>
      <w:commentRangeStart w:id="4"/>
      <w:r w:rsidR="00580323">
        <w:t>respectively</w:t>
      </w:r>
      <w:commentRangeEnd w:id="4"/>
      <w:r w:rsidR="006E670A">
        <w:rPr>
          <w:rStyle w:val="CommentReference"/>
        </w:rPr>
        <w:commentReference w:id="4"/>
      </w:r>
      <w:r w:rsidR="00580323">
        <w:t>).</w:t>
      </w:r>
    </w:p>
    <w:p w14:paraId="0AEE9D3D" w14:textId="77777777" w:rsidR="008C6EA0" w:rsidRDefault="00D20ADD" w:rsidP="008C6EA0">
      <w:pPr>
        <w:keepNext/>
      </w:pPr>
      <w:r>
        <w:rPr>
          <w:noProof/>
        </w:rPr>
        <w:drawing>
          <wp:inline distT="0" distB="0" distL="0" distR="0" wp14:anchorId="2BD7E818" wp14:editId="3814EC99">
            <wp:extent cx="5486400" cy="5486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07E6B2D9" w14:textId="23D56385" w:rsidR="00526E43" w:rsidRPr="00E03471" w:rsidRDefault="008C6EA0" w:rsidP="008C6EA0">
      <w:pPr>
        <w:pStyle w:val="Caption"/>
        <w:rPr>
          <w:color w:val="auto"/>
          <w:sz w:val="20"/>
          <w:szCs w:val="20"/>
        </w:rPr>
      </w:pPr>
      <w:r w:rsidRPr="00E03471">
        <w:rPr>
          <w:color w:val="auto"/>
          <w:sz w:val="20"/>
          <w:szCs w:val="20"/>
        </w:rPr>
        <w:t xml:space="preserve">Figure </w:t>
      </w:r>
      <w:r w:rsidRPr="00E03471">
        <w:rPr>
          <w:color w:val="auto"/>
          <w:sz w:val="20"/>
          <w:szCs w:val="20"/>
        </w:rPr>
        <w:fldChar w:fldCharType="begin"/>
      </w:r>
      <w:r w:rsidRPr="00E03471">
        <w:rPr>
          <w:color w:val="auto"/>
          <w:sz w:val="20"/>
          <w:szCs w:val="20"/>
        </w:rPr>
        <w:instrText xml:space="preserve"> SEQ Figure \* ARABIC </w:instrText>
      </w:r>
      <w:r w:rsidRPr="00E03471">
        <w:rPr>
          <w:color w:val="auto"/>
          <w:sz w:val="20"/>
          <w:szCs w:val="20"/>
        </w:rPr>
        <w:fldChar w:fldCharType="separate"/>
      </w:r>
      <w:r w:rsidR="0064550D">
        <w:rPr>
          <w:noProof/>
          <w:color w:val="auto"/>
          <w:sz w:val="20"/>
          <w:szCs w:val="20"/>
        </w:rPr>
        <w:t>5</w:t>
      </w:r>
      <w:r w:rsidRPr="00E03471">
        <w:rPr>
          <w:color w:val="auto"/>
          <w:sz w:val="20"/>
          <w:szCs w:val="20"/>
        </w:rPr>
        <w:fldChar w:fldCharType="end"/>
      </w:r>
      <w:r w:rsidRPr="00E03471">
        <w:rPr>
          <w:color w:val="auto"/>
          <w:sz w:val="20"/>
          <w:szCs w:val="20"/>
        </w:rPr>
        <w:t>: Hierarchical cluster analysis of sites using Bray-Curtis distance and unweighted pair group method with arithmetic mean</w:t>
      </w:r>
      <w:r w:rsidR="008F1D0B" w:rsidRPr="00E03471">
        <w:rPr>
          <w:color w:val="auto"/>
          <w:sz w:val="20"/>
          <w:szCs w:val="20"/>
        </w:rPr>
        <w:t>. Three clusters are identified in the data as indicated by the colour of the branches.</w:t>
      </w:r>
    </w:p>
    <w:p w14:paraId="4512414C" w14:textId="55E6225A" w:rsidR="00526E43" w:rsidRDefault="00526E43" w:rsidP="00526E43"/>
    <w:p w14:paraId="38306CC7" w14:textId="77777777" w:rsidR="00D64386" w:rsidRDefault="00D64386">
      <w:pPr>
        <w:rPr>
          <w:rFonts w:asciiTheme="majorHAnsi" w:eastAsiaTheme="majorEastAsia" w:hAnsiTheme="majorHAnsi" w:cstheme="majorBidi"/>
          <w:color w:val="262626" w:themeColor="text1" w:themeTint="D9"/>
          <w:sz w:val="32"/>
          <w:szCs w:val="32"/>
        </w:rPr>
      </w:pPr>
      <w:r>
        <w:br w:type="page"/>
      </w:r>
    </w:p>
    <w:p w14:paraId="78C0BE78" w14:textId="2C494A1B" w:rsidR="00526E43" w:rsidRDefault="00FC3231" w:rsidP="00D64386">
      <w:pPr>
        <w:pStyle w:val="Heading1"/>
      </w:pPr>
      <w:r>
        <w:lastRenderedPageBreak/>
        <w:t>4</w:t>
      </w:r>
      <w:r w:rsidR="00D64386">
        <w:t xml:space="preserve"> – </w:t>
      </w:r>
      <w:r w:rsidR="00382DFE">
        <w:t>Discussion</w:t>
      </w:r>
    </w:p>
    <w:p w14:paraId="12ACB3F2" w14:textId="067FFEFE" w:rsidR="00382DFE" w:rsidRDefault="00382DFE" w:rsidP="00382DFE"/>
    <w:p w14:paraId="74D66892" w14:textId="1A36838E" w:rsidR="00094042" w:rsidRDefault="006E670A" w:rsidP="00094042">
      <w:r>
        <w:t>Th</w:t>
      </w:r>
    </w:p>
    <w:p w14:paraId="400E8650" w14:textId="093209D4" w:rsidR="00094042" w:rsidRDefault="00094042" w:rsidP="00094042"/>
    <w:p w14:paraId="20430F9F" w14:textId="2A40DE58" w:rsidR="00094042" w:rsidRPr="00094042" w:rsidRDefault="002F4AA1" w:rsidP="002F4AA1">
      <w:pPr>
        <w:pStyle w:val="Heading2"/>
      </w:pPr>
      <w:r>
        <w:t>4.2</w:t>
      </w:r>
      <w:r w:rsidR="00311655">
        <w:t xml:space="preserve"> – </w:t>
      </w:r>
      <w:r w:rsidR="002303E9">
        <w:t>L</w:t>
      </w:r>
      <w:r>
        <w:t>imitations</w:t>
      </w:r>
    </w:p>
    <w:p w14:paraId="53907A8D" w14:textId="41F990F1" w:rsidR="00311655" w:rsidRDefault="00311655"/>
    <w:p w14:paraId="6027B635" w14:textId="08E32905" w:rsidR="00553508" w:rsidRDefault="006E670A">
      <w:r>
        <w:t>Some sources of uncertainty exist in the data collection methods</w:t>
      </w:r>
      <w:r w:rsidR="00FA15E5">
        <w:t xml:space="preserve"> that must be </w:t>
      </w:r>
      <w:r w:rsidR="00C57ECA">
        <w:t xml:space="preserve">accounted for during analysis and interpretation. </w:t>
      </w:r>
      <w:r w:rsidR="00420414">
        <w:t xml:space="preserve">The primary </w:t>
      </w:r>
      <w:r w:rsidR="00C55349">
        <w:t>l</w:t>
      </w:r>
      <w:r w:rsidR="00420414">
        <w:t xml:space="preserve">imitations </w:t>
      </w:r>
      <w:r w:rsidR="00C64E21">
        <w:t>in</w:t>
      </w:r>
      <w:r w:rsidR="00420414">
        <w:t xml:space="preserve"> the data are</w:t>
      </w:r>
      <w:r w:rsidR="00553508">
        <w:t>:</w:t>
      </w:r>
    </w:p>
    <w:p w14:paraId="329325AB" w14:textId="180074A0" w:rsidR="00DD6533" w:rsidRPr="00C55349" w:rsidRDefault="00553508" w:rsidP="00C55349">
      <w:pPr>
        <w:pStyle w:val="ListParagraph"/>
        <w:numPr>
          <w:ilvl w:val="0"/>
          <w:numId w:val="5"/>
        </w:numPr>
        <w:rPr>
          <w:rFonts w:asciiTheme="majorHAnsi" w:eastAsiaTheme="majorEastAsia" w:hAnsiTheme="majorHAnsi" w:cstheme="majorBidi"/>
          <w:color w:val="262626" w:themeColor="text1" w:themeTint="D9"/>
          <w:sz w:val="32"/>
          <w:szCs w:val="32"/>
        </w:rPr>
      </w:pPr>
      <w:r>
        <w:t>Location bias</w:t>
      </w:r>
      <w:r w:rsidR="00FF7637">
        <w:t xml:space="preserve">: survey locations are typically along a track </w:t>
      </w:r>
      <w:r w:rsidR="0042559C">
        <w:t>or accessway</w:t>
      </w:r>
      <w:r w:rsidR="00405410">
        <w:t xml:space="preserve">. Bird counts from </w:t>
      </w:r>
      <w:r w:rsidR="00851749">
        <w:t xml:space="preserve">such locations may not </w:t>
      </w:r>
      <w:r w:rsidR="00DD6533">
        <w:t>be closely representative of the true abundance of a given area.</w:t>
      </w:r>
    </w:p>
    <w:p w14:paraId="6486DAAA" w14:textId="77777777" w:rsidR="00C55349" w:rsidRPr="00DD6533" w:rsidRDefault="00C55349" w:rsidP="00C55349">
      <w:pPr>
        <w:pStyle w:val="ListParagraph"/>
        <w:rPr>
          <w:rFonts w:asciiTheme="majorHAnsi" w:eastAsiaTheme="majorEastAsia" w:hAnsiTheme="majorHAnsi" w:cstheme="majorBidi"/>
          <w:color w:val="262626" w:themeColor="text1" w:themeTint="D9"/>
          <w:sz w:val="32"/>
          <w:szCs w:val="32"/>
        </w:rPr>
      </w:pPr>
    </w:p>
    <w:p w14:paraId="5F7D6708" w14:textId="272AD578" w:rsidR="00C55349" w:rsidRPr="00C55349" w:rsidRDefault="00F15876" w:rsidP="00C55349">
      <w:pPr>
        <w:pStyle w:val="ListParagraph"/>
        <w:numPr>
          <w:ilvl w:val="0"/>
          <w:numId w:val="5"/>
        </w:numPr>
        <w:rPr>
          <w:rFonts w:asciiTheme="majorHAnsi" w:eastAsiaTheme="majorEastAsia" w:hAnsiTheme="majorHAnsi" w:cstheme="majorBidi"/>
          <w:color w:val="262626" w:themeColor="text1" w:themeTint="D9"/>
          <w:sz w:val="32"/>
          <w:szCs w:val="32"/>
        </w:rPr>
      </w:pPr>
      <w:r>
        <w:t xml:space="preserve">Observation bias: </w:t>
      </w:r>
      <w:proofErr w:type="gramStart"/>
      <w:r w:rsidR="00A34454">
        <w:t>birds</w:t>
      </w:r>
      <w:proofErr w:type="gramEnd"/>
      <w:r w:rsidR="00A34454">
        <w:t xml:space="preserve"> </w:t>
      </w:r>
      <w:r w:rsidR="00695E3B">
        <w:t xml:space="preserve">species </w:t>
      </w:r>
      <w:r w:rsidR="005B3F22">
        <w:t>are not all equally likely to be observed</w:t>
      </w:r>
      <w:r w:rsidR="009A7CC4">
        <w:t xml:space="preserve"> due to size, sound and behavioural differences. </w:t>
      </w:r>
      <w:r w:rsidR="003F7C6D">
        <w:t>Some birds</w:t>
      </w:r>
      <w:r w:rsidR="00125111">
        <w:t>,</w:t>
      </w:r>
      <w:r w:rsidR="003F7C6D">
        <w:t xml:space="preserve"> such as the </w:t>
      </w:r>
      <w:r w:rsidR="00125111">
        <w:t>t</w:t>
      </w:r>
      <w:r w:rsidR="003F7C6D">
        <w:t>ui</w:t>
      </w:r>
      <w:r w:rsidR="00125111">
        <w:t>,</w:t>
      </w:r>
      <w:r w:rsidR="003F7C6D">
        <w:t xml:space="preserve"> are conspicuous a</w:t>
      </w:r>
      <w:r w:rsidR="00125111">
        <w:t>nd loud</w:t>
      </w:r>
      <w:r w:rsidR="00C55349">
        <w:t>,</w:t>
      </w:r>
      <w:r w:rsidR="00125111">
        <w:t xml:space="preserve"> while others</w:t>
      </w:r>
      <w:r w:rsidR="006E670A">
        <w:t>,</w:t>
      </w:r>
      <w:r w:rsidR="00125111">
        <w:t xml:space="preserve"> such as the tomtit</w:t>
      </w:r>
      <w:r w:rsidR="00C55349">
        <w:t>,</w:t>
      </w:r>
      <w:r w:rsidR="00F33AA1">
        <w:t xml:space="preserve"> are small </w:t>
      </w:r>
      <w:r w:rsidR="003A56F1">
        <w:t>and incons</w:t>
      </w:r>
      <w:r w:rsidR="00C55349">
        <w:t>pi</w:t>
      </w:r>
      <w:r w:rsidR="003A56F1">
        <w:t>cu</w:t>
      </w:r>
      <w:r w:rsidR="00C55349">
        <w:t>ous.</w:t>
      </w:r>
    </w:p>
    <w:p w14:paraId="0AFE793A" w14:textId="77777777" w:rsidR="00C55349" w:rsidRPr="00C55349" w:rsidRDefault="00C55349" w:rsidP="00C55349">
      <w:pPr>
        <w:pStyle w:val="ListParagraph"/>
        <w:rPr>
          <w:rFonts w:asciiTheme="majorHAnsi" w:eastAsiaTheme="majorEastAsia" w:hAnsiTheme="majorHAnsi" w:cstheme="majorBidi"/>
          <w:color w:val="262626" w:themeColor="text1" w:themeTint="D9"/>
          <w:sz w:val="32"/>
          <w:szCs w:val="32"/>
        </w:rPr>
      </w:pPr>
    </w:p>
    <w:p w14:paraId="2B4617AF" w14:textId="681EFE79" w:rsidR="00C55349" w:rsidRPr="00125111" w:rsidRDefault="00C55349" w:rsidP="00C55349">
      <w:pPr>
        <w:pStyle w:val="ListParagraph"/>
        <w:numPr>
          <w:ilvl w:val="0"/>
          <w:numId w:val="5"/>
        </w:numPr>
        <w:rPr>
          <w:rFonts w:asciiTheme="majorHAnsi" w:eastAsiaTheme="majorEastAsia" w:hAnsiTheme="majorHAnsi" w:cstheme="majorBidi"/>
          <w:color w:val="262626" w:themeColor="text1" w:themeTint="D9"/>
          <w:sz w:val="32"/>
          <w:szCs w:val="32"/>
        </w:rPr>
      </w:pPr>
      <w:r>
        <w:t xml:space="preserve">Identification bias: </w:t>
      </w:r>
      <w:r w:rsidR="00591E80">
        <w:t xml:space="preserve">not all bird species are </w:t>
      </w:r>
      <w:r w:rsidR="00DC14B6">
        <w:t xml:space="preserve">equally </w:t>
      </w:r>
      <w:r w:rsidR="00CB02C9">
        <w:t>identif</w:t>
      </w:r>
      <w:r w:rsidR="00C57ECA">
        <w:t>i</w:t>
      </w:r>
      <w:r w:rsidR="00CB02C9">
        <w:t>able</w:t>
      </w:r>
      <w:r w:rsidR="00DC14B6">
        <w:t xml:space="preserve"> visually or audibly</w:t>
      </w:r>
      <w:r w:rsidR="00CB02C9">
        <w:t>.</w:t>
      </w:r>
      <w:r w:rsidR="00F506F8">
        <w:t xml:space="preserve"> </w:t>
      </w:r>
      <w:r w:rsidR="00A9162C">
        <w:t>For example, s</w:t>
      </w:r>
      <w:r w:rsidR="00F506F8">
        <w:t xml:space="preserve">ome species such as the kereru are </w:t>
      </w:r>
      <w:r w:rsidR="0052520A">
        <w:t>visually easy to identify</w:t>
      </w:r>
      <w:r w:rsidR="00A9162C">
        <w:t>,</w:t>
      </w:r>
      <w:r w:rsidR="0052520A">
        <w:t xml:space="preserve"> while ones such as the yellowhammer may be </w:t>
      </w:r>
      <w:r w:rsidR="00FA7983">
        <w:t>more easily confused with another such as the yellowhead.</w:t>
      </w:r>
    </w:p>
    <w:p w14:paraId="7398D4D2" w14:textId="77777777" w:rsidR="00A511EC" w:rsidRDefault="00A511EC" w:rsidP="00125111"/>
    <w:p w14:paraId="5A805273" w14:textId="77777777" w:rsidR="00FD3DDC" w:rsidRDefault="00463053" w:rsidP="00125111">
      <w:r>
        <w:t>While some limitations exist (as with any observational ecological data)</w:t>
      </w:r>
      <w:r w:rsidR="00F60E65">
        <w:t>, some can be mitigated. For example, survey groups have at least one trained observer to reduce identification error</w:t>
      </w:r>
      <w:r w:rsidR="001032C0">
        <w:t>, and</w:t>
      </w:r>
      <w:r w:rsidR="003F6CA4">
        <w:t xml:space="preserve"> </w:t>
      </w:r>
      <w:r w:rsidR="001032C0">
        <w:t>s</w:t>
      </w:r>
      <w:r w:rsidR="003F6CA4">
        <w:t xml:space="preserve">tatistical methods exist </w:t>
      </w:r>
      <w:r w:rsidR="003B763F">
        <w:t>to correct</w:t>
      </w:r>
      <w:r w:rsidR="003F6CA4">
        <w:t xml:space="preserve"> observation bias in data analysis</w:t>
      </w:r>
      <w:r w:rsidR="001032C0">
        <w:t>.</w:t>
      </w:r>
      <w:r w:rsidR="007C4D76">
        <w:t xml:space="preserve"> </w:t>
      </w:r>
      <w:r w:rsidR="003B763F">
        <w:t>Despite</w:t>
      </w:r>
      <w:r w:rsidR="00C17112">
        <w:t xml:space="preserve"> sources of uncertainty</w:t>
      </w:r>
      <w:r w:rsidR="003B763F">
        <w:t xml:space="preserve">, </w:t>
      </w:r>
      <w:r w:rsidR="00F21318">
        <w:t>i</w:t>
      </w:r>
      <w:r w:rsidR="003B763F">
        <w:t>mportant patterns can be observed from the data</w:t>
      </w:r>
      <w:r w:rsidR="00F21318">
        <w:t>.</w:t>
      </w:r>
    </w:p>
    <w:p w14:paraId="686020B4" w14:textId="77777777" w:rsidR="00FD3DDC" w:rsidRDefault="00FD3DDC" w:rsidP="00125111"/>
    <w:p w14:paraId="1594CDC8" w14:textId="1092EC27" w:rsidR="00FD3DDC" w:rsidRDefault="00FD3DDC" w:rsidP="00FD3DDC">
      <w:pPr>
        <w:pStyle w:val="Heading2"/>
      </w:pPr>
      <w:r>
        <w:t>4.3 – Conclusion</w:t>
      </w:r>
    </w:p>
    <w:p w14:paraId="78C8DE72" w14:textId="6D940437" w:rsidR="00526E43" w:rsidRPr="00125111" w:rsidRDefault="00FD3DDC" w:rsidP="00FD3DDC">
      <w:pPr>
        <w:rPr>
          <w:rFonts w:eastAsiaTheme="majorEastAsia"/>
          <w:sz w:val="32"/>
          <w:szCs w:val="32"/>
        </w:rPr>
      </w:pPr>
      <w:r>
        <w:t>d</w:t>
      </w:r>
      <w:r w:rsidR="00526E43">
        <w:br w:type="page"/>
      </w:r>
    </w:p>
    <w:p w14:paraId="69D43D1A" w14:textId="49486148" w:rsidR="00526E43" w:rsidRDefault="00526E43" w:rsidP="00526E43">
      <w:pPr>
        <w:pStyle w:val="Heading1"/>
      </w:pPr>
      <w:r>
        <w:lastRenderedPageBreak/>
        <w:t>Appendix A</w:t>
      </w:r>
    </w:p>
    <w:p w14:paraId="50042C87" w14:textId="4B2D220A" w:rsidR="00526E43" w:rsidRDefault="00526E43" w:rsidP="00526E43"/>
    <w:p w14:paraId="30AAF54E" w14:textId="42B6C920" w:rsidR="0007368E" w:rsidRPr="00B12F58" w:rsidRDefault="0007368E" w:rsidP="0007368E">
      <w:pPr>
        <w:pStyle w:val="Caption"/>
        <w:keepNext/>
        <w:rPr>
          <w:color w:val="auto"/>
          <w:sz w:val="20"/>
          <w:szCs w:val="20"/>
        </w:rPr>
      </w:pPr>
      <w:r w:rsidRPr="00B12F58">
        <w:rPr>
          <w:color w:val="auto"/>
          <w:sz w:val="20"/>
          <w:szCs w:val="20"/>
        </w:rPr>
        <w:t xml:space="preserve">Table </w:t>
      </w:r>
      <w:r w:rsidRPr="00B12F58">
        <w:rPr>
          <w:color w:val="auto"/>
          <w:sz w:val="20"/>
          <w:szCs w:val="20"/>
        </w:rPr>
        <w:fldChar w:fldCharType="begin"/>
      </w:r>
      <w:r w:rsidRPr="00B12F58">
        <w:rPr>
          <w:color w:val="auto"/>
          <w:sz w:val="20"/>
          <w:szCs w:val="20"/>
        </w:rPr>
        <w:instrText xml:space="preserve"> SEQ Table \* ARABIC </w:instrText>
      </w:r>
      <w:r w:rsidRPr="00B12F58">
        <w:rPr>
          <w:color w:val="auto"/>
          <w:sz w:val="20"/>
          <w:szCs w:val="20"/>
        </w:rPr>
        <w:fldChar w:fldCharType="separate"/>
      </w:r>
      <w:r w:rsidR="0064550D">
        <w:rPr>
          <w:noProof/>
          <w:color w:val="auto"/>
          <w:sz w:val="20"/>
          <w:szCs w:val="20"/>
        </w:rPr>
        <w:t>3</w:t>
      </w:r>
      <w:r w:rsidRPr="00B12F58">
        <w:rPr>
          <w:color w:val="auto"/>
          <w:sz w:val="20"/>
          <w:szCs w:val="20"/>
        </w:rPr>
        <w:fldChar w:fldCharType="end"/>
      </w:r>
      <w:r w:rsidRPr="00B12F58">
        <w:rPr>
          <w:color w:val="auto"/>
          <w:sz w:val="20"/>
          <w:szCs w:val="20"/>
        </w:rPr>
        <w:t>: List of names</w:t>
      </w:r>
      <w:r w:rsidR="00214282" w:rsidRPr="00B12F58">
        <w:rPr>
          <w:color w:val="auto"/>
          <w:sz w:val="20"/>
          <w:szCs w:val="20"/>
        </w:rPr>
        <w:t xml:space="preserve"> and conservation status</w:t>
      </w:r>
      <w:r w:rsidR="008B44BD" w:rsidRPr="00B12F58">
        <w:rPr>
          <w:color w:val="auto"/>
          <w:sz w:val="20"/>
          <w:szCs w:val="20"/>
        </w:rPr>
        <w:t>,</w:t>
      </w:r>
      <w:r w:rsidRPr="00B12F58">
        <w:rPr>
          <w:color w:val="auto"/>
          <w:sz w:val="20"/>
          <w:szCs w:val="20"/>
        </w:rPr>
        <w:t xml:space="preserve"> including their Maori, Latin</w:t>
      </w:r>
      <w:r w:rsidR="00214282" w:rsidRPr="00B12F58">
        <w:rPr>
          <w:color w:val="auto"/>
          <w:sz w:val="20"/>
          <w:szCs w:val="20"/>
        </w:rPr>
        <w:t>,</w:t>
      </w:r>
      <w:r w:rsidRPr="00B12F58">
        <w:rPr>
          <w:color w:val="auto"/>
          <w:sz w:val="20"/>
          <w:szCs w:val="20"/>
        </w:rPr>
        <w:t xml:space="preserve"> and European names. Note some species have multiple Maori or European names that are not included</w:t>
      </w:r>
      <w:r w:rsidR="009E7BA4">
        <w:rPr>
          <w:color w:val="auto"/>
          <w:sz w:val="20"/>
          <w:szCs w:val="20"/>
        </w:rPr>
        <w:t>.</w:t>
      </w:r>
    </w:p>
    <w:tbl>
      <w:tblPr>
        <w:tblStyle w:val="TableGridLight"/>
        <w:tblW w:w="9033"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0"/>
        <w:gridCol w:w="2203"/>
        <w:gridCol w:w="1733"/>
        <w:gridCol w:w="1764"/>
        <w:gridCol w:w="1803"/>
      </w:tblGrid>
      <w:tr w:rsidR="00F3722E" w:rsidRPr="00E94B40" w14:paraId="012ECA25" w14:textId="77777777" w:rsidTr="00546C53">
        <w:trPr>
          <w:trHeight w:val="326"/>
        </w:trPr>
        <w:tc>
          <w:tcPr>
            <w:tcW w:w="1530" w:type="dxa"/>
            <w:noWrap/>
            <w:hideMark/>
          </w:tcPr>
          <w:p w14:paraId="1741D5D4" w14:textId="01582B69" w:rsidR="00F3722E" w:rsidRPr="00E94B40" w:rsidRDefault="00F3722E" w:rsidP="00F3722E">
            <w:pPr>
              <w:rPr>
                <w:rFonts w:ascii="Calibri" w:eastAsia="Times New Roman" w:hAnsi="Calibri" w:cs="Calibri"/>
                <w:b/>
                <w:bCs/>
                <w:color w:val="000000"/>
                <w:lang w:eastAsia="en-NZ"/>
              </w:rPr>
            </w:pPr>
            <w:r w:rsidRPr="00F3722E">
              <w:rPr>
                <w:b/>
                <w:bCs/>
              </w:rPr>
              <w:t>Maori name</w:t>
            </w:r>
          </w:p>
        </w:tc>
        <w:tc>
          <w:tcPr>
            <w:tcW w:w="2203" w:type="dxa"/>
            <w:noWrap/>
            <w:hideMark/>
          </w:tcPr>
          <w:p w14:paraId="53B4E69A" w14:textId="68B7D240" w:rsidR="00F3722E" w:rsidRPr="00E94B40" w:rsidRDefault="00F3722E" w:rsidP="00F3722E">
            <w:pPr>
              <w:rPr>
                <w:rFonts w:ascii="Calibri" w:eastAsia="Times New Roman" w:hAnsi="Calibri" w:cs="Calibri"/>
                <w:b/>
                <w:bCs/>
                <w:color w:val="000000"/>
                <w:lang w:eastAsia="en-NZ"/>
              </w:rPr>
            </w:pPr>
            <w:r w:rsidRPr="00F3722E">
              <w:rPr>
                <w:b/>
                <w:bCs/>
              </w:rPr>
              <w:t>Latin name</w:t>
            </w:r>
          </w:p>
        </w:tc>
        <w:tc>
          <w:tcPr>
            <w:tcW w:w="1733" w:type="dxa"/>
            <w:noWrap/>
            <w:hideMark/>
          </w:tcPr>
          <w:p w14:paraId="5DFF91D0" w14:textId="67283736" w:rsidR="00F3722E" w:rsidRPr="00E94B40" w:rsidRDefault="00F3722E" w:rsidP="00F3722E">
            <w:pPr>
              <w:rPr>
                <w:rFonts w:ascii="Calibri" w:eastAsia="Times New Roman" w:hAnsi="Calibri" w:cs="Calibri"/>
                <w:b/>
                <w:bCs/>
                <w:color w:val="000000"/>
                <w:lang w:eastAsia="en-NZ"/>
              </w:rPr>
            </w:pPr>
            <w:r w:rsidRPr="00F3722E">
              <w:rPr>
                <w:b/>
                <w:bCs/>
              </w:rPr>
              <w:t>European name</w:t>
            </w:r>
          </w:p>
        </w:tc>
        <w:tc>
          <w:tcPr>
            <w:tcW w:w="1764" w:type="dxa"/>
            <w:noWrap/>
            <w:hideMark/>
          </w:tcPr>
          <w:p w14:paraId="3089B9AC" w14:textId="48C7727B" w:rsidR="00F3722E" w:rsidRPr="00E94B40" w:rsidRDefault="00F3722E" w:rsidP="00F3722E">
            <w:pPr>
              <w:rPr>
                <w:rFonts w:ascii="Calibri" w:eastAsia="Times New Roman" w:hAnsi="Calibri" w:cs="Calibri"/>
                <w:b/>
                <w:bCs/>
                <w:color w:val="000000"/>
                <w:lang w:eastAsia="en-NZ"/>
              </w:rPr>
            </w:pPr>
            <w:r w:rsidRPr="00F3722E">
              <w:rPr>
                <w:b/>
                <w:bCs/>
              </w:rPr>
              <w:t>Conservation status</w:t>
            </w:r>
          </w:p>
        </w:tc>
        <w:tc>
          <w:tcPr>
            <w:tcW w:w="1803" w:type="dxa"/>
            <w:noWrap/>
            <w:hideMark/>
          </w:tcPr>
          <w:p w14:paraId="2EA4BE8C" w14:textId="0DE4B9DA" w:rsidR="00F3722E" w:rsidRPr="00E94B40" w:rsidRDefault="00F3722E" w:rsidP="00F3722E">
            <w:pPr>
              <w:rPr>
                <w:rFonts w:ascii="Calibri" w:eastAsia="Times New Roman" w:hAnsi="Calibri" w:cs="Calibri"/>
                <w:b/>
                <w:bCs/>
                <w:color w:val="000000"/>
                <w:lang w:eastAsia="en-NZ"/>
              </w:rPr>
            </w:pPr>
            <w:r w:rsidRPr="00F3722E">
              <w:rPr>
                <w:b/>
                <w:bCs/>
              </w:rPr>
              <w:t>NZ conservation status</w:t>
            </w:r>
          </w:p>
        </w:tc>
      </w:tr>
      <w:tr w:rsidR="00F3722E" w:rsidRPr="00E94B40" w14:paraId="591530D1" w14:textId="77777777" w:rsidTr="00546C53">
        <w:trPr>
          <w:trHeight w:val="326"/>
        </w:trPr>
        <w:tc>
          <w:tcPr>
            <w:tcW w:w="1530" w:type="dxa"/>
            <w:noWrap/>
            <w:hideMark/>
          </w:tcPr>
          <w:p w14:paraId="7B0D9347" w14:textId="0474EB81" w:rsidR="00F3722E" w:rsidRPr="00E94B40" w:rsidRDefault="00F3722E" w:rsidP="00F3722E">
            <w:pPr>
              <w:rPr>
                <w:rFonts w:ascii="Calibri" w:eastAsia="Times New Roman" w:hAnsi="Calibri" w:cs="Calibri"/>
                <w:color w:val="000000"/>
                <w:lang w:eastAsia="en-NZ"/>
              </w:rPr>
            </w:pPr>
            <w:proofErr w:type="spellStart"/>
            <w:r w:rsidRPr="00EC7914">
              <w:t>Kahu</w:t>
            </w:r>
            <w:proofErr w:type="spellEnd"/>
          </w:p>
        </w:tc>
        <w:tc>
          <w:tcPr>
            <w:tcW w:w="2203" w:type="dxa"/>
            <w:noWrap/>
            <w:hideMark/>
          </w:tcPr>
          <w:p w14:paraId="52D80095" w14:textId="5B441CC7" w:rsidR="00F3722E" w:rsidRPr="00E94B40" w:rsidRDefault="00F3722E" w:rsidP="00F3722E">
            <w:pPr>
              <w:rPr>
                <w:rFonts w:ascii="Calibri" w:eastAsia="Times New Roman" w:hAnsi="Calibri" w:cs="Calibri"/>
                <w:i/>
                <w:iCs/>
                <w:color w:val="000000"/>
                <w:lang w:eastAsia="en-NZ"/>
              </w:rPr>
            </w:pPr>
            <w:r w:rsidRPr="00F3722E">
              <w:rPr>
                <w:i/>
                <w:iCs/>
              </w:rPr>
              <w:t xml:space="preserve">Circus </w:t>
            </w:r>
            <w:proofErr w:type="spellStart"/>
            <w:r w:rsidRPr="00F3722E">
              <w:rPr>
                <w:i/>
                <w:iCs/>
              </w:rPr>
              <w:t>approximans</w:t>
            </w:r>
            <w:proofErr w:type="spellEnd"/>
          </w:p>
        </w:tc>
        <w:tc>
          <w:tcPr>
            <w:tcW w:w="1733" w:type="dxa"/>
            <w:noWrap/>
            <w:hideMark/>
          </w:tcPr>
          <w:p w14:paraId="439B27D3" w14:textId="2828B505" w:rsidR="00F3722E" w:rsidRPr="00E94B40" w:rsidRDefault="00F3722E" w:rsidP="00F3722E">
            <w:pPr>
              <w:rPr>
                <w:rFonts w:ascii="Calibri" w:eastAsia="Times New Roman" w:hAnsi="Calibri" w:cs="Calibri"/>
                <w:color w:val="000000"/>
                <w:lang w:eastAsia="en-NZ"/>
              </w:rPr>
            </w:pPr>
            <w:r w:rsidRPr="00EC7914">
              <w:t>Harrier Hawk</w:t>
            </w:r>
          </w:p>
        </w:tc>
        <w:tc>
          <w:tcPr>
            <w:tcW w:w="1764" w:type="dxa"/>
            <w:noWrap/>
            <w:hideMark/>
          </w:tcPr>
          <w:p w14:paraId="32539F5F" w14:textId="121F0AD4"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4D15D18F" w14:textId="32CBF7EC"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1B8D19F" w14:textId="77777777" w:rsidTr="00546C53">
        <w:trPr>
          <w:trHeight w:val="326"/>
        </w:trPr>
        <w:tc>
          <w:tcPr>
            <w:tcW w:w="1530" w:type="dxa"/>
            <w:noWrap/>
            <w:hideMark/>
          </w:tcPr>
          <w:p w14:paraId="1CFEA1E9" w14:textId="6553776F" w:rsidR="00F3722E" w:rsidRPr="00E94B40" w:rsidRDefault="00F3722E" w:rsidP="00F3722E">
            <w:pPr>
              <w:rPr>
                <w:rFonts w:ascii="Calibri" w:eastAsia="Times New Roman" w:hAnsi="Calibri" w:cs="Calibri"/>
                <w:color w:val="000000"/>
                <w:lang w:eastAsia="en-NZ"/>
              </w:rPr>
            </w:pPr>
            <w:proofErr w:type="spellStart"/>
            <w:r w:rsidRPr="00EC7914">
              <w:t>Kaireka</w:t>
            </w:r>
            <w:proofErr w:type="spellEnd"/>
          </w:p>
        </w:tc>
        <w:tc>
          <w:tcPr>
            <w:tcW w:w="2203" w:type="dxa"/>
            <w:noWrap/>
            <w:hideMark/>
          </w:tcPr>
          <w:p w14:paraId="6F963545" w14:textId="4D6C02B8" w:rsidR="00F3722E" w:rsidRPr="00E94B40" w:rsidRDefault="00F3722E" w:rsidP="00F3722E">
            <w:pPr>
              <w:rPr>
                <w:rFonts w:ascii="Calibri" w:eastAsia="Times New Roman" w:hAnsi="Calibri" w:cs="Calibri"/>
                <w:i/>
                <w:iCs/>
                <w:color w:val="000000"/>
                <w:lang w:eastAsia="en-NZ"/>
              </w:rPr>
            </w:pPr>
            <w:r w:rsidRPr="00F3722E">
              <w:rPr>
                <w:i/>
                <w:iCs/>
              </w:rPr>
              <w:t>Alauda arvensis</w:t>
            </w:r>
          </w:p>
        </w:tc>
        <w:tc>
          <w:tcPr>
            <w:tcW w:w="1733" w:type="dxa"/>
            <w:noWrap/>
            <w:hideMark/>
          </w:tcPr>
          <w:p w14:paraId="708678CC" w14:textId="004800AE" w:rsidR="00F3722E" w:rsidRPr="00E94B40" w:rsidRDefault="00F3722E" w:rsidP="00F3722E">
            <w:pPr>
              <w:rPr>
                <w:rFonts w:ascii="Calibri" w:eastAsia="Times New Roman" w:hAnsi="Calibri" w:cs="Calibri"/>
                <w:color w:val="000000"/>
                <w:lang w:eastAsia="en-NZ"/>
              </w:rPr>
            </w:pPr>
            <w:r w:rsidRPr="00EC7914">
              <w:t>Skylark</w:t>
            </w:r>
          </w:p>
        </w:tc>
        <w:tc>
          <w:tcPr>
            <w:tcW w:w="1764" w:type="dxa"/>
            <w:noWrap/>
            <w:hideMark/>
          </w:tcPr>
          <w:p w14:paraId="71D51721" w14:textId="17BC3B8C"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16E531EB" w14:textId="18C4D86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D1E3BC6" w14:textId="77777777" w:rsidTr="00546C53">
        <w:trPr>
          <w:trHeight w:val="326"/>
        </w:trPr>
        <w:tc>
          <w:tcPr>
            <w:tcW w:w="1530" w:type="dxa"/>
            <w:noWrap/>
            <w:hideMark/>
          </w:tcPr>
          <w:p w14:paraId="5A4EA504" w14:textId="1FC6D916" w:rsidR="00F3722E" w:rsidRPr="00E94B40" w:rsidRDefault="00F3722E" w:rsidP="00F3722E">
            <w:pPr>
              <w:rPr>
                <w:rFonts w:ascii="Calibri" w:eastAsia="Times New Roman" w:hAnsi="Calibri" w:cs="Calibri"/>
                <w:color w:val="000000"/>
                <w:lang w:eastAsia="en-NZ"/>
              </w:rPr>
            </w:pPr>
            <w:r w:rsidRPr="00EC7914">
              <w:t>Kaka</w:t>
            </w:r>
          </w:p>
        </w:tc>
        <w:tc>
          <w:tcPr>
            <w:tcW w:w="2203" w:type="dxa"/>
            <w:noWrap/>
            <w:hideMark/>
          </w:tcPr>
          <w:p w14:paraId="161D65CB" w14:textId="782F107D" w:rsidR="00F3722E" w:rsidRPr="00E94B40" w:rsidRDefault="00F3722E" w:rsidP="00F3722E">
            <w:pPr>
              <w:rPr>
                <w:rFonts w:ascii="Calibri" w:eastAsia="Times New Roman" w:hAnsi="Calibri" w:cs="Calibri"/>
                <w:i/>
                <w:iCs/>
                <w:color w:val="000000"/>
                <w:lang w:eastAsia="en-NZ"/>
              </w:rPr>
            </w:pPr>
            <w:r w:rsidRPr="00F3722E">
              <w:rPr>
                <w:i/>
                <w:iCs/>
              </w:rPr>
              <w:t xml:space="preserve">Nestor </w:t>
            </w:r>
            <w:proofErr w:type="spellStart"/>
            <w:r w:rsidRPr="00F3722E">
              <w:rPr>
                <w:i/>
                <w:iCs/>
              </w:rPr>
              <w:t>meridionalis</w:t>
            </w:r>
            <w:proofErr w:type="spellEnd"/>
          </w:p>
        </w:tc>
        <w:tc>
          <w:tcPr>
            <w:tcW w:w="1733" w:type="dxa"/>
            <w:noWrap/>
            <w:hideMark/>
          </w:tcPr>
          <w:p w14:paraId="00D6E056" w14:textId="336B033D" w:rsidR="00F3722E" w:rsidRPr="00E94B40" w:rsidRDefault="00F3722E" w:rsidP="00F3722E">
            <w:pPr>
              <w:rPr>
                <w:rFonts w:ascii="Calibri" w:eastAsia="Times New Roman" w:hAnsi="Calibri" w:cs="Calibri"/>
                <w:color w:val="000000"/>
                <w:lang w:eastAsia="en-NZ"/>
              </w:rPr>
            </w:pPr>
            <w:r w:rsidRPr="00EC7914">
              <w:t>Brown Parrot</w:t>
            </w:r>
          </w:p>
        </w:tc>
        <w:tc>
          <w:tcPr>
            <w:tcW w:w="1764" w:type="dxa"/>
            <w:noWrap/>
            <w:hideMark/>
          </w:tcPr>
          <w:p w14:paraId="4E68F093" w14:textId="4EBEC36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2AE20D20" w14:textId="733B8828"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1DD66A6E" w14:textId="77777777" w:rsidTr="00546C53">
        <w:trPr>
          <w:trHeight w:val="326"/>
        </w:trPr>
        <w:tc>
          <w:tcPr>
            <w:tcW w:w="1530" w:type="dxa"/>
            <w:noWrap/>
            <w:hideMark/>
          </w:tcPr>
          <w:p w14:paraId="4BE7E8C8" w14:textId="238ADE6E" w:rsidR="00F3722E" w:rsidRPr="00E94B40" w:rsidRDefault="00F3722E" w:rsidP="00F3722E">
            <w:pPr>
              <w:rPr>
                <w:rFonts w:ascii="Calibri" w:eastAsia="Times New Roman" w:hAnsi="Calibri" w:cs="Calibri"/>
                <w:color w:val="000000"/>
                <w:lang w:eastAsia="en-NZ"/>
              </w:rPr>
            </w:pPr>
            <w:r w:rsidRPr="00EC7914">
              <w:t>Kakariki</w:t>
            </w:r>
          </w:p>
        </w:tc>
        <w:tc>
          <w:tcPr>
            <w:tcW w:w="2203" w:type="dxa"/>
            <w:noWrap/>
            <w:hideMark/>
          </w:tcPr>
          <w:p w14:paraId="1ADA0FEF" w14:textId="5A6C122D" w:rsidR="00F3722E" w:rsidRPr="00E94B40" w:rsidRDefault="00F3722E" w:rsidP="00F3722E">
            <w:pPr>
              <w:rPr>
                <w:rFonts w:ascii="Calibri" w:eastAsia="Times New Roman" w:hAnsi="Calibri" w:cs="Calibri"/>
                <w:i/>
                <w:iCs/>
                <w:color w:val="000000"/>
                <w:lang w:eastAsia="en-NZ"/>
              </w:rPr>
            </w:pPr>
            <w:proofErr w:type="spellStart"/>
            <w:r w:rsidRPr="00F3722E">
              <w:rPr>
                <w:i/>
                <w:iCs/>
              </w:rPr>
              <w:t>Cyanoramphus</w:t>
            </w:r>
            <w:proofErr w:type="spellEnd"/>
            <w:r w:rsidRPr="00F3722E">
              <w:rPr>
                <w:i/>
                <w:iCs/>
              </w:rPr>
              <w:t xml:space="preserve"> </w:t>
            </w:r>
            <w:proofErr w:type="spellStart"/>
            <w:r w:rsidRPr="00F3722E">
              <w:rPr>
                <w:i/>
                <w:iCs/>
              </w:rPr>
              <w:t>novaezelandiae</w:t>
            </w:r>
            <w:proofErr w:type="spellEnd"/>
          </w:p>
        </w:tc>
        <w:tc>
          <w:tcPr>
            <w:tcW w:w="1733" w:type="dxa"/>
            <w:noWrap/>
            <w:hideMark/>
          </w:tcPr>
          <w:p w14:paraId="3AA1FE0B" w14:textId="64302313" w:rsidR="00F3722E" w:rsidRPr="00E94B40" w:rsidRDefault="00F3722E" w:rsidP="00F3722E">
            <w:pPr>
              <w:rPr>
                <w:rFonts w:ascii="Calibri" w:eastAsia="Times New Roman" w:hAnsi="Calibri" w:cs="Calibri"/>
                <w:color w:val="000000"/>
                <w:lang w:eastAsia="en-NZ"/>
              </w:rPr>
            </w:pPr>
            <w:r w:rsidRPr="00EC7914">
              <w:t>Red</w:t>
            </w:r>
            <w:r w:rsidR="00EC7759">
              <w:t>-</w:t>
            </w:r>
            <w:r w:rsidRPr="00EC7914">
              <w:t>crowned parakeet</w:t>
            </w:r>
          </w:p>
        </w:tc>
        <w:tc>
          <w:tcPr>
            <w:tcW w:w="1764" w:type="dxa"/>
            <w:noWrap/>
            <w:hideMark/>
          </w:tcPr>
          <w:p w14:paraId="739BCB01" w14:textId="4BA63BEB" w:rsidR="00F3722E" w:rsidRPr="00E94B40" w:rsidRDefault="00F3722E" w:rsidP="00F3722E">
            <w:pPr>
              <w:rPr>
                <w:rFonts w:ascii="Calibri" w:eastAsia="Times New Roman" w:hAnsi="Calibri" w:cs="Calibri"/>
                <w:color w:val="000000"/>
                <w:lang w:eastAsia="en-NZ"/>
              </w:rPr>
            </w:pPr>
            <w:r w:rsidRPr="00EC7914">
              <w:t>Relict</w:t>
            </w:r>
          </w:p>
        </w:tc>
        <w:tc>
          <w:tcPr>
            <w:tcW w:w="1803" w:type="dxa"/>
            <w:noWrap/>
            <w:hideMark/>
          </w:tcPr>
          <w:p w14:paraId="3AC7CB7E" w14:textId="45438556"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F737037" w14:textId="77777777" w:rsidTr="00546C53">
        <w:trPr>
          <w:trHeight w:val="326"/>
        </w:trPr>
        <w:tc>
          <w:tcPr>
            <w:tcW w:w="1530" w:type="dxa"/>
            <w:noWrap/>
            <w:hideMark/>
          </w:tcPr>
          <w:p w14:paraId="45BDC6A4" w14:textId="3C640506" w:rsidR="00F3722E" w:rsidRPr="00E94B40" w:rsidRDefault="00F3722E" w:rsidP="00F3722E">
            <w:pPr>
              <w:rPr>
                <w:rFonts w:ascii="Calibri" w:eastAsia="Times New Roman" w:hAnsi="Calibri" w:cs="Calibri"/>
                <w:color w:val="000000"/>
                <w:lang w:eastAsia="en-NZ"/>
              </w:rPr>
            </w:pPr>
            <w:proofErr w:type="spellStart"/>
            <w:r w:rsidRPr="00EC7914">
              <w:t>Karoro</w:t>
            </w:r>
            <w:proofErr w:type="spellEnd"/>
          </w:p>
        </w:tc>
        <w:tc>
          <w:tcPr>
            <w:tcW w:w="2203" w:type="dxa"/>
            <w:noWrap/>
            <w:hideMark/>
          </w:tcPr>
          <w:p w14:paraId="1C7A62C3" w14:textId="776BF6FC"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dominicanus</w:t>
            </w:r>
            <w:proofErr w:type="spellEnd"/>
          </w:p>
        </w:tc>
        <w:tc>
          <w:tcPr>
            <w:tcW w:w="1733" w:type="dxa"/>
            <w:noWrap/>
            <w:hideMark/>
          </w:tcPr>
          <w:p w14:paraId="1E2B9CDF" w14:textId="25BE8EC2" w:rsidR="00F3722E" w:rsidRPr="00E94B40" w:rsidRDefault="00F3722E" w:rsidP="00F3722E">
            <w:pPr>
              <w:rPr>
                <w:rFonts w:ascii="Calibri" w:eastAsia="Times New Roman" w:hAnsi="Calibri" w:cs="Calibri"/>
                <w:color w:val="000000"/>
                <w:lang w:eastAsia="en-NZ"/>
              </w:rPr>
            </w:pPr>
            <w:r w:rsidRPr="00EC7914">
              <w:t>Black</w:t>
            </w:r>
            <w:r w:rsidR="00EC7759">
              <w:t>-</w:t>
            </w:r>
            <w:r w:rsidRPr="00EC7914">
              <w:t>backed Gull</w:t>
            </w:r>
          </w:p>
        </w:tc>
        <w:tc>
          <w:tcPr>
            <w:tcW w:w="1764" w:type="dxa"/>
            <w:noWrap/>
            <w:hideMark/>
          </w:tcPr>
          <w:p w14:paraId="0A2DDC2D" w14:textId="62C6751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C645090" w14:textId="44228299"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75C96D52" w14:textId="77777777" w:rsidTr="00546C53">
        <w:trPr>
          <w:trHeight w:val="326"/>
        </w:trPr>
        <w:tc>
          <w:tcPr>
            <w:tcW w:w="1530" w:type="dxa"/>
            <w:noWrap/>
            <w:hideMark/>
          </w:tcPr>
          <w:p w14:paraId="1AA4C7E6" w14:textId="3AC1800D" w:rsidR="00F3722E" w:rsidRPr="00E94B40" w:rsidRDefault="00F3722E" w:rsidP="00F3722E">
            <w:pPr>
              <w:rPr>
                <w:rFonts w:ascii="Calibri" w:eastAsia="Times New Roman" w:hAnsi="Calibri" w:cs="Calibri"/>
                <w:color w:val="000000"/>
                <w:lang w:eastAsia="en-NZ"/>
              </w:rPr>
            </w:pPr>
            <w:r w:rsidRPr="00EC7914">
              <w:t>Kawau Tui</w:t>
            </w:r>
          </w:p>
        </w:tc>
        <w:tc>
          <w:tcPr>
            <w:tcW w:w="2203" w:type="dxa"/>
            <w:noWrap/>
            <w:hideMark/>
          </w:tcPr>
          <w:p w14:paraId="3E9574D5" w14:textId="1B7DACEC" w:rsidR="00F3722E" w:rsidRPr="00E94B40" w:rsidRDefault="00F3722E" w:rsidP="00F3722E">
            <w:pPr>
              <w:rPr>
                <w:rFonts w:ascii="Calibri" w:eastAsia="Times New Roman" w:hAnsi="Calibri" w:cs="Calibri"/>
                <w:i/>
                <w:iCs/>
                <w:color w:val="000000"/>
                <w:lang w:eastAsia="en-NZ"/>
              </w:rPr>
            </w:pPr>
            <w:r w:rsidRPr="00F3722E">
              <w:rPr>
                <w:i/>
                <w:iCs/>
              </w:rPr>
              <w:t xml:space="preserve">Phalacrocorax </w:t>
            </w:r>
            <w:proofErr w:type="spellStart"/>
            <w:r w:rsidRPr="00F3722E">
              <w:rPr>
                <w:i/>
                <w:iCs/>
              </w:rPr>
              <w:t>sulcirostris</w:t>
            </w:r>
            <w:proofErr w:type="spellEnd"/>
          </w:p>
        </w:tc>
        <w:tc>
          <w:tcPr>
            <w:tcW w:w="1733" w:type="dxa"/>
            <w:noWrap/>
            <w:hideMark/>
          </w:tcPr>
          <w:p w14:paraId="06AFE4A7" w14:textId="53793718" w:rsidR="00F3722E" w:rsidRPr="00E94B40" w:rsidRDefault="00F3722E" w:rsidP="00F3722E">
            <w:pPr>
              <w:rPr>
                <w:rFonts w:ascii="Calibri" w:eastAsia="Times New Roman" w:hAnsi="Calibri" w:cs="Calibri"/>
                <w:color w:val="000000"/>
                <w:lang w:eastAsia="en-NZ"/>
              </w:rPr>
            </w:pPr>
            <w:r w:rsidRPr="00EC7914">
              <w:t>Little Black Shag</w:t>
            </w:r>
          </w:p>
        </w:tc>
        <w:tc>
          <w:tcPr>
            <w:tcW w:w="1764" w:type="dxa"/>
            <w:noWrap/>
            <w:hideMark/>
          </w:tcPr>
          <w:p w14:paraId="24E382E8" w14:textId="726FD160"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4721C683" w14:textId="5AAA629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DC66AC2" w14:textId="77777777" w:rsidTr="00546C53">
        <w:trPr>
          <w:trHeight w:val="326"/>
        </w:trPr>
        <w:tc>
          <w:tcPr>
            <w:tcW w:w="1530" w:type="dxa"/>
            <w:noWrap/>
            <w:hideMark/>
          </w:tcPr>
          <w:p w14:paraId="4B73EBE8" w14:textId="2DAD1373" w:rsidR="00F3722E" w:rsidRPr="00E94B40" w:rsidRDefault="00F3722E" w:rsidP="00F3722E">
            <w:pPr>
              <w:rPr>
                <w:rFonts w:ascii="Calibri" w:eastAsia="Times New Roman" w:hAnsi="Calibri" w:cs="Calibri"/>
                <w:color w:val="000000"/>
                <w:lang w:eastAsia="en-NZ"/>
              </w:rPr>
            </w:pPr>
            <w:r w:rsidRPr="00EC7914">
              <w:t>Kereru</w:t>
            </w:r>
          </w:p>
        </w:tc>
        <w:tc>
          <w:tcPr>
            <w:tcW w:w="2203" w:type="dxa"/>
            <w:noWrap/>
            <w:hideMark/>
          </w:tcPr>
          <w:p w14:paraId="392E0CB5" w14:textId="3BA27C03" w:rsidR="00F3722E" w:rsidRPr="00E94B40" w:rsidRDefault="00F3722E" w:rsidP="00F3722E">
            <w:pPr>
              <w:rPr>
                <w:rFonts w:ascii="Calibri" w:eastAsia="Times New Roman" w:hAnsi="Calibri" w:cs="Calibri"/>
                <w:i/>
                <w:iCs/>
                <w:color w:val="000000"/>
                <w:lang w:eastAsia="en-NZ"/>
              </w:rPr>
            </w:pPr>
            <w:proofErr w:type="spellStart"/>
            <w:r w:rsidRPr="00F3722E">
              <w:rPr>
                <w:i/>
                <w:iCs/>
              </w:rPr>
              <w:t>Hemiphaga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36AA4509" w14:textId="34C59020" w:rsidR="00F3722E" w:rsidRPr="00E94B40" w:rsidRDefault="00F3722E" w:rsidP="00F3722E">
            <w:pPr>
              <w:rPr>
                <w:rFonts w:ascii="Calibri" w:eastAsia="Times New Roman" w:hAnsi="Calibri" w:cs="Calibri"/>
                <w:color w:val="000000"/>
                <w:lang w:eastAsia="en-NZ"/>
              </w:rPr>
            </w:pPr>
            <w:r w:rsidRPr="00EC7914">
              <w:t>Wood Pigeon</w:t>
            </w:r>
          </w:p>
        </w:tc>
        <w:tc>
          <w:tcPr>
            <w:tcW w:w="1764" w:type="dxa"/>
            <w:noWrap/>
            <w:hideMark/>
          </w:tcPr>
          <w:p w14:paraId="3D273679" w14:textId="477C9E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4618F62" w14:textId="6CEF2B7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4E4DAD4" w14:textId="77777777" w:rsidTr="00546C53">
        <w:trPr>
          <w:trHeight w:val="326"/>
        </w:trPr>
        <w:tc>
          <w:tcPr>
            <w:tcW w:w="1530" w:type="dxa"/>
            <w:noWrap/>
            <w:hideMark/>
          </w:tcPr>
          <w:p w14:paraId="4FFA6B3E" w14:textId="0E7ADB8C" w:rsidR="00F3722E" w:rsidRPr="00E94B40" w:rsidRDefault="00F3722E" w:rsidP="00F3722E">
            <w:pPr>
              <w:rPr>
                <w:rFonts w:ascii="Calibri" w:eastAsia="Times New Roman" w:hAnsi="Calibri" w:cs="Calibri"/>
                <w:color w:val="000000"/>
                <w:lang w:eastAsia="en-NZ"/>
              </w:rPr>
            </w:pPr>
            <w:r w:rsidRPr="00EC7914">
              <w:t>Kotare</w:t>
            </w:r>
          </w:p>
        </w:tc>
        <w:tc>
          <w:tcPr>
            <w:tcW w:w="2203" w:type="dxa"/>
            <w:noWrap/>
            <w:hideMark/>
          </w:tcPr>
          <w:p w14:paraId="54F11066" w14:textId="70FAD39F" w:rsidR="00F3722E" w:rsidRPr="00E94B40" w:rsidRDefault="00F3722E" w:rsidP="00F3722E">
            <w:pPr>
              <w:rPr>
                <w:rFonts w:ascii="Calibri" w:eastAsia="Times New Roman" w:hAnsi="Calibri" w:cs="Calibri"/>
                <w:i/>
                <w:iCs/>
                <w:color w:val="000000"/>
                <w:lang w:eastAsia="en-NZ"/>
              </w:rPr>
            </w:pPr>
            <w:proofErr w:type="spellStart"/>
            <w:r w:rsidRPr="00F3722E">
              <w:rPr>
                <w:i/>
                <w:iCs/>
              </w:rPr>
              <w:t>Todiramphus</w:t>
            </w:r>
            <w:proofErr w:type="spellEnd"/>
            <w:r w:rsidRPr="00F3722E">
              <w:rPr>
                <w:i/>
                <w:iCs/>
              </w:rPr>
              <w:t xml:space="preserve"> </w:t>
            </w:r>
            <w:proofErr w:type="spellStart"/>
            <w:r w:rsidRPr="00F3722E">
              <w:rPr>
                <w:i/>
                <w:iCs/>
              </w:rPr>
              <w:t>sanctus</w:t>
            </w:r>
            <w:proofErr w:type="spellEnd"/>
          </w:p>
        </w:tc>
        <w:tc>
          <w:tcPr>
            <w:tcW w:w="1733" w:type="dxa"/>
            <w:noWrap/>
            <w:hideMark/>
          </w:tcPr>
          <w:p w14:paraId="3F0F01F4" w14:textId="3DCF1096" w:rsidR="00F3722E" w:rsidRPr="00E94B40" w:rsidRDefault="00F3722E" w:rsidP="00F3722E">
            <w:pPr>
              <w:rPr>
                <w:rFonts w:ascii="Calibri" w:eastAsia="Times New Roman" w:hAnsi="Calibri" w:cs="Calibri"/>
                <w:color w:val="000000"/>
                <w:lang w:eastAsia="en-NZ"/>
              </w:rPr>
            </w:pPr>
            <w:r w:rsidRPr="00EC7914">
              <w:t>Sacred Kingfisher</w:t>
            </w:r>
          </w:p>
        </w:tc>
        <w:tc>
          <w:tcPr>
            <w:tcW w:w="1764" w:type="dxa"/>
            <w:noWrap/>
            <w:hideMark/>
          </w:tcPr>
          <w:p w14:paraId="3DCAD2DF" w14:textId="09945C08"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90877B3" w14:textId="3191A15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8CD720D" w14:textId="77777777" w:rsidTr="00546C53">
        <w:trPr>
          <w:trHeight w:val="326"/>
        </w:trPr>
        <w:tc>
          <w:tcPr>
            <w:tcW w:w="1530" w:type="dxa"/>
            <w:noWrap/>
            <w:hideMark/>
          </w:tcPr>
          <w:p w14:paraId="1AABD7D3" w14:textId="354C8721" w:rsidR="00F3722E" w:rsidRPr="00E94B40" w:rsidRDefault="00F3722E" w:rsidP="00F3722E">
            <w:pPr>
              <w:rPr>
                <w:rFonts w:ascii="Calibri" w:eastAsia="Times New Roman" w:hAnsi="Calibri" w:cs="Calibri"/>
                <w:color w:val="000000"/>
                <w:lang w:eastAsia="en-NZ"/>
              </w:rPr>
            </w:pPr>
            <w:proofErr w:type="spellStart"/>
            <w:r w:rsidRPr="00EC7914">
              <w:t>Makipae</w:t>
            </w:r>
            <w:proofErr w:type="spellEnd"/>
          </w:p>
        </w:tc>
        <w:tc>
          <w:tcPr>
            <w:tcW w:w="2203" w:type="dxa"/>
            <w:noWrap/>
            <w:hideMark/>
          </w:tcPr>
          <w:p w14:paraId="4D838734" w14:textId="24055187" w:rsidR="00F3722E" w:rsidRPr="00E94B40" w:rsidRDefault="00F3722E" w:rsidP="00F3722E">
            <w:pPr>
              <w:rPr>
                <w:rFonts w:ascii="Calibri" w:eastAsia="Times New Roman" w:hAnsi="Calibri" w:cs="Calibri"/>
                <w:i/>
                <w:iCs/>
                <w:color w:val="000000"/>
                <w:lang w:eastAsia="en-NZ"/>
              </w:rPr>
            </w:pPr>
            <w:proofErr w:type="spellStart"/>
            <w:r w:rsidRPr="00F3722E">
              <w:rPr>
                <w:i/>
                <w:iCs/>
              </w:rPr>
              <w:t>Gymnorhina</w:t>
            </w:r>
            <w:proofErr w:type="spellEnd"/>
            <w:r w:rsidRPr="00F3722E">
              <w:rPr>
                <w:i/>
                <w:iCs/>
              </w:rPr>
              <w:t xml:space="preserve"> </w:t>
            </w:r>
            <w:proofErr w:type="spellStart"/>
            <w:r w:rsidRPr="00F3722E">
              <w:rPr>
                <w:i/>
                <w:iCs/>
              </w:rPr>
              <w:t>tibicen</w:t>
            </w:r>
            <w:proofErr w:type="spellEnd"/>
          </w:p>
        </w:tc>
        <w:tc>
          <w:tcPr>
            <w:tcW w:w="1733" w:type="dxa"/>
            <w:noWrap/>
            <w:hideMark/>
          </w:tcPr>
          <w:p w14:paraId="49E6AFA8" w14:textId="02D13087" w:rsidR="00F3722E" w:rsidRPr="00E94B40" w:rsidRDefault="00F3722E" w:rsidP="00F3722E">
            <w:pPr>
              <w:rPr>
                <w:rFonts w:ascii="Calibri" w:eastAsia="Times New Roman" w:hAnsi="Calibri" w:cs="Calibri"/>
                <w:color w:val="000000"/>
                <w:lang w:eastAsia="en-NZ"/>
              </w:rPr>
            </w:pPr>
            <w:r w:rsidRPr="00EC7914">
              <w:t>Magpie</w:t>
            </w:r>
          </w:p>
        </w:tc>
        <w:tc>
          <w:tcPr>
            <w:tcW w:w="1764" w:type="dxa"/>
            <w:noWrap/>
            <w:hideMark/>
          </w:tcPr>
          <w:p w14:paraId="31ED8ABC" w14:textId="50B51F02"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0F02BD0" w14:textId="186C5F72"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6D44CB4" w14:textId="77777777" w:rsidTr="00546C53">
        <w:trPr>
          <w:trHeight w:val="326"/>
        </w:trPr>
        <w:tc>
          <w:tcPr>
            <w:tcW w:w="1530" w:type="dxa"/>
            <w:noWrap/>
            <w:hideMark/>
          </w:tcPr>
          <w:p w14:paraId="1C9D2C00" w14:textId="74EC6D54" w:rsidR="00F3722E" w:rsidRPr="00E94B40" w:rsidRDefault="00F3722E" w:rsidP="00F3722E">
            <w:pPr>
              <w:rPr>
                <w:rFonts w:ascii="Calibri" w:eastAsia="Times New Roman" w:hAnsi="Calibri" w:cs="Calibri"/>
                <w:color w:val="000000"/>
                <w:lang w:eastAsia="en-NZ"/>
              </w:rPr>
            </w:pPr>
            <w:r w:rsidRPr="00EC7914">
              <w:t xml:space="preserve">Manu </w:t>
            </w:r>
            <w:proofErr w:type="spellStart"/>
            <w:r w:rsidRPr="00EC7914">
              <w:t>Pango</w:t>
            </w:r>
            <w:proofErr w:type="spellEnd"/>
          </w:p>
        </w:tc>
        <w:tc>
          <w:tcPr>
            <w:tcW w:w="2203" w:type="dxa"/>
            <w:noWrap/>
            <w:hideMark/>
          </w:tcPr>
          <w:p w14:paraId="54ADC1B8" w14:textId="6ABEAF97" w:rsidR="00F3722E" w:rsidRPr="00E94B40" w:rsidRDefault="00F3722E" w:rsidP="00F3722E">
            <w:pPr>
              <w:rPr>
                <w:rFonts w:ascii="Calibri" w:eastAsia="Times New Roman" w:hAnsi="Calibri" w:cs="Calibri"/>
                <w:i/>
                <w:iCs/>
                <w:color w:val="000000"/>
                <w:lang w:eastAsia="en-NZ"/>
              </w:rPr>
            </w:pPr>
            <w:r w:rsidRPr="00F3722E">
              <w:rPr>
                <w:i/>
                <w:iCs/>
              </w:rPr>
              <w:t>Turdus merula</w:t>
            </w:r>
          </w:p>
        </w:tc>
        <w:tc>
          <w:tcPr>
            <w:tcW w:w="1733" w:type="dxa"/>
            <w:noWrap/>
            <w:hideMark/>
          </w:tcPr>
          <w:p w14:paraId="28ED9D81" w14:textId="645BC876" w:rsidR="00F3722E" w:rsidRPr="00E94B40" w:rsidRDefault="00F3722E" w:rsidP="00F3722E">
            <w:pPr>
              <w:rPr>
                <w:rFonts w:ascii="Calibri" w:eastAsia="Times New Roman" w:hAnsi="Calibri" w:cs="Calibri"/>
                <w:color w:val="000000"/>
                <w:lang w:eastAsia="en-NZ"/>
              </w:rPr>
            </w:pPr>
            <w:r w:rsidRPr="00EC7914">
              <w:t>Blackbird</w:t>
            </w:r>
          </w:p>
        </w:tc>
        <w:tc>
          <w:tcPr>
            <w:tcW w:w="1764" w:type="dxa"/>
            <w:noWrap/>
            <w:hideMark/>
          </w:tcPr>
          <w:p w14:paraId="3EC01E01" w14:textId="47CD9765"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B4BD26B" w14:textId="6E0A6908"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2B8F8A0C" w14:textId="77777777" w:rsidTr="00546C53">
        <w:trPr>
          <w:trHeight w:val="326"/>
        </w:trPr>
        <w:tc>
          <w:tcPr>
            <w:tcW w:w="1530" w:type="dxa"/>
            <w:noWrap/>
            <w:hideMark/>
          </w:tcPr>
          <w:p w14:paraId="298F7CB8" w14:textId="7654E929" w:rsidR="00F3722E" w:rsidRPr="00E94B40" w:rsidRDefault="00F3722E" w:rsidP="00F3722E">
            <w:pPr>
              <w:rPr>
                <w:rFonts w:ascii="Calibri" w:eastAsia="Times New Roman" w:hAnsi="Calibri" w:cs="Calibri"/>
                <w:color w:val="000000"/>
                <w:lang w:eastAsia="en-NZ"/>
              </w:rPr>
            </w:pPr>
            <w:proofErr w:type="spellStart"/>
            <w:r w:rsidRPr="00EC7914">
              <w:t>Matuku</w:t>
            </w:r>
            <w:proofErr w:type="spellEnd"/>
            <w:r w:rsidRPr="00EC7914">
              <w:t xml:space="preserve"> Moana</w:t>
            </w:r>
          </w:p>
        </w:tc>
        <w:tc>
          <w:tcPr>
            <w:tcW w:w="2203" w:type="dxa"/>
            <w:noWrap/>
            <w:hideMark/>
          </w:tcPr>
          <w:p w14:paraId="00B064D5" w14:textId="38808F6A" w:rsidR="00F3722E" w:rsidRPr="00E94B40" w:rsidRDefault="00F3722E" w:rsidP="00F3722E">
            <w:pPr>
              <w:rPr>
                <w:rFonts w:ascii="Calibri" w:eastAsia="Times New Roman" w:hAnsi="Calibri" w:cs="Calibri"/>
                <w:i/>
                <w:iCs/>
                <w:color w:val="000000"/>
                <w:lang w:eastAsia="en-NZ"/>
              </w:rPr>
            </w:pPr>
            <w:proofErr w:type="spellStart"/>
            <w:r w:rsidRPr="00F3722E">
              <w:rPr>
                <w:i/>
                <w:iCs/>
              </w:rPr>
              <w:t>Egretta</w:t>
            </w:r>
            <w:proofErr w:type="spellEnd"/>
            <w:r w:rsidRPr="00F3722E">
              <w:rPr>
                <w:i/>
                <w:iCs/>
              </w:rPr>
              <w:t xml:space="preserve"> sacra</w:t>
            </w:r>
          </w:p>
        </w:tc>
        <w:tc>
          <w:tcPr>
            <w:tcW w:w="1733" w:type="dxa"/>
            <w:noWrap/>
            <w:hideMark/>
          </w:tcPr>
          <w:p w14:paraId="0A18E585" w14:textId="2CCDFF59" w:rsidR="00F3722E" w:rsidRPr="00E94B40" w:rsidRDefault="00F3722E" w:rsidP="00F3722E">
            <w:pPr>
              <w:rPr>
                <w:rFonts w:ascii="Calibri" w:eastAsia="Times New Roman" w:hAnsi="Calibri" w:cs="Calibri"/>
                <w:color w:val="000000"/>
                <w:lang w:eastAsia="en-NZ"/>
              </w:rPr>
            </w:pPr>
            <w:r w:rsidRPr="00EC7914">
              <w:t>Reef Heron</w:t>
            </w:r>
          </w:p>
        </w:tc>
        <w:tc>
          <w:tcPr>
            <w:tcW w:w="1764" w:type="dxa"/>
            <w:noWrap/>
            <w:hideMark/>
          </w:tcPr>
          <w:p w14:paraId="7829E440" w14:textId="55F7275C" w:rsidR="00F3722E" w:rsidRPr="00E94B40" w:rsidRDefault="00F3722E" w:rsidP="00F3722E">
            <w:pPr>
              <w:rPr>
                <w:rFonts w:ascii="Calibri" w:eastAsia="Times New Roman" w:hAnsi="Calibri" w:cs="Calibri"/>
                <w:color w:val="000000"/>
                <w:lang w:eastAsia="en-NZ"/>
              </w:rPr>
            </w:pPr>
            <w:r w:rsidRPr="00EC7914">
              <w:t>Nationally Endangered</w:t>
            </w:r>
          </w:p>
        </w:tc>
        <w:tc>
          <w:tcPr>
            <w:tcW w:w="1803" w:type="dxa"/>
            <w:noWrap/>
            <w:hideMark/>
          </w:tcPr>
          <w:p w14:paraId="7A2654C9" w14:textId="7A47158F"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73F57D3" w14:textId="77777777" w:rsidTr="00546C53">
        <w:trPr>
          <w:trHeight w:val="326"/>
        </w:trPr>
        <w:tc>
          <w:tcPr>
            <w:tcW w:w="1530" w:type="dxa"/>
            <w:noWrap/>
            <w:hideMark/>
          </w:tcPr>
          <w:p w14:paraId="3CAFBEE8" w14:textId="36848798" w:rsidR="00F3722E" w:rsidRPr="00E94B40" w:rsidRDefault="00F3722E" w:rsidP="00F3722E">
            <w:pPr>
              <w:rPr>
                <w:rFonts w:ascii="Calibri" w:eastAsia="Times New Roman" w:hAnsi="Calibri" w:cs="Calibri"/>
                <w:color w:val="000000"/>
                <w:lang w:eastAsia="en-NZ"/>
              </w:rPr>
            </w:pPr>
            <w:proofErr w:type="spellStart"/>
            <w:r w:rsidRPr="00EC7914">
              <w:t>Mioweka</w:t>
            </w:r>
            <w:proofErr w:type="spellEnd"/>
          </w:p>
        </w:tc>
        <w:tc>
          <w:tcPr>
            <w:tcW w:w="2203" w:type="dxa"/>
            <w:noWrap/>
            <w:hideMark/>
          </w:tcPr>
          <w:p w14:paraId="3D3BAE3C" w14:textId="1D6F0658" w:rsidR="00F3722E" w:rsidRPr="00E94B40" w:rsidRDefault="00F3722E" w:rsidP="00F3722E">
            <w:pPr>
              <w:rPr>
                <w:rFonts w:ascii="Calibri" w:eastAsia="Times New Roman" w:hAnsi="Calibri" w:cs="Calibri"/>
                <w:i/>
                <w:iCs/>
                <w:color w:val="000000"/>
                <w:lang w:eastAsia="en-NZ"/>
              </w:rPr>
            </w:pPr>
            <w:proofErr w:type="spellStart"/>
            <w:r w:rsidRPr="00F3722E">
              <w:rPr>
                <w:i/>
                <w:iCs/>
              </w:rPr>
              <w:t>Gallirallus</w:t>
            </w:r>
            <w:proofErr w:type="spellEnd"/>
            <w:r w:rsidRPr="00F3722E">
              <w:rPr>
                <w:i/>
                <w:iCs/>
              </w:rPr>
              <w:t xml:space="preserve"> </w:t>
            </w:r>
            <w:proofErr w:type="spellStart"/>
            <w:r w:rsidRPr="00F3722E">
              <w:rPr>
                <w:i/>
                <w:iCs/>
              </w:rPr>
              <w:t>philippensis</w:t>
            </w:r>
            <w:proofErr w:type="spellEnd"/>
          </w:p>
        </w:tc>
        <w:tc>
          <w:tcPr>
            <w:tcW w:w="1733" w:type="dxa"/>
            <w:noWrap/>
            <w:hideMark/>
          </w:tcPr>
          <w:p w14:paraId="3598197A" w14:textId="5872385A" w:rsidR="00F3722E" w:rsidRPr="00E94B40" w:rsidRDefault="00F3722E" w:rsidP="00F3722E">
            <w:pPr>
              <w:rPr>
                <w:rFonts w:ascii="Calibri" w:eastAsia="Times New Roman" w:hAnsi="Calibri" w:cs="Calibri"/>
                <w:color w:val="000000"/>
                <w:lang w:eastAsia="en-NZ"/>
              </w:rPr>
            </w:pPr>
            <w:r w:rsidRPr="00EC7914">
              <w:t>Banded Rail</w:t>
            </w:r>
          </w:p>
        </w:tc>
        <w:tc>
          <w:tcPr>
            <w:tcW w:w="1764" w:type="dxa"/>
            <w:noWrap/>
            <w:hideMark/>
          </w:tcPr>
          <w:p w14:paraId="27162374" w14:textId="6C8D4C22"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175AF395" w14:textId="5E6033C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4CA5626C" w14:textId="77777777" w:rsidTr="00546C53">
        <w:trPr>
          <w:trHeight w:val="326"/>
        </w:trPr>
        <w:tc>
          <w:tcPr>
            <w:tcW w:w="1530" w:type="dxa"/>
            <w:noWrap/>
            <w:hideMark/>
          </w:tcPr>
          <w:p w14:paraId="7418F212" w14:textId="00AA5315" w:rsidR="00F3722E" w:rsidRPr="00E94B40" w:rsidRDefault="00F3722E" w:rsidP="00F3722E">
            <w:pPr>
              <w:rPr>
                <w:rFonts w:ascii="Calibri" w:eastAsia="Times New Roman" w:hAnsi="Calibri" w:cs="Calibri"/>
                <w:color w:val="000000"/>
                <w:lang w:eastAsia="en-NZ"/>
              </w:rPr>
            </w:pPr>
            <w:r w:rsidRPr="00EC7914">
              <w:t>Mohua</w:t>
            </w:r>
          </w:p>
        </w:tc>
        <w:tc>
          <w:tcPr>
            <w:tcW w:w="2203" w:type="dxa"/>
            <w:noWrap/>
            <w:hideMark/>
          </w:tcPr>
          <w:p w14:paraId="7C0B941F" w14:textId="795BDC63" w:rsidR="00F3722E" w:rsidRPr="00E94B40" w:rsidRDefault="00F3722E" w:rsidP="00F3722E">
            <w:pPr>
              <w:rPr>
                <w:rFonts w:ascii="Calibri" w:eastAsia="Times New Roman" w:hAnsi="Calibri" w:cs="Calibri"/>
                <w:i/>
                <w:iCs/>
                <w:color w:val="000000"/>
                <w:lang w:eastAsia="en-NZ"/>
              </w:rPr>
            </w:pPr>
            <w:proofErr w:type="spellStart"/>
            <w:r w:rsidRPr="00F3722E">
              <w:rPr>
                <w:i/>
                <w:iCs/>
              </w:rPr>
              <w:t>Mohoua</w:t>
            </w:r>
            <w:proofErr w:type="spellEnd"/>
            <w:r w:rsidRPr="00F3722E">
              <w:rPr>
                <w:i/>
                <w:iCs/>
              </w:rPr>
              <w:t xml:space="preserve"> </w:t>
            </w:r>
            <w:proofErr w:type="spellStart"/>
            <w:r w:rsidRPr="00F3722E">
              <w:rPr>
                <w:i/>
                <w:iCs/>
              </w:rPr>
              <w:t>ochrocephala</w:t>
            </w:r>
            <w:proofErr w:type="spellEnd"/>
          </w:p>
        </w:tc>
        <w:tc>
          <w:tcPr>
            <w:tcW w:w="1733" w:type="dxa"/>
            <w:noWrap/>
            <w:hideMark/>
          </w:tcPr>
          <w:p w14:paraId="633E6591" w14:textId="5447AFDA" w:rsidR="00F3722E" w:rsidRPr="00E94B40" w:rsidRDefault="00F3722E" w:rsidP="00F3722E">
            <w:pPr>
              <w:rPr>
                <w:rFonts w:ascii="Calibri" w:eastAsia="Times New Roman" w:hAnsi="Calibri" w:cs="Calibri"/>
                <w:color w:val="000000"/>
                <w:lang w:eastAsia="en-NZ"/>
              </w:rPr>
            </w:pPr>
            <w:r w:rsidRPr="00EC7914">
              <w:t>Yellowhead</w:t>
            </w:r>
          </w:p>
        </w:tc>
        <w:tc>
          <w:tcPr>
            <w:tcW w:w="1764" w:type="dxa"/>
            <w:noWrap/>
            <w:hideMark/>
          </w:tcPr>
          <w:p w14:paraId="6BCB52B3" w14:textId="66D0B76E"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723093DC" w14:textId="2BE19DD3"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778FC38" w14:textId="77777777" w:rsidTr="00546C53">
        <w:trPr>
          <w:trHeight w:val="326"/>
        </w:trPr>
        <w:tc>
          <w:tcPr>
            <w:tcW w:w="1530" w:type="dxa"/>
            <w:noWrap/>
            <w:hideMark/>
          </w:tcPr>
          <w:p w14:paraId="7FBD9AAE" w14:textId="3910F3E2" w:rsidR="00F3722E" w:rsidRPr="00E94B40" w:rsidRDefault="00F3722E" w:rsidP="00F3722E">
            <w:pPr>
              <w:rPr>
                <w:rFonts w:ascii="Calibri" w:eastAsia="Times New Roman" w:hAnsi="Calibri" w:cs="Calibri"/>
                <w:color w:val="000000"/>
                <w:lang w:eastAsia="en-NZ"/>
              </w:rPr>
            </w:pPr>
            <w:proofErr w:type="spellStart"/>
            <w:r w:rsidRPr="00EC7914">
              <w:t>Ngirungiru</w:t>
            </w:r>
            <w:proofErr w:type="spellEnd"/>
          </w:p>
        </w:tc>
        <w:tc>
          <w:tcPr>
            <w:tcW w:w="2203" w:type="dxa"/>
            <w:noWrap/>
            <w:hideMark/>
          </w:tcPr>
          <w:p w14:paraId="27E3F00F" w14:textId="05B65B82" w:rsidR="00F3722E" w:rsidRPr="00E94B40" w:rsidRDefault="00F3722E" w:rsidP="00F3722E">
            <w:pPr>
              <w:rPr>
                <w:rFonts w:ascii="Calibri" w:eastAsia="Times New Roman" w:hAnsi="Calibri" w:cs="Calibri"/>
                <w:i/>
                <w:iCs/>
                <w:color w:val="000000"/>
                <w:lang w:eastAsia="en-NZ"/>
              </w:rPr>
            </w:pPr>
            <w:proofErr w:type="spellStart"/>
            <w:r w:rsidRPr="00F3722E">
              <w:rPr>
                <w:i/>
                <w:iCs/>
              </w:rPr>
              <w:t>Petroica</w:t>
            </w:r>
            <w:proofErr w:type="spellEnd"/>
            <w:r w:rsidRPr="00F3722E">
              <w:rPr>
                <w:i/>
                <w:iCs/>
              </w:rPr>
              <w:t xml:space="preserve"> </w:t>
            </w:r>
            <w:proofErr w:type="spellStart"/>
            <w:r w:rsidRPr="00F3722E">
              <w:rPr>
                <w:i/>
                <w:iCs/>
              </w:rPr>
              <w:t>macrocephala</w:t>
            </w:r>
            <w:proofErr w:type="spellEnd"/>
          </w:p>
        </w:tc>
        <w:tc>
          <w:tcPr>
            <w:tcW w:w="1733" w:type="dxa"/>
            <w:noWrap/>
            <w:hideMark/>
          </w:tcPr>
          <w:p w14:paraId="6E7D4A2F" w14:textId="3DCCC24A" w:rsidR="00F3722E" w:rsidRPr="00E94B40" w:rsidRDefault="00F3722E" w:rsidP="00F3722E">
            <w:pPr>
              <w:rPr>
                <w:rFonts w:ascii="Calibri" w:eastAsia="Times New Roman" w:hAnsi="Calibri" w:cs="Calibri"/>
                <w:color w:val="000000"/>
                <w:lang w:eastAsia="en-NZ"/>
              </w:rPr>
            </w:pPr>
            <w:r w:rsidRPr="00EC7914">
              <w:t>Tomtit</w:t>
            </w:r>
          </w:p>
        </w:tc>
        <w:tc>
          <w:tcPr>
            <w:tcW w:w="1764" w:type="dxa"/>
            <w:noWrap/>
            <w:hideMark/>
          </w:tcPr>
          <w:p w14:paraId="5793EC00" w14:textId="6E5999C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0D1B0D0" w14:textId="729F44C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0E9FD5C" w14:textId="77777777" w:rsidTr="00546C53">
        <w:trPr>
          <w:trHeight w:val="326"/>
        </w:trPr>
        <w:tc>
          <w:tcPr>
            <w:tcW w:w="1530" w:type="dxa"/>
            <w:noWrap/>
            <w:hideMark/>
          </w:tcPr>
          <w:p w14:paraId="2770D653" w14:textId="7B9A65DE" w:rsidR="00F3722E" w:rsidRPr="00E94B40" w:rsidRDefault="00F3722E" w:rsidP="00F3722E">
            <w:pPr>
              <w:rPr>
                <w:rFonts w:ascii="Calibri" w:eastAsia="Times New Roman" w:hAnsi="Calibri" w:cs="Calibri"/>
                <w:color w:val="000000"/>
                <w:lang w:eastAsia="en-NZ"/>
              </w:rPr>
            </w:pPr>
            <w:proofErr w:type="spellStart"/>
            <w:r w:rsidRPr="00EC7914">
              <w:t>Pahirini</w:t>
            </w:r>
            <w:proofErr w:type="spellEnd"/>
          </w:p>
        </w:tc>
        <w:tc>
          <w:tcPr>
            <w:tcW w:w="2203" w:type="dxa"/>
            <w:noWrap/>
            <w:hideMark/>
          </w:tcPr>
          <w:p w14:paraId="2EDAE9CC" w14:textId="3E0690B2" w:rsidR="00F3722E" w:rsidRPr="00E94B40" w:rsidRDefault="00F3722E" w:rsidP="00F3722E">
            <w:pPr>
              <w:rPr>
                <w:rFonts w:ascii="Calibri" w:eastAsia="Times New Roman" w:hAnsi="Calibri" w:cs="Calibri"/>
                <w:i/>
                <w:iCs/>
                <w:color w:val="000000"/>
                <w:lang w:eastAsia="en-NZ"/>
              </w:rPr>
            </w:pPr>
            <w:r w:rsidRPr="00F3722E">
              <w:rPr>
                <w:i/>
                <w:iCs/>
              </w:rPr>
              <w:t>Fringilla coelebs</w:t>
            </w:r>
          </w:p>
        </w:tc>
        <w:tc>
          <w:tcPr>
            <w:tcW w:w="1733" w:type="dxa"/>
            <w:noWrap/>
            <w:hideMark/>
          </w:tcPr>
          <w:p w14:paraId="1F480111" w14:textId="53805165" w:rsidR="00F3722E" w:rsidRPr="00E94B40" w:rsidRDefault="00F3722E" w:rsidP="00F3722E">
            <w:pPr>
              <w:rPr>
                <w:rFonts w:ascii="Calibri" w:eastAsia="Times New Roman" w:hAnsi="Calibri" w:cs="Calibri"/>
                <w:color w:val="000000"/>
                <w:lang w:eastAsia="en-NZ"/>
              </w:rPr>
            </w:pPr>
            <w:r w:rsidRPr="00EC7914">
              <w:t>Chaffinch</w:t>
            </w:r>
          </w:p>
        </w:tc>
        <w:tc>
          <w:tcPr>
            <w:tcW w:w="1764" w:type="dxa"/>
            <w:noWrap/>
            <w:hideMark/>
          </w:tcPr>
          <w:p w14:paraId="285DA75E" w14:textId="56C49221"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BEA91D9" w14:textId="432AF495"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1B7D06D7" w14:textId="77777777" w:rsidTr="00546C53">
        <w:trPr>
          <w:trHeight w:val="326"/>
        </w:trPr>
        <w:tc>
          <w:tcPr>
            <w:tcW w:w="1530" w:type="dxa"/>
            <w:noWrap/>
            <w:hideMark/>
          </w:tcPr>
          <w:p w14:paraId="0BA98FDC" w14:textId="30E08D9C" w:rsidR="00F3722E" w:rsidRPr="00E94B40" w:rsidRDefault="00F3722E" w:rsidP="00F3722E">
            <w:pPr>
              <w:rPr>
                <w:rFonts w:ascii="Calibri" w:eastAsia="Times New Roman" w:hAnsi="Calibri" w:cs="Calibri"/>
                <w:color w:val="000000"/>
                <w:lang w:eastAsia="en-NZ"/>
              </w:rPr>
            </w:pPr>
            <w:proofErr w:type="spellStart"/>
            <w:r w:rsidRPr="00EC7914">
              <w:t>Pateke</w:t>
            </w:r>
            <w:proofErr w:type="spellEnd"/>
          </w:p>
        </w:tc>
        <w:tc>
          <w:tcPr>
            <w:tcW w:w="2203" w:type="dxa"/>
            <w:noWrap/>
            <w:hideMark/>
          </w:tcPr>
          <w:p w14:paraId="0300B1CF" w14:textId="3005E007" w:rsidR="00F3722E" w:rsidRPr="00E94B40" w:rsidRDefault="00F3722E" w:rsidP="00F3722E">
            <w:pPr>
              <w:rPr>
                <w:rFonts w:ascii="Calibri" w:eastAsia="Times New Roman" w:hAnsi="Calibri" w:cs="Calibri"/>
                <w:i/>
                <w:iCs/>
                <w:color w:val="000000"/>
                <w:lang w:eastAsia="en-NZ"/>
              </w:rPr>
            </w:pPr>
            <w:r w:rsidRPr="00F3722E">
              <w:rPr>
                <w:i/>
                <w:iCs/>
              </w:rPr>
              <w:t xml:space="preserve">Anas </w:t>
            </w:r>
            <w:proofErr w:type="spellStart"/>
            <w:r w:rsidRPr="00F3722E">
              <w:rPr>
                <w:i/>
                <w:iCs/>
              </w:rPr>
              <w:t>chlorotis</w:t>
            </w:r>
            <w:proofErr w:type="spellEnd"/>
          </w:p>
        </w:tc>
        <w:tc>
          <w:tcPr>
            <w:tcW w:w="1733" w:type="dxa"/>
            <w:noWrap/>
            <w:hideMark/>
          </w:tcPr>
          <w:p w14:paraId="4CB1FF3B" w14:textId="269459F4" w:rsidR="00F3722E" w:rsidRPr="00E94B40" w:rsidRDefault="00F3722E" w:rsidP="00F3722E">
            <w:pPr>
              <w:rPr>
                <w:rFonts w:ascii="Calibri" w:eastAsia="Times New Roman" w:hAnsi="Calibri" w:cs="Calibri"/>
                <w:color w:val="000000"/>
                <w:lang w:eastAsia="en-NZ"/>
              </w:rPr>
            </w:pPr>
            <w:r w:rsidRPr="00EC7914">
              <w:t>Brown teal</w:t>
            </w:r>
          </w:p>
        </w:tc>
        <w:tc>
          <w:tcPr>
            <w:tcW w:w="1764" w:type="dxa"/>
            <w:noWrap/>
            <w:hideMark/>
          </w:tcPr>
          <w:p w14:paraId="63995AA4" w14:textId="05C1C89B"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0D373F1E" w14:textId="19C6D69C"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18E80A8" w14:textId="77777777" w:rsidTr="00546C53">
        <w:trPr>
          <w:trHeight w:val="326"/>
        </w:trPr>
        <w:tc>
          <w:tcPr>
            <w:tcW w:w="1530" w:type="dxa"/>
            <w:noWrap/>
            <w:hideMark/>
          </w:tcPr>
          <w:p w14:paraId="267C2EA3" w14:textId="05A948D3" w:rsidR="00F3722E" w:rsidRPr="00E94B40" w:rsidRDefault="00F3722E" w:rsidP="00F3722E">
            <w:pPr>
              <w:rPr>
                <w:rFonts w:ascii="Calibri" w:eastAsia="Times New Roman" w:hAnsi="Calibri" w:cs="Calibri"/>
                <w:color w:val="000000"/>
                <w:lang w:eastAsia="en-NZ"/>
              </w:rPr>
            </w:pPr>
            <w:proofErr w:type="spellStart"/>
            <w:r w:rsidRPr="00EC7914">
              <w:t>Pipiwharauroa</w:t>
            </w:r>
            <w:proofErr w:type="spellEnd"/>
          </w:p>
        </w:tc>
        <w:tc>
          <w:tcPr>
            <w:tcW w:w="2203" w:type="dxa"/>
            <w:noWrap/>
            <w:hideMark/>
          </w:tcPr>
          <w:p w14:paraId="0515F677" w14:textId="33210D62" w:rsidR="00F3722E" w:rsidRPr="00E94B40" w:rsidRDefault="00F3722E" w:rsidP="00F3722E">
            <w:pPr>
              <w:rPr>
                <w:rFonts w:ascii="Calibri" w:eastAsia="Times New Roman" w:hAnsi="Calibri" w:cs="Calibri"/>
                <w:i/>
                <w:iCs/>
                <w:color w:val="000000"/>
                <w:lang w:eastAsia="en-NZ"/>
              </w:rPr>
            </w:pPr>
            <w:proofErr w:type="spellStart"/>
            <w:r w:rsidRPr="00F3722E">
              <w:rPr>
                <w:i/>
                <w:iCs/>
              </w:rPr>
              <w:t>Chrysococcyx</w:t>
            </w:r>
            <w:proofErr w:type="spellEnd"/>
            <w:r w:rsidRPr="00F3722E">
              <w:rPr>
                <w:i/>
                <w:iCs/>
              </w:rPr>
              <w:t xml:space="preserve"> </w:t>
            </w:r>
            <w:proofErr w:type="spellStart"/>
            <w:r w:rsidRPr="00F3722E">
              <w:rPr>
                <w:i/>
                <w:iCs/>
              </w:rPr>
              <w:t>lucidus</w:t>
            </w:r>
            <w:proofErr w:type="spellEnd"/>
          </w:p>
        </w:tc>
        <w:tc>
          <w:tcPr>
            <w:tcW w:w="1733" w:type="dxa"/>
            <w:noWrap/>
            <w:hideMark/>
          </w:tcPr>
          <w:p w14:paraId="369CDF24" w14:textId="49A77339" w:rsidR="00F3722E" w:rsidRPr="00E94B40" w:rsidRDefault="00F3722E" w:rsidP="00F3722E">
            <w:pPr>
              <w:rPr>
                <w:rFonts w:ascii="Calibri" w:eastAsia="Times New Roman" w:hAnsi="Calibri" w:cs="Calibri"/>
                <w:color w:val="000000"/>
                <w:lang w:eastAsia="en-NZ"/>
              </w:rPr>
            </w:pPr>
            <w:r w:rsidRPr="00EC7914">
              <w:t>Shining Cuckoo</w:t>
            </w:r>
          </w:p>
        </w:tc>
        <w:tc>
          <w:tcPr>
            <w:tcW w:w="1764" w:type="dxa"/>
            <w:noWrap/>
            <w:hideMark/>
          </w:tcPr>
          <w:p w14:paraId="3B292C7D" w14:textId="5EBAFB91"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59C8B08" w14:textId="4B8C9C3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1A85C731" w14:textId="77777777" w:rsidTr="00546C53">
        <w:trPr>
          <w:trHeight w:val="326"/>
        </w:trPr>
        <w:tc>
          <w:tcPr>
            <w:tcW w:w="1530" w:type="dxa"/>
            <w:noWrap/>
            <w:hideMark/>
          </w:tcPr>
          <w:p w14:paraId="62EA8332" w14:textId="756AAD36" w:rsidR="00F3722E" w:rsidRPr="00E94B40" w:rsidRDefault="00F3722E" w:rsidP="00F3722E">
            <w:pPr>
              <w:rPr>
                <w:rFonts w:ascii="Calibri" w:eastAsia="Times New Roman" w:hAnsi="Calibri" w:cs="Calibri"/>
                <w:color w:val="000000"/>
                <w:lang w:eastAsia="en-NZ"/>
              </w:rPr>
            </w:pPr>
            <w:proofErr w:type="spellStart"/>
            <w:r w:rsidRPr="00EC7914">
              <w:t>Piwakawaka</w:t>
            </w:r>
            <w:proofErr w:type="spellEnd"/>
          </w:p>
        </w:tc>
        <w:tc>
          <w:tcPr>
            <w:tcW w:w="2203" w:type="dxa"/>
            <w:noWrap/>
            <w:hideMark/>
          </w:tcPr>
          <w:p w14:paraId="59B81105" w14:textId="197DF13F" w:rsidR="00F3722E" w:rsidRPr="00E94B40" w:rsidRDefault="00F3722E" w:rsidP="00F3722E">
            <w:pPr>
              <w:rPr>
                <w:rFonts w:ascii="Calibri" w:eastAsia="Times New Roman" w:hAnsi="Calibri" w:cs="Calibri"/>
                <w:i/>
                <w:iCs/>
                <w:color w:val="000000"/>
                <w:lang w:eastAsia="en-NZ"/>
              </w:rPr>
            </w:pPr>
            <w:proofErr w:type="spellStart"/>
            <w:r w:rsidRPr="00F3722E">
              <w:rPr>
                <w:i/>
                <w:iCs/>
              </w:rPr>
              <w:t>Rhipidura</w:t>
            </w:r>
            <w:proofErr w:type="spellEnd"/>
            <w:r w:rsidRPr="00F3722E">
              <w:rPr>
                <w:i/>
                <w:iCs/>
              </w:rPr>
              <w:t xml:space="preserve"> </w:t>
            </w:r>
            <w:proofErr w:type="spellStart"/>
            <w:r w:rsidRPr="00F3722E">
              <w:rPr>
                <w:i/>
                <w:iCs/>
              </w:rPr>
              <w:t>fuliginosa</w:t>
            </w:r>
            <w:proofErr w:type="spellEnd"/>
          </w:p>
        </w:tc>
        <w:tc>
          <w:tcPr>
            <w:tcW w:w="1733" w:type="dxa"/>
            <w:noWrap/>
            <w:hideMark/>
          </w:tcPr>
          <w:p w14:paraId="0571D053" w14:textId="0886B762" w:rsidR="00F3722E" w:rsidRPr="00E94B40" w:rsidRDefault="00F3722E" w:rsidP="00F3722E">
            <w:pPr>
              <w:rPr>
                <w:rFonts w:ascii="Calibri" w:eastAsia="Times New Roman" w:hAnsi="Calibri" w:cs="Calibri"/>
                <w:color w:val="000000"/>
                <w:lang w:eastAsia="en-NZ"/>
              </w:rPr>
            </w:pPr>
            <w:r w:rsidRPr="00EC7914">
              <w:t>Fantail</w:t>
            </w:r>
          </w:p>
        </w:tc>
        <w:tc>
          <w:tcPr>
            <w:tcW w:w="1764" w:type="dxa"/>
            <w:noWrap/>
            <w:hideMark/>
          </w:tcPr>
          <w:p w14:paraId="7A51BC04" w14:textId="36E2BC6D"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CA6EAAD" w14:textId="0A526B90"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5BC39E58" w14:textId="77777777" w:rsidTr="00546C53">
        <w:trPr>
          <w:trHeight w:val="326"/>
        </w:trPr>
        <w:tc>
          <w:tcPr>
            <w:tcW w:w="1530" w:type="dxa"/>
            <w:noWrap/>
            <w:hideMark/>
          </w:tcPr>
          <w:p w14:paraId="19375C33" w14:textId="54CCD157" w:rsidR="00F3722E" w:rsidRPr="00E94B40" w:rsidRDefault="00F3722E" w:rsidP="00F3722E">
            <w:pPr>
              <w:rPr>
                <w:rFonts w:ascii="Calibri" w:eastAsia="Times New Roman" w:hAnsi="Calibri" w:cs="Calibri"/>
                <w:color w:val="000000"/>
                <w:lang w:eastAsia="en-NZ"/>
              </w:rPr>
            </w:pPr>
            <w:proofErr w:type="spellStart"/>
            <w:r w:rsidRPr="00EC7914">
              <w:t>Pukeko</w:t>
            </w:r>
            <w:proofErr w:type="spellEnd"/>
          </w:p>
        </w:tc>
        <w:tc>
          <w:tcPr>
            <w:tcW w:w="2203" w:type="dxa"/>
            <w:noWrap/>
            <w:hideMark/>
          </w:tcPr>
          <w:p w14:paraId="7BD8C93F" w14:textId="06710A49" w:rsidR="00F3722E" w:rsidRPr="00E94B40" w:rsidRDefault="00F3722E" w:rsidP="00F3722E">
            <w:pPr>
              <w:rPr>
                <w:rFonts w:ascii="Calibri" w:eastAsia="Times New Roman" w:hAnsi="Calibri" w:cs="Calibri"/>
                <w:i/>
                <w:iCs/>
                <w:color w:val="000000"/>
                <w:lang w:eastAsia="en-NZ"/>
              </w:rPr>
            </w:pPr>
            <w:proofErr w:type="spellStart"/>
            <w:r w:rsidRPr="00F3722E">
              <w:rPr>
                <w:i/>
                <w:iCs/>
              </w:rPr>
              <w:t>Porphyrio</w:t>
            </w:r>
            <w:proofErr w:type="spellEnd"/>
            <w:r w:rsidRPr="00F3722E">
              <w:rPr>
                <w:i/>
                <w:iCs/>
              </w:rPr>
              <w:t xml:space="preserve"> </w:t>
            </w:r>
            <w:proofErr w:type="spellStart"/>
            <w:r w:rsidRPr="00F3722E">
              <w:rPr>
                <w:i/>
                <w:iCs/>
              </w:rPr>
              <w:t>melanotus</w:t>
            </w:r>
            <w:proofErr w:type="spellEnd"/>
          </w:p>
        </w:tc>
        <w:tc>
          <w:tcPr>
            <w:tcW w:w="1733" w:type="dxa"/>
            <w:noWrap/>
            <w:hideMark/>
          </w:tcPr>
          <w:p w14:paraId="46AD62FB" w14:textId="702661E6" w:rsidR="00F3722E" w:rsidRPr="00E94B40" w:rsidRDefault="00F3722E" w:rsidP="00F3722E">
            <w:pPr>
              <w:rPr>
                <w:rFonts w:ascii="Calibri" w:eastAsia="Times New Roman" w:hAnsi="Calibri" w:cs="Calibri"/>
                <w:color w:val="000000"/>
                <w:lang w:eastAsia="en-NZ"/>
              </w:rPr>
            </w:pPr>
            <w:r w:rsidRPr="00EC7914">
              <w:t>Purple Swamphen</w:t>
            </w:r>
          </w:p>
        </w:tc>
        <w:tc>
          <w:tcPr>
            <w:tcW w:w="1764" w:type="dxa"/>
            <w:noWrap/>
            <w:hideMark/>
          </w:tcPr>
          <w:p w14:paraId="04BB2302" w14:textId="4733866E"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1A3AC5D1" w14:textId="3D0427E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D8748E1" w14:textId="77777777" w:rsidTr="00546C53">
        <w:trPr>
          <w:trHeight w:val="326"/>
        </w:trPr>
        <w:tc>
          <w:tcPr>
            <w:tcW w:w="1530" w:type="dxa"/>
            <w:noWrap/>
            <w:hideMark/>
          </w:tcPr>
          <w:p w14:paraId="7A9E7161" w14:textId="3BDA8E25" w:rsidR="00F3722E" w:rsidRPr="00E94B40" w:rsidRDefault="00F3722E" w:rsidP="00F3722E">
            <w:pPr>
              <w:rPr>
                <w:rFonts w:ascii="Calibri" w:eastAsia="Times New Roman" w:hAnsi="Calibri" w:cs="Calibri"/>
                <w:color w:val="000000"/>
                <w:lang w:eastAsia="en-NZ"/>
              </w:rPr>
            </w:pPr>
            <w:proofErr w:type="spellStart"/>
            <w:r w:rsidRPr="00EC7914">
              <w:t>Putangitangi</w:t>
            </w:r>
            <w:proofErr w:type="spellEnd"/>
          </w:p>
        </w:tc>
        <w:tc>
          <w:tcPr>
            <w:tcW w:w="2203" w:type="dxa"/>
            <w:noWrap/>
            <w:hideMark/>
          </w:tcPr>
          <w:p w14:paraId="2B708728" w14:textId="75A9FC8B" w:rsidR="00F3722E" w:rsidRPr="00E94B40" w:rsidRDefault="00F3722E" w:rsidP="00F3722E">
            <w:pPr>
              <w:rPr>
                <w:rFonts w:ascii="Calibri" w:eastAsia="Times New Roman" w:hAnsi="Calibri" w:cs="Calibri"/>
                <w:i/>
                <w:iCs/>
                <w:color w:val="000000"/>
                <w:lang w:eastAsia="en-NZ"/>
              </w:rPr>
            </w:pPr>
            <w:proofErr w:type="spellStart"/>
            <w:r w:rsidRPr="00F3722E">
              <w:rPr>
                <w:i/>
                <w:iCs/>
              </w:rPr>
              <w:t>Tadorna</w:t>
            </w:r>
            <w:proofErr w:type="spellEnd"/>
            <w:r w:rsidRPr="00F3722E">
              <w:rPr>
                <w:i/>
                <w:iCs/>
              </w:rPr>
              <w:t xml:space="preserve"> </w:t>
            </w:r>
            <w:proofErr w:type="spellStart"/>
            <w:r w:rsidRPr="00F3722E">
              <w:rPr>
                <w:i/>
                <w:iCs/>
              </w:rPr>
              <w:t>variegata</w:t>
            </w:r>
            <w:proofErr w:type="spellEnd"/>
          </w:p>
        </w:tc>
        <w:tc>
          <w:tcPr>
            <w:tcW w:w="1733" w:type="dxa"/>
            <w:noWrap/>
            <w:hideMark/>
          </w:tcPr>
          <w:p w14:paraId="16FDD92F" w14:textId="5FBA783A" w:rsidR="00F3722E" w:rsidRPr="00E94B40" w:rsidRDefault="00F3722E" w:rsidP="00F3722E">
            <w:pPr>
              <w:rPr>
                <w:rFonts w:ascii="Calibri" w:eastAsia="Times New Roman" w:hAnsi="Calibri" w:cs="Calibri"/>
                <w:color w:val="000000"/>
                <w:lang w:eastAsia="en-NZ"/>
              </w:rPr>
            </w:pPr>
            <w:r w:rsidRPr="00EC7914">
              <w:t>Paradise Duck</w:t>
            </w:r>
          </w:p>
        </w:tc>
        <w:tc>
          <w:tcPr>
            <w:tcW w:w="1764" w:type="dxa"/>
            <w:noWrap/>
            <w:hideMark/>
          </w:tcPr>
          <w:p w14:paraId="238196C6" w14:textId="01B2A87C"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D81F455" w14:textId="2A9377D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0DA72169" w14:textId="77777777" w:rsidTr="00546C53">
        <w:trPr>
          <w:trHeight w:val="326"/>
        </w:trPr>
        <w:tc>
          <w:tcPr>
            <w:tcW w:w="1530" w:type="dxa"/>
            <w:noWrap/>
            <w:hideMark/>
          </w:tcPr>
          <w:p w14:paraId="0A03BE14" w14:textId="4E94D1FF" w:rsidR="00F3722E" w:rsidRPr="00E94B40" w:rsidRDefault="00F3722E" w:rsidP="00F3722E">
            <w:pPr>
              <w:rPr>
                <w:rFonts w:ascii="Calibri" w:eastAsia="Times New Roman" w:hAnsi="Calibri" w:cs="Calibri"/>
                <w:color w:val="000000"/>
                <w:lang w:eastAsia="en-NZ"/>
              </w:rPr>
            </w:pPr>
            <w:proofErr w:type="spellStart"/>
            <w:r w:rsidRPr="00EC7914">
              <w:t>Riroriro</w:t>
            </w:r>
            <w:proofErr w:type="spellEnd"/>
          </w:p>
        </w:tc>
        <w:tc>
          <w:tcPr>
            <w:tcW w:w="2203" w:type="dxa"/>
            <w:noWrap/>
            <w:hideMark/>
          </w:tcPr>
          <w:p w14:paraId="4C9FACAD" w14:textId="13A9668B" w:rsidR="00F3722E" w:rsidRPr="00E94B40" w:rsidRDefault="00F3722E" w:rsidP="00F3722E">
            <w:pPr>
              <w:rPr>
                <w:rFonts w:ascii="Calibri" w:eastAsia="Times New Roman" w:hAnsi="Calibri" w:cs="Calibri"/>
                <w:i/>
                <w:iCs/>
                <w:color w:val="000000"/>
                <w:lang w:eastAsia="en-NZ"/>
              </w:rPr>
            </w:pPr>
            <w:r w:rsidRPr="00F3722E">
              <w:rPr>
                <w:i/>
                <w:iCs/>
              </w:rPr>
              <w:t xml:space="preserve">Gerygone </w:t>
            </w:r>
            <w:proofErr w:type="spellStart"/>
            <w:r w:rsidRPr="00F3722E">
              <w:rPr>
                <w:i/>
                <w:iCs/>
              </w:rPr>
              <w:t>igata</w:t>
            </w:r>
            <w:proofErr w:type="spellEnd"/>
          </w:p>
        </w:tc>
        <w:tc>
          <w:tcPr>
            <w:tcW w:w="1733" w:type="dxa"/>
            <w:noWrap/>
            <w:hideMark/>
          </w:tcPr>
          <w:p w14:paraId="24B05785" w14:textId="0CC46B98" w:rsidR="00F3722E" w:rsidRPr="00E94B40" w:rsidRDefault="00F3722E" w:rsidP="00F3722E">
            <w:pPr>
              <w:rPr>
                <w:rFonts w:ascii="Calibri" w:eastAsia="Times New Roman" w:hAnsi="Calibri" w:cs="Calibri"/>
                <w:color w:val="000000"/>
                <w:lang w:eastAsia="en-NZ"/>
              </w:rPr>
            </w:pPr>
            <w:r w:rsidRPr="00EC7914">
              <w:t>Grey Warbler</w:t>
            </w:r>
          </w:p>
        </w:tc>
        <w:tc>
          <w:tcPr>
            <w:tcW w:w="1764" w:type="dxa"/>
            <w:noWrap/>
            <w:hideMark/>
          </w:tcPr>
          <w:p w14:paraId="1C1A47A9" w14:textId="1BE1B65F"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373BD6AB" w14:textId="449E397F"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420770C7" w14:textId="77777777" w:rsidTr="00546C53">
        <w:trPr>
          <w:trHeight w:val="326"/>
        </w:trPr>
        <w:tc>
          <w:tcPr>
            <w:tcW w:w="1530" w:type="dxa"/>
            <w:noWrap/>
            <w:hideMark/>
          </w:tcPr>
          <w:p w14:paraId="5FB970F7" w14:textId="68E441D6" w:rsidR="00F3722E" w:rsidRPr="00E94B40" w:rsidRDefault="00F3722E" w:rsidP="00F3722E">
            <w:pPr>
              <w:rPr>
                <w:rFonts w:ascii="Calibri" w:eastAsia="Times New Roman" w:hAnsi="Calibri" w:cs="Calibri"/>
                <w:color w:val="000000"/>
                <w:lang w:eastAsia="en-NZ"/>
              </w:rPr>
            </w:pPr>
            <w:proofErr w:type="spellStart"/>
            <w:r w:rsidRPr="00EC7914">
              <w:t>Ruru</w:t>
            </w:r>
            <w:proofErr w:type="spellEnd"/>
          </w:p>
        </w:tc>
        <w:tc>
          <w:tcPr>
            <w:tcW w:w="2203" w:type="dxa"/>
            <w:noWrap/>
            <w:hideMark/>
          </w:tcPr>
          <w:p w14:paraId="682F99EE" w14:textId="043CC5C9" w:rsidR="00F3722E" w:rsidRPr="00E94B40" w:rsidRDefault="00F3722E" w:rsidP="00F3722E">
            <w:pPr>
              <w:rPr>
                <w:rFonts w:ascii="Calibri" w:eastAsia="Times New Roman" w:hAnsi="Calibri" w:cs="Calibri"/>
                <w:i/>
                <w:iCs/>
                <w:color w:val="000000"/>
                <w:lang w:eastAsia="en-NZ"/>
              </w:rPr>
            </w:pPr>
            <w:proofErr w:type="spellStart"/>
            <w:r w:rsidRPr="00F3722E">
              <w:rPr>
                <w:i/>
                <w:iCs/>
              </w:rPr>
              <w:t>Ninox</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5313660" w14:textId="02E4BB16" w:rsidR="00F3722E" w:rsidRPr="00E94B40" w:rsidRDefault="00F3722E" w:rsidP="00F3722E">
            <w:pPr>
              <w:rPr>
                <w:rFonts w:ascii="Calibri" w:eastAsia="Times New Roman" w:hAnsi="Calibri" w:cs="Calibri"/>
                <w:color w:val="000000"/>
                <w:lang w:eastAsia="en-NZ"/>
              </w:rPr>
            </w:pPr>
            <w:r w:rsidRPr="00EC7914">
              <w:t>Morepork</w:t>
            </w:r>
          </w:p>
        </w:tc>
        <w:tc>
          <w:tcPr>
            <w:tcW w:w="1764" w:type="dxa"/>
            <w:noWrap/>
            <w:hideMark/>
          </w:tcPr>
          <w:p w14:paraId="4BFFBE77" w14:textId="7818072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D3AC0E9" w14:textId="7175B64E"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C4E4FBB" w14:textId="77777777" w:rsidTr="00546C53">
        <w:trPr>
          <w:trHeight w:val="326"/>
        </w:trPr>
        <w:tc>
          <w:tcPr>
            <w:tcW w:w="1530" w:type="dxa"/>
            <w:noWrap/>
            <w:hideMark/>
          </w:tcPr>
          <w:p w14:paraId="327E5CBC" w14:textId="62B30515" w:rsidR="00F3722E" w:rsidRPr="00E94B40" w:rsidRDefault="00F3722E" w:rsidP="00F3722E">
            <w:pPr>
              <w:rPr>
                <w:rFonts w:ascii="Calibri" w:eastAsia="Times New Roman" w:hAnsi="Calibri" w:cs="Calibri"/>
                <w:color w:val="000000"/>
                <w:lang w:eastAsia="en-NZ"/>
              </w:rPr>
            </w:pPr>
            <w:proofErr w:type="spellStart"/>
            <w:r w:rsidRPr="00EC7914">
              <w:t>Takapu</w:t>
            </w:r>
            <w:proofErr w:type="spellEnd"/>
          </w:p>
        </w:tc>
        <w:tc>
          <w:tcPr>
            <w:tcW w:w="2203" w:type="dxa"/>
            <w:noWrap/>
            <w:hideMark/>
          </w:tcPr>
          <w:p w14:paraId="34B854FD" w14:textId="3952405B" w:rsidR="00F3722E" w:rsidRPr="00E94B40" w:rsidRDefault="00F3722E" w:rsidP="00F3722E">
            <w:pPr>
              <w:rPr>
                <w:rFonts w:ascii="Calibri" w:eastAsia="Times New Roman" w:hAnsi="Calibri" w:cs="Calibri"/>
                <w:i/>
                <w:iCs/>
                <w:color w:val="000000"/>
                <w:lang w:eastAsia="en-NZ"/>
              </w:rPr>
            </w:pPr>
            <w:proofErr w:type="spellStart"/>
            <w:r w:rsidRPr="00F3722E">
              <w:rPr>
                <w:i/>
                <w:iCs/>
              </w:rPr>
              <w:t>Morus</w:t>
            </w:r>
            <w:proofErr w:type="spellEnd"/>
            <w:r w:rsidRPr="00F3722E">
              <w:rPr>
                <w:i/>
                <w:iCs/>
              </w:rPr>
              <w:t xml:space="preserve"> </w:t>
            </w:r>
            <w:proofErr w:type="spellStart"/>
            <w:r w:rsidRPr="00F3722E">
              <w:rPr>
                <w:i/>
                <w:iCs/>
              </w:rPr>
              <w:t>serrator</w:t>
            </w:r>
            <w:proofErr w:type="spellEnd"/>
          </w:p>
        </w:tc>
        <w:tc>
          <w:tcPr>
            <w:tcW w:w="1733" w:type="dxa"/>
            <w:noWrap/>
            <w:hideMark/>
          </w:tcPr>
          <w:p w14:paraId="1EA14CB2" w14:textId="598C9D72" w:rsidR="00F3722E" w:rsidRPr="00E94B40" w:rsidRDefault="00F3722E" w:rsidP="00F3722E">
            <w:pPr>
              <w:rPr>
                <w:rFonts w:ascii="Calibri" w:eastAsia="Times New Roman" w:hAnsi="Calibri" w:cs="Calibri"/>
                <w:color w:val="000000"/>
                <w:lang w:eastAsia="en-NZ"/>
              </w:rPr>
            </w:pPr>
            <w:r w:rsidRPr="00EC7914">
              <w:t>Gannet</w:t>
            </w:r>
          </w:p>
        </w:tc>
        <w:tc>
          <w:tcPr>
            <w:tcW w:w="1764" w:type="dxa"/>
            <w:noWrap/>
            <w:hideMark/>
          </w:tcPr>
          <w:p w14:paraId="2D0819E3" w14:textId="2B082D0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2AD5EF69" w14:textId="6BBB8D0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003EC2C" w14:textId="77777777" w:rsidTr="00546C53">
        <w:trPr>
          <w:trHeight w:val="326"/>
        </w:trPr>
        <w:tc>
          <w:tcPr>
            <w:tcW w:w="1530" w:type="dxa"/>
            <w:noWrap/>
            <w:hideMark/>
          </w:tcPr>
          <w:p w14:paraId="1355A8CE" w14:textId="49CD4F70" w:rsidR="00F3722E" w:rsidRPr="00E94B40" w:rsidRDefault="00F3722E" w:rsidP="00F3722E">
            <w:pPr>
              <w:rPr>
                <w:rFonts w:ascii="Calibri" w:eastAsia="Times New Roman" w:hAnsi="Calibri" w:cs="Calibri"/>
                <w:color w:val="000000"/>
                <w:lang w:eastAsia="en-NZ"/>
              </w:rPr>
            </w:pPr>
            <w:proofErr w:type="spellStart"/>
            <w:r w:rsidRPr="00EC7914">
              <w:t>Tarapunga</w:t>
            </w:r>
            <w:proofErr w:type="spellEnd"/>
          </w:p>
        </w:tc>
        <w:tc>
          <w:tcPr>
            <w:tcW w:w="2203" w:type="dxa"/>
            <w:noWrap/>
            <w:hideMark/>
          </w:tcPr>
          <w:p w14:paraId="5839A1A7" w14:textId="51D009B4" w:rsidR="00F3722E" w:rsidRPr="00E94B40" w:rsidRDefault="00F3722E" w:rsidP="00F3722E">
            <w:pPr>
              <w:rPr>
                <w:rFonts w:ascii="Calibri" w:eastAsia="Times New Roman" w:hAnsi="Calibri" w:cs="Calibri"/>
                <w:i/>
                <w:iCs/>
                <w:color w:val="000000"/>
                <w:lang w:eastAsia="en-NZ"/>
              </w:rPr>
            </w:pPr>
            <w:r w:rsidRPr="00F3722E">
              <w:rPr>
                <w:i/>
                <w:iCs/>
              </w:rPr>
              <w:t xml:space="preserve">Larus </w:t>
            </w:r>
            <w:proofErr w:type="spellStart"/>
            <w:r w:rsidRPr="00F3722E">
              <w:rPr>
                <w:i/>
                <w:iCs/>
              </w:rPr>
              <w:t>novaehollandiae</w:t>
            </w:r>
            <w:proofErr w:type="spellEnd"/>
          </w:p>
        </w:tc>
        <w:tc>
          <w:tcPr>
            <w:tcW w:w="1733" w:type="dxa"/>
            <w:noWrap/>
            <w:hideMark/>
          </w:tcPr>
          <w:p w14:paraId="35FB7410" w14:textId="1A776FD0" w:rsidR="00F3722E" w:rsidRPr="00E94B40" w:rsidRDefault="00F3722E" w:rsidP="00F3722E">
            <w:pPr>
              <w:rPr>
                <w:rFonts w:ascii="Calibri" w:eastAsia="Times New Roman" w:hAnsi="Calibri" w:cs="Calibri"/>
                <w:color w:val="000000"/>
                <w:lang w:eastAsia="en-NZ"/>
              </w:rPr>
            </w:pPr>
            <w:r w:rsidRPr="00EC7914">
              <w:t>Red</w:t>
            </w:r>
            <w:r w:rsidR="00EC7759">
              <w:t>-</w:t>
            </w:r>
            <w:r w:rsidRPr="00EC7914">
              <w:t>billed Gull</w:t>
            </w:r>
          </w:p>
        </w:tc>
        <w:tc>
          <w:tcPr>
            <w:tcW w:w="1764" w:type="dxa"/>
            <w:noWrap/>
            <w:hideMark/>
          </w:tcPr>
          <w:p w14:paraId="0AA04EFA" w14:textId="4E87613C" w:rsidR="00F3722E" w:rsidRPr="00E94B40" w:rsidRDefault="00F3722E" w:rsidP="00F3722E">
            <w:pPr>
              <w:rPr>
                <w:rFonts w:ascii="Calibri" w:eastAsia="Times New Roman" w:hAnsi="Calibri" w:cs="Calibri"/>
                <w:color w:val="000000"/>
                <w:lang w:eastAsia="en-NZ"/>
              </w:rPr>
            </w:pPr>
            <w:r w:rsidRPr="00EC7914">
              <w:t>Declining</w:t>
            </w:r>
          </w:p>
        </w:tc>
        <w:tc>
          <w:tcPr>
            <w:tcW w:w="1803" w:type="dxa"/>
            <w:noWrap/>
            <w:hideMark/>
          </w:tcPr>
          <w:p w14:paraId="43027309" w14:textId="2A3F9EE1"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0AE59841" w14:textId="77777777" w:rsidTr="00546C53">
        <w:trPr>
          <w:trHeight w:val="326"/>
        </w:trPr>
        <w:tc>
          <w:tcPr>
            <w:tcW w:w="1530" w:type="dxa"/>
            <w:noWrap/>
            <w:hideMark/>
          </w:tcPr>
          <w:p w14:paraId="41882DE6" w14:textId="6835B111" w:rsidR="00F3722E" w:rsidRPr="00E94B40" w:rsidRDefault="00F3722E" w:rsidP="00F3722E">
            <w:pPr>
              <w:rPr>
                <w:rFonts w:ascii="Calibri" w:eastAsia="Times New Roman" w:hAnsi="Calibri" w:cs="Calibri"/>
                <w:color w:val="000000"/>
                <w:lang w:eastAsia="en-NZ"/>
              </w:rPr>
            </w:pPr>
            <w:r w:rsidRPr="00EC7914">
              <w:t>Tauhou</w:t>
            </w:r>
          </w:p>
        </w:tc>
        <w:tc>
          <w:tcPr>
            <w:tcW w:w="2203" w:type="dxa"/>
            <w:noWrap/>
            <w:hideMark/>
          </w:tcPr>
          <w:p w14:paraId="2055A932" w14:textId="4224DE02" w:rsidR="00F3722E" w:rsidRPr="00E94B40" w:rsidRDefault="00F3722E" w:rsidP="00F3722E">
            <w:pPr>
              <w:rPr>
                <w:rFonts w:ascii="Calibri" w:eastAsia="Times New Roman" w:hAnsi="Calibri" w:cs="Calibri"/>
                <w:i/>
                <w:iCs/>
                <w:color w:val="000000"/>
                <w:lang w:eastAsia="en-NZ"/>
              </w:rPr>
            </w:pPr>
            <w:proofErr w:type="spellStart"/>
            <w:r w:rsidRPr="00F3722E">
              <w:rPr>
                <w:i/>
                <w:iCs/>
              </w:rPr>
              <w:t>Zosterops</w:t>
            </w:r>
            <w:proofErr w:type="spellEnd"/>
            <w:r w:rsidRPr="00F3722E">
              <w:rPr>
                <w:i/>
                <w:iCs/>
              </w:rPr>
              <w:t xml:space="preserve"> lateralis</w:t>
            </w:r>
          </w:p>
        </w:tc>
        <w:tc>
          <w:tcPr>
            <w:tcW w:w="1733" w:type="dxa"/>
            <w:noWrap/>
            <w:hideMark/>
          </w:tcPr>
          <w:p w14:paraId="1148B870" w14:textId="29AAFC44" w:rsidR="00F3722E" w:rsidRPr="00E94B40" w:rsidRDefault="00F3722E" w:rsidP="00F3722E">
            <w:pPr>
              <w:rPr>
                <w:rFonts w:ascii="Calibri" w:eastAsia="Times New Roman" w:hAnsi="Calibri" w:cs="Calibri"/>
                <w:color w:val="000000"/>
                <w:lang w:eastAsia="en-NZ"/>
              </w:rPr>
            </w:pPr>
            <w:r w:rsidRPr="00EC7914">
              <w:t>Silvereye</w:t>
            </w:r>
          </w:p>
        </w:tc>
        <w:tc>
          <w:tcPr>
            <w:tcW w:w="1764" w:type="dxa"/>
            <w:noWrap/>
            <w:hideMark/>
          </w:tcPr>
          <w:p w14:paraId="2DD848ED" w14:textId="52964335"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5D727454" w14:textId="4ADE93A7"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C467D50" w14:textId="77777777" w:rsidTr="00546C53">
        <w:trPr>
          <w:trHeight w:val="326"/>
        </w:trPr>
        <w:tc>
          <w:tcPr>
            <w:tcW w:w="1530" w:type="dxa"/>
            <w:noWrap/>
            <w:hideMark/>
          </w:tcPr>
          <w:p w14:paraId="250EB202" w14:textId="5D7CAE24" w:rsidR="00F3722E" w:rsidRPr="00E94B40" w:rsidRDefault="00F3722E" w:rsidP="00F3722E">
            <w:pPr>
              <w:rPr>
                <w:rFonts w:ascii="Calibri" w:eastAsia="Times New Roman" w:hAnsi="Calibri" w:cs="Calibri"/>
                <w:color w:val="000000"/>
                <w:lang w:eastAsia="en-NZ"/>
              </w:rPr>
            </w:pPr>
            <w:r w:rsidRPr="00EC7914">
              <w:lastRenderedPageBreak/>
              <w:t>Tiu</w:t>
            </w:r>
          </w:p>
        </w:tc>
        <w:tc>
          <w:tcPr>
            <w:tcW w:w="2203" w:type="dxa"/>
            <w:noWrap/>
            <w:hideMark/>
          </w:tcPr>
          <w:p w14:paraId="3FCFB9A3" w14:textId="6E0B4E43" w:rsidR="00F3722E" w:rsidRPr="00E94B40" w:rsidRDefault="00F3722E" w:rsidP="00F3722E">
            <w:pPr>
              <w:rPr>
                <w:rFonts w:ascii="Calibri" w:eastAsia="Times New Roman" w:hAnsi="Calibri" w:cs="Calibri"/>
                <w:i/>
                <w:iCs/>
                <w:color w:val="000000"/>
                <w:lang w:eastAsia="en-NZ"/>
              </w:rPr>
            </w:pPr>
            <w:r w:rsidRPr="00F3722E">
              <w:rPr>
                <w:i/>
                <w:iCs/>
              </w:rPr>
              <w:t xml:space="preserve">Passer </w:t>
            </w:r>
            <w:proofErr w:type="spellStart"/>
            <w:r w:rsidRPr="00F3722E">
              <w:rPr>
                <w:i/>
                <w:iCs/>
              </w:rPr>
              <w:t>domesticus</w:t>
            </w:r>
            <w:proofErr w:type="spellEnd"/>
          </w:p>
        </w:tc>
        <w:tc>
          <w:tcPr>
            <w:tcW w:w="1733" w:type="dxa"/>
            <w:noWrap/>
            <w:hideMark/>
          </w:tcPr>
          <w:p w14:paraId="1F1183EC" w14:textId="4C1FAC86" w:rsidR="00F3722E" w:rsidRPr="00E94B40" w:rsidRDefault="00F3722E" w:rsidP="00F3722E">
            <w:pPr>
              <w:rPr>
                <w:rFonts w:ascii="Calibri" w:eastAsia="Times New Roman" w:hAnsi="Calibri" w:cs="Calibri"/>
                <w:color w:val="000000"/>
                <w:lang w:eastAsia="en-NZ"/>
              </w:rPr>
            </w:pPr>
            <w:r w:rsidRPr="00EC7914">
              <w:t>Sparrow</w:t>
            </w:r>
          </w:p>
        </w:tc>
        <w:tc>
          <w:tcPr>
            <w:tcW w:w="1764" w:type="dxa"/>
            <w:noWrap/>
            <w:hideMark/>
          </w:tcPr>
          <w:p w14:paraId="7DFEC92D" w14:textId="5414643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3278B863" w14:textId="17C9C4A0"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63BA95BD" w14:textId="77777777" w:rsidTr="00546C53">
        <w:trPr>
          <w:trHeight w:val="326"/>
        </w:trPr>
        <w:tc>
          <w:tcPr>
            <w:tcW w:w="1530" w:type="dxa"/>
            <w:noWrap/>
            <w:hideMark/>
          </w:tcPr>
          <w:p w14:paraId="17424D9E" w14:textId="48C21CED" w:rsidR="00F3722E" w:rsidRPr="00E94B40" w:rsidRDefault="00F3722E" w:rsidP="00F3722E">
            <w:pPr>
              <w:rPr>
                <w:rFonts w:ascii="Calibri" w:eastAsia="Times New Roman" w:hAnsi="Calibri" w:cs="Calibri"/>
                <w:color w:val="000000"/>
                <w:lang w:eastAsia="en-NZ"/>
              </w:rPr>
            </w:pPr>
            <w:proofErr w:type="spellStart"/>
            <w:r w:rsidRPr="00EC7914">
              <w:t>Torea</w:t>
            </w:r>
            <w:proofErr w:type="spellEnd"/>
            <w:r w:rsidRPr="00EC7914">
              <w:t xml:space="preserve"> </w:t>
            </w:r>
            <w:proofErr w:type="spellStart"/>
            <w:r w:rsidRPr="00EC7914">
              <w:t>Pango</w:t>
            </w:r>
            <w:proofErr w:type="spellEnd"/>
          </w:p>
        </w:tc>
        <w:tc>
          <w:tcPr>
            <w:tcW w:w="2203" w:type="dxa"/>
            <w:noWrap/>
            <w:hideMark/>
          </w:tcPr>
          <w:p w14:paraId="65A85AEC" w14:textId="7E25BC87" w:rsidR="00F3722E" w:rsidRPr="00E94B40" w:rsidRDefault="00F3722E" w:rsidP="00F3722E">
            <w:pPr>
              <w:rPr>
                <w:rFonts w:ascii="Calibri" w:eastAsia="Times New Roman" w:hAnsi="Calibri" w:cs="Calibri"/>
                <w:i/>
                <w:iCs/>
                <w:color w:val="000000"/>
                <w:lang w:eastAsia="en-NZ"/>
              </w:rPr>
            </w:pPr>
            <w:proofErr w:type="spellStart"/>
            <w:r w:rsidRPr="00F3722E">
              <w:rPr>
                <w:i/>
                <w:iCs/>
              </w:rPr>
              <w:t>Haematopus</w:t>
            </w:r>
            <w:proofErr w:type="spellEnd"/>
            <w:r w:rsidRPr="00F3722E">
              <w:rPr>
                <w:i/>
                <w:iCs/>
              </w:rPr>
              <w:t xml:space="preserve"> unicolor</w:t>
            </w:r>
          </w:p>
        </w:tc>
        <w:tc>
          <w:tcPr>
            <w:tcW w:w="1733" w:type="dxa"/>
            <w:noWrap/>
            <w:hideMark/>
          </w:tcPr>
          <w:p w14:paraId="06B4F63D" w14:textId="0E016889" w:rsidR="00F3722E" w:rsidRPr="00E94B40" w:rsidRDefault="00F3722E" w:rsidP="00F3722E">
            <w:pPr>
              <w:rPr>
                <w:rFonts w:ascii="Calibri" w:eastAsia="Times New Roman" w:hAnsi="Calibri" w:cs="Calibri"/>
                <w:color w:val="000000"/>
                <w:lang w:eastAsia="en-NZ"/>
              </w:rPr>
            </w:pPr>
            <w:r w:rsidRPr="00EC7914">
              <w:t>Oystercatcher</w:t>
            </w:r>
          </w:p>
        </w:tc>
        <w:tc>
          <w:tcPr>
            <w:tcW w:w="1764" w:type="dxa"/>
            <w:noWrap/>
            <w:hideMark/>
          </w:tcPr>
          <w:p w14:paraId="67574837" w14:textId="08C1578D" w:rsidR="00F3722E" w:rsidRPr="00E94B40" w:rsidRDefault="00F3722E" w:rsidP="00F3722E">
            <w:pPr>
              <w:rPr>
                <w:rFonts w:ascii="Calibri" w:eastAsia="Times New Roman" w:hAnsi="Calibri" w:cs="Calibri"/>
                <w:color w:val="000000"/>
                <w:lang w:eastAsia="en-NZ"/>
              </w:rPr>
            </w:pPr>
            <w:r w:rsidRPr="00EC7914">
              <w:t>Recovering</w:t>
            </w:r>
          </w:p>
        </w:tc>
        <w:tc>
          <w:tcPr>
            <w:tcW w:w="1803" w:type="dxa"/>
            <w:noWrap/>
            <w:hideMark/>
          </w:tcPr>
          <w:p w14:paraId="1A7A5FD1" w14:textId="006DE92A"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7DCEA5CB" w14:textId="77777777" w:rsidTr="00546C53">
        <w:trPr>
          <w:trHeight w:val="326"/>
        </w:trPr>
        <w:tc>
          <w:tcPr>
            <w:tcW w:w="1530" w:type="dxa"/>
            <w:noWrap/>
            <w:hideMark/>
          </w:tcPr>
          <w:p w14:paraId="080F5213" w14:textId="1228D699" w:rsidR="00F3722E" w:rsidRPr="00E94B40" w:rsidRDefault="00F3722E" w:rsidP="00F3722E">
            <w:pPr>
              <w:rPr>
                <w:rFonts w:ascii="Calibri" w:eastAsia="Times New Roman" w:hAnsi="Calibri" w:cs="Calibri"/>
                <w:color w:val="000000"/>
                <w:lang w:eastAsia="en-NZ"/>
              </w:rPr>
            </w:pPr>
            <w:r w:rsidRPr="00EC7914">
              <w:t>Tui</w:t>
            </w:r>
          </w:p>
        </w:tc>
        <w:tc>
          <w:tcPr>
            <w:tcW w:w="2203" w:type="dxa"/>
            <w:noWrap/>
            <w:hideMark/>
          </w:tcPr>
          <w:p w14:paraId="4ECC5148" w14:textId="543515B3" w:rsidR="00F3722E" w:rsidRPr="00E94B40" w:rsidRDefault="00F3722E" w:rsidP="00F3722E">
            <w:pPr>
              <w:rPr>
                <w:rFonts w:ascii="Calibri" w:eastAsia="Times New Roman" w:hAnsi="Calibri" w:cs="Calibri"/>
                <w:i/>
                <w:iCs/>
                <w:color w:val="000000"/>
                <w:lang w:eastAsia="en-NZ"/>
              </w:rPr>
            </w:pPr>
            <w:proofErr w:type="spellStart"/>
            <w:r w:rsidRPr="00F3722E">
              <w:rPr>
                <w:i/>
                <w:iCs/>
              </w:rPr>
              <w:t>Prosthemadera</w:t>
            </w:r>
            <w:proofErr w:type="spellEnd"/>
            <w:r w:rsidRPr="00F3722E">
              <w:rPr>
                <w:i/>
                <w:iCs/>
              </w:rPr>
              <w:t xml:space="preserve"> </w:t>
            </w:r>
            <w:proofErr w:type="spellStart"/>
            <w:r w:rsidRPr="00F3722E">
              <w:rPr>
                <w:i/>
                <w:iCs/>
              </w:rPr>
              <w:t>novaeseelandiae</w:t>
            </w:r>
            <w:proofErr w:type="spellEnd"/>
          </w:p>
        </w:tc>
        <w:tc>
          <w:tcPr>
            <w:tcW w:w="1733" w:type="dxa"/>
            <w:noWrap/>
            <w:hideMark/>
          </w:tcPr>
          <w:p w14:paraId="0F5721B5" w14:textId="583C4D91" w:rsidR="00F3722E" w:rsidRPr="00E94B40" w:rsidRDefault="00F3722E" w:rsidP="00F3722E">
            <w:pPr>
              <w:rPr>
                <w:rFonts w:ascii="Calibri" w:eastAsia="Times New Roman" w:hAnsi="Calibri" w:cs="Calibri"/>
                <w:color w:val="000000"/>
                <w:lang w:eastAsia="en-NZ"/>
              </w:rPr>
            </w:pPr>
            <w:r w:rsidRPr="00EC7914">
              <w:t>Parson Bird</w:t>
            </w:r>
          </w:p>
        </w:tc>
        <w:tc>
          <w:tcPr>
            <w:tcW w:w="1764" w:type="dxa"/>
            <w:noWrap/>
            <w:hideMark/>
          </w:tcPr>
          <w:p w14:paraId="1CB4DB79" w14:textId="5791F5DB" w:rsidR="00F3722E" w:rsidRPr="00E94B40" w:rsidRDefault="00F3722E" w:rsidP="00F3722E">
            <w:pPr>
              <w:rPr>
                <w:rFonts w:ascii="Calibri" w:eastAsia="Times New Roman" w:hAnsi="Calibri" w:cs="Calibri"/>
                <w:color w:val="000000"/>
                <w:lang w:eastAsia="en-NZ"/>
              </w:rPr>
            </w:pPr>
            <w:r w:rsidRPr="00EC7914">
              <w:t>Naturally Uncommon</w:t>
            </w:r>
          </w:p>
        </w:tc>
        <w:tc>
          <w:tcPr>
            <w:tcW w:w="1803" w:type="dxa"/>
            <w:noWrap/>
            <w:hideMark/>
          </w:tcPr>
          <w:p w14:paraId="615465B4" w14:textId="146F4A1D" w:rsidR="00F3722E" w:rsidRPr="00E94B40" w:rsidRDefault="00F3722E" w:rsidP="00F3722E">
            <w:pPr>
              <w:rPr>
                <w:rFonts w:ascii="Calibri" w:eastAsia="Times New Roman" w:hAnsi="Calibri" w:cs="Calibri"/>
                <w:color w:val="000000"/>
                <w:lang w:eastAsia="en-NZ"/>
              </w:rPr>
            </w:pPr>
            <w:r w:rsidRPr="00EC7914">
              <w:t>Endemic</w:t>
            </w:r>
          </w:p>
        </w:tc>
      </w:tr>
      <w:tr w:rsidR="00F3722E" w:rsidRPr="00E94B40" w14:paraId="6BF32624" w14:textId="77777777" w:rsidTr="00546C53">
        <w:trPr>
          <w:trHeight w:val="326"/>
        </w:trPr>
        <w:tc>
          <w:tcPr>
            <w:tcW w:w="1530" w:type="dxa"/>
            <w:noWrap/>
            <w:hideMark/>
          </w:tcPr>
          <w:p w14:paraId="7BBB632A" w14:textId="629F5F8C" w:rsidR="00F3722E" w:rsidRPr="00E94B40" w:rsidRDefault="00F3722E" w:rsidP="00F3722E">
            <w:pPr>
              <w:rPr>
                <w:rFonts w:ascii="Calibri" w:eastAsia="Times New Roman" w:hAnsi="Calibri" w:cs="Calibri"/>
                <w:color w:val="000000"/>
                <w:lang w:eastAsia="en-NZ"/>
              </w:rPr>
            </w:pPr>
            <w:proofErr w:type="spellStart"/>
            <w:r w:rsidRPr="00EC7914">
              <w:t>Tuturiwhatu</w:t>
            </w:r>
            <w:proofErr w:type="spellEnd"/>
          </w:p>
        </w:tc>
        <w:tc>
          <w:tcPr>
            <w:tcW w:w="2203" w:type="dxa"/>
            <w:noWrap/>
            <w:hideMark/>
          </w:tcPr>
          <w:p w14:paraId="5ED83D5D" w14:textId="74F7A227" w:rsidR="00F3722E" w:rsidRPr="00E94B40" w:rsidRDefault="00F3722E" w:rsidP="00F3722E">
            <w:pPr>
              <w:rPr>
                <w:rFonts w:ascii="Calibri" w:eastAsia="Times New Roman" w:hAnsi="Calibri" w:cs="Calibri"/>
                <w:i/>
                <w:iCs/>
                <w:color w:val="000000"/>
                <w:lang w:eastAsia="en-NZ"/>
              </w:rPr>
            </w:pPr>
            <w:r w:rsidRPr="00F3722E">
              <w:rPr>
                <w:i/>
                <w:iCs/>
              </w:rPr>
              <w:t>Charadrius spp.</w:t>
            </w:r>
          </w:p>
        </w:tc>
        <w:tc>
          <w:tcPr>
            <w:tcW w:w="1733" w:type="dxa"/>
            <w:noWrap/>
            <w:hideMark/>
          </w:tcPr>
          <w:p w14:paraId="28B70369" w14:textId="4436D665" w:rsidR="00F3722E" w:rsidRPr="00E94B40" w:rsidRDefault="00F3722E" w:rsidP="00F3722E">
            <w:pPr>
              <w:rPr>
                <w:rFonts w:ascii="Calibri" w:eastAsia="Times New Roman" w:hAnsi="Calibri" w:cs="Calibri"/>
                <w:color w:val="000000"/>
                <w:lang w:eastAsia="en-NZ"/>
              </w:rPr>
            </w:pPr>
            <w:r w:rsidRPr="00EC7914">
              <w:t>Dotterel</w:t>
            </w:r>
          </w:p>
        </w:tc>
        <w:tc>
          <w:tcPr>
            <w:tcW w:w="1764" w:type="dxa"/>
            <w:noWrap/>
            <w:hideMark/>
          </w:tcPr>
          <w:p w14:paraId="100A98D5" w14:textId="4F417647" w:rsidR="00F3722E" w:rsidRPr="00E94B40" w:rsidRDefault="00F3722E" w:rsidP="00F3722E">
            <w:pPr>
              <w:rPr>
                <w:rFonts w:ascii="Calibri" w:eastAsia="Times New Roman" w:hAnsi="Calibri" w:cs="Calibri"/>
                <w:color w:val="000000"/>
                <w:lang w:eastAsia="en-NZ"/>
              </w:rPr>
            </w:pPr>
            <w:r w:rsidRPr="00EC7914">
              <w:t>NA</w:t>
            </w:r>
          </w:p>
        </w:tc>
        <w:tc>
          <w:tcPr>
            <w:tcW w:w="1803" w:type="dxa"/>
            <w:noWrap/>
            <w:hideMark/>
          </w:tcPr>
          <w:p w14:paraId="0195D403" w14:textId="0954754B" w:rsidR="00F3722E" w:rsidRPr="00E94B40" w:rsidRDefault="00F3722E" w:rsidP="00F3722E">
            <w:pPr>
              <w:rPr>
                <w:rFonts w:ascii="Calibri" w:eastAsia="Times New Roman" w:hAnsi="Calibri" w:cs="Calibri"/>
                <w:color w:val="000000"/>
                <w:lang w:eastAsia="en-NZ"/>
              </w:rPr>
            </w:pPr>
            <w:r w:rsidRPr="00EC7914">
              <w:t>NA</w:t>
            </w:r>
          </w:p>
        </w:tc>
      </w:tr>
      <w:tr w:rsidR="00F3722E" w:rsidRPr="00E94B40" w14:paraId="18171D7D" w14:textId="77777777" w:rsidTr="00546C53">
        <w:trPr>
          <w:trHeight w:val="326"/>
        </w:trPr>
        <w:tc>
          <w:tcPr>
            <w:tcW w:w="1530" w:type="dxa"/>
            <w:noWrap/>
            <w:hideMark/>
          </w:tcPr>
          <w:p w14:paraId="6A0B35FA" w14:textId="7842C25A" w:rsidR="00F3722E" w:rsidRPr="00E94B40" w:rsidRDefault="00F3722E" w:rsidP="00F3722E">
            <w:pPr>
              <w:rPr>
                <w:rFonts w:ascii="Calibri" w:eastAsia="Times New Roman" w:hAnsi="Calibri" w:cs="Calibri"/>
                <w:color w:val="000000"/>
                <w:lang w:eastAsia="en-NZ"/>
              </w:rPr>
            </w:pPr>
            <w:proofErr w:type="spellStart"/>
            <w:r w:rsidRPr="00EC7914">
              <w:t>Warou</w:t>
            </w:r>
            <w:proofErr w:type="spellEnd"/>
          </w:p>
        </w:tc>
        <w:tc>
          <w:tcPr>
            <w:tcW w:w="2203" w:type="dxa"/>
            <w:noWrap/>
            <w:hideMark/>
          </w:tcPr>
          <w:p w14:paraId="4B22A9C9" w14:textId="54119BCA" w:rsidR="00F3722E" w:rsidRPr="00E94B40" w:rsidRDefault="00F3722E" w:rsidP="00F3722E">
            <w:pPr>
              <w:rPr>
                <w:rFonts w:ascii="Calibri" w:eastAsia="Times New Roman" w:hAnsi="Calibri" w:cs="Calibri"/>
                <w:i/>
                <w:iCs/>
                <w:color w:val="000000"/>
                <w:lang w:eastAsia="en-NZ"/>
              </w:rPr>
            </w:pPr>
            <w:proofErr w:type="spellStart"/>
            <w:r w:rsidRPr="00F3722E">
              <w:rPr>
                <w:i/>
                <w:iCs/>
              </w:rPr>
              <w:t>Hirundo</w:t>
            </w:r>
            <w:proofErr w:type="spellEnd"/>
            <w:r w:rsidRPr="00F3722E">
              <w:rPr>
                <w:i/>
                <w:iCs/>
              </w:rPr>
              <w:t xml:space="preserve"> </w:t>
            </w:r>
            <w:proofErr w:type="spellStart"/>
            <w:r w:rsidRPr="00F3722E">
              <w:rPr>
                <w:i/>
                <w:iCs/>
              </w:rPr>
              <w:t>neoxena</w:t>
            </w:r>
            <w:proofErr w:type="spellEnd"/>
          </w:p>
        </w:tc>
        <w:tc>
          <w:tcPr>
            <w:tcW w:w="1733" w:type="dxa"/>
            <w:noWrap/>
            <w:hideMark/>
          </w:tcPr>
          <w:p w14:paraId="0BD8686D" w14:textId="06FFEDDB" w:rsidR="00F3722E" w:rsidRPr="00E94B40" w:rsidRDefault="00F3722E" w:rsidP="00F3722E">
            <w:pPr>
              <w:rPr>
                <w:rFonts w:ascii="Calibri" w:eastAsia="Times New Roman" w:hAnsi="Calibri" w:cs="Calibri"/>
                <w:color w:val="000000"/>
                <w:lang w:eastAsia="en-NZ"/>
              </w:rPr>
            </w:pPr>
            <w:r w:rsidRPr="00EC7914">
              <w:t>Swallow</w:t>
            </w:r>
          </w:p>
        </w:tc>
        <w:tc>
          <w:tcPr>
            <w:tcW w:w="1764" w:type="dxa"/>
            <w:noWrap/>
            <w:hideMark/>
          </w:tcPr>
          <w:p w14:paraId="082AE05D" w14:textId="018FE1D0"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FEDFD30" w14:textId="51970180"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606E6AC7" w14:textId="77777777" w:rsidTr="00546C53">
        <w:trPr>
          <w:trHeight w:val="326"/>
        </w:trPr>
        <w:tc>
          <w:tcPr>
            <w:tcW w:w="1530" w:type="dxa"/>
            <w:noWrap/>
            <w:hideMark/>
          </w:tcPr>
          <w:p w14:paraId="49D31269" w14:textId="0254AF81"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4176235B" w14:textId="236ED555" w:rsidR="00F3722E" w:rsidRPr="00E94B40" w:rsidRDefault="00F3722E" w:rsidP="00F3722E">
            <w:pPr>
              <w:rPr>
                <w:rFonts w:ascii="Calibri" w:eastAsia="Times New Roman" w:hAnsi="Calibri" w:cs="Calibri"/>
                <w:i/>
                <w:iCs/>
                <w:color w:val="000000"/>
                <w:lang w:eastAsia="en-NZ"/>
              </w:rPr>
            </w:pPr>
            <w:proofErr w:type="spellStart"/>
            <w:r w:rsidRPr="00F3722E">
              <w:rPr>
                <w:i/>
                <w:iCs/>
              </w:rPr>
              <w:t>Emberiza</w:t>
            </w:r>
            <w:proofErr w:type="spellEnd"/>
            <w:r w:rsidRPr="00F3722E">
              <w:rPr>
                <w:i/>
                <w:iCs/>
              </w:rPr>
              <w:t xml:space="preserve"> </w:t>
            </w:r>
            <w:proofErr w:type="spellStart"/>
            <w:r w:rsidRPr="00F3722E">
              <w:rPr>
                <w:i/>
                <w:iCs/>
              </w:rPr>
              <w:t>citrinella</w:t>
            </w:r>
            <w:proofErr w:type="spellEnd"/>
          </w:p>
        </w:tc>
        <w:tc>
          <w:tcPr>
            <w:tcW w:w="1733" w:type="dxa"/>
            <w:noWrap/>
            <w:hideMark/>
          </w:tcPr>
          <w:p w14:paraId="6C373266" w14:textId="4B4F1978" w:rsidR="00F3722E" w:rsidRPr="00E94B40" w:rsidRDefault="00F3722E" w:rsidP="00F3722E">
            <w:pPr>
              <w:rPr>
                <w:rFonts w:ascii="Calibri" w:eastAsia="Times New Roman" w:hAnsi="Calibri" w:cs="Calibri"/>
                <w:color w:val="000000"/>
                <w:lang w:eastAsia="en-NZ"/>
              </w:rPr>
            </w:pPr>
            <w:r w:rsidRPr="00EC7914">
              <w:t>Yellowhammer</w:t>
            </w:r>
          </w:p>
        </w:tc>
        <w:tc>
          <w:tcPr>
            <w:tcW w:w="1764" w:type="dxa"/>
            <w:noWrap/>
            <w:hideMark/>
          </w:tcPr>
          <w:p w14:paraId="1C9552D1" w14:textId="3855E0C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2796D4CC" w14:textId="1E88E906"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2389C51" w14:textId="77777777" w:rsidTr="00546C53">
        <w:trPr>
          <w:trHeight w:val="326"/>
        </w:trPr>
        <w:tc>
          <w:tcPr>
            <w:tcW w:w="1530" w:type="dxa"/>
            <w:noWrap/>
            <w:hideMark/>
          </w:tcPr>
          <w:p w14:paraId="070337E0" w14:textId="5BA35E6C"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1834F37" w14:textId="76B670E6" w:rsidR="00F3722E" w:rsidRPr="00E94B40" w:rsidRDefault="00F3722E" w:rsidP="00F3722E">
            <w:pPr>
              <w:rPr>
                <w:rFonts w:ascii="Calibri" w:eastAsia="Times New Roman" w:hAnsi="Calibri" w:cs="Calibri"/>
                <w:i/>
                <w:iCs/>
                <w:color w:val="000000"/>
                <w:lang w:eastAsia="en-NZ"/>
              </w:rPr>
            </w:pPr>
            <w:proofErr w:type="spellStart"/>
            <w:r w:rsidRPr="00F3722E">
              <w:rPr>
                <w:i/>
                <w:iCs/>
              </w:rPr>
              <w:t>Acridotheres</w:t>
            </w:r>
            <w:proofErr w:type="spellEnd"/>
            <w:r w:rsidRPr="00F3722E">
              <w:rPr>
                <w:i/>
                <w:iCs/>
              </w:rPr>
              <w:t xml:space="preserve"> tristis</w:t>
            </w:r>
          </w:p>
        </w:tc>
        <w:tc>
          <w:tcPr>
            <w:tcW w:w="1733" w:type="dxa"/>
            <w:noWrap/>
            <w:hideMark/>
          </w:tcPr>
          <w:p w14:paraId="4582A55B" w14:textId="79E6B2EA" w:rsidR="00F3722E" w:rsidRPr="00E94B40" w:rsidRDefault="00F3722E" w:rsidP="00F3722E">
            <w:pPr>
              <w:rPr>
                <w:rFonts w:ascii="Calibri" w:eastAsia="Times New Roman" w:hAnsi="Calibri" w:cs="Calibri"/>
                <w:color w:val="000000"/>
                <w:lang w:eastAsia="en-NZ"/>
              </w:rPr>
            </w:pPr>
            <w:proofErr w:type="spellStart"/>
            <w:r w:rsidRPr="00EC7914">
              <w:t>Mynah</w:t>
            </w:r>
            <w:proofErr w:type="spellEnd"/>
          </w:p>
        </w:tc>
        <w:tc>
          <w:tcPr>
            <w:tcW w:w="1764" w:type="dxa"/>
            <w:noWrap/>
            <w:hideMark/>
          </w:tcPr>
          <w:p w14:paraId="400E6CA0" w14:textId="72918477"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46A046E" w14:textId="63DAC4BA"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7A7C050E" w14:textId="77777777" w:rsidTr="00546C53">
        <w:trPr>
          <w:trHeight w:val="326"/>
        </w:trPr>
        <w:tc>
          <w:tcPr>
            <w:tcW w:w="1530" w:type="dxa"/>
            <w:noWrap/>
            <w:hideMark/>
          </w:tcPr>
          <w:p w14:paraId="00D1BDA6" w14:textId="2D032238"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09654447" w14:textId="1C309009" w:rsidR="00F3722E" w:rsidRPr="00E94B40" w:rsidRDefault="00F3722E" w:rsidP="00F3722E">
            <w:pPr>
              <w:rPr>
                <w:rFonts w:ascii="Calibri" w:eastAsia="Times New Roman" w:hAnsi="Calibri" w:cs="Calibri"/>
                <w:i/>
                <w:iCs/>
                <w:color w:val="000000"/>
                <w:lang w:eastAsia="en-NZ"/>
              </w:rPr>
            </w:pPr>
            <w:proofErr w:type="spellStart"/>
            <w:r w:rsidRPr="00F3722E">
              <w:rPr>
                <w:i/>
                <w:iCs/>
              </w:rPr>
              <w:t>Vanellus</w:t>
            </w:r>
            <w:proofErr w:type="spellEnd"/>
            <w:r w:rsidRPr="00F3722E">
              <w:rPr>
                <w:i/>
                <w:iCs/>
              </w:rPr>
              <w:t xml:space="preserve"> miles</w:t>
            </w:r>
          </w:p>
        </w:tc>
        <w:tc>
          <w:tcPr>
            <w:tcW w:w="1733" w:type="dxa"/>
            <w:noWrap/>
            <w:hideMark/>
          </w:tcPr>
          <w:p w14:paraId="0CF90966" w14:textId="58534007" w:rsidR="00F3722E" w:rsidRPr="00E94B40" w:rsidRDefault="00F3722E" w:rsidP="00F3722E">
            <w:pPr>
              <w:rPr>
                <w:rFonts w:ascii="Calibri" w:eastAsia="Times New Roman" w:hAnsi="Calibri" w:cs="Calibri"/>
                <w:color w:val="000000"/>
                <w:lang w:eastAsia="en-NZ"/>
              </w:rPr>
            </w:pPr>
            <w:r w:rsidRPr="00EC7914">
              <w:t>Spur</w:t>
            </w:r>
            <w:r w:rsidR="00703C4F">
              <w:t>-</w:t>
            </w:r>
            <w:r w:rsidRPr="00EC7914">
              <w:t>winged Plover</w:t>
            </w:r>
          </w:p>
        </w:tc>
        <w:tc>
          <w:tcPr>
            <w:tcW w:w="1764" w:type="dxa"/>
            <w:noWrap/>
            <w:hideMark/>
          </w:tcPr>
          <w:p w14:paraId="48EA5679" w14:textId="2E948789" w:rsidR="00F3722E" w:rsidRPr="00E94B40" w:rsidRDefault="00F3722E" w:rsidP="00F3722E">
            <w:pPr>
              <w:rPr>
                <w:rFonts w:ascii="Calibri" w:eastAsia="Times New Roman" w:hAnsi="Calibri" w:cs="Calibri"/>
                <w:color w:val="000000"/>
                <w:lang w:eastAsia="en-NZ"/>
              </w:rPr>
            </w:pPr>
            <w:r w:rsidRPr="00EC7914">
              <w:t>Not Threatened</w:t>
            </w:r>
          </w:p>
        </w:tc>
        <w:tc>
          <w:tcPr>
            <w:tcW w:w="1803" w:type="dxa"/>
            <w:noWrap/>
            <w:hideMark/>
          </w:tcPr>
          <w:p w14:paraId="61043BEE" w14:textId="5DC85048"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51E5132C" w14:textId="77777777" w:rsidTr="00546C53">
        <w:trPr>
          <w:trHeight w:val="326"/>
        </w:trPr>
        <w:tc>
          <w:tcPr>
            <w:tcW w:w="1530" w:type="dxa"/>
            <w:noWrap/>
            <w:hideMark/>
          </w:tcPr>
          <w:p w14:paraId="02DAE400" w14:textId="2DC487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2269757F" w14:textId="122D25D5" w:rsidR="00F3722E" w:rsidRPr="00E94B40" w:rsidRDefault="00F3722E" w:rsidP="00F3722E">
            <w:pPr>
              <w:rPr>
                <w:rFonts w:ascii="Calibri" w:eastAsia="Times New Roman" w:hAnsi="Calibri" w:cs="Calibri"/>
                <w:i/>
                <w:iCs/>
                <w:color w:val="000000"/>
                <w:lang w:eastAsia="en-NZ"/>
              </w:rPr>
            </w:pPr>
            <w:r w:rsidRPr="00F3722E">
              <w:rPr>
                <w:i/>
                <w:iCs/>
              </w:rPr>
              <w:t>Turdus philomelos</w:t>
            </w:r>
          </w:p>
        </w:tc>
        <w:tc>
          <w:tcPr>
            <w:tcW w:w="1733" w:type="dxa"/>
            <w:noWrap/>
            <w:hideMark/>
          </w:tcPr>
          <w:p w14:paraId="42CD4408" w14:textId="5132185B" w:rsidR="00F3722E" w:rsidRPr="00E94B40" w:rsidRDefault="00F3722E" w:rsidP="00F3722E">
            <w:pPr>
              <w:rPr>
                <w:rFonts w:ascii="Calibri" w:eastAsia="Times New Roman" w:hAnsi="Calibri" w:cs="Calibri"/>
                <w:color w:val="000000"/>
                <w:lang w:eastAsia="en-NZ"/>
              </w:rPr>
            </w:pPr>
            <w:r w:rsidRPr="00EC7914">
              <w:t>Song Thrush</w:t>
            </w:r>
          </w:p>
        </w:tc>
        <w:tc>
          <w:tcPr>
            <w:tcW w:w="1764" w:type="dxa"/>
            <w:noWrap/>
            <w:hideMark/>
          </w:tcPr>
          <w:p w14:paraId="57B7CEE8" w14:textId="074301B8"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4189789E" w14:textId="5FECD623"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31821619" w14:textId="77777777" w:rsidTr="00546C53">
        <w:trPr>
          <w:trHeight w:val="326"/>
        </w:trPr>
        <w:tc>
          <w:tcPr>
            <w:tcW w:w="1530" w:type="dxa"/>
            <w:noWrap/>
            <w:hideMark/>
          </w:tcPr>
          <w:p w14:paraId="5C1D6DA7" w14:textId="77E0189B"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004845E" w14:textId="4DDB9C94" w:rsidR="00F3722E" w:rsidRPr="00E94B40" w:rsidRDefault="00F3722E" w:rsidP="00F3722E">
            <w:pPr>
              <w:rPr>
                <w:rFonts w:ascii="Calibri" w:eastAsia="Times New Roman" w:hAnsi="Calibri" w:cs="Calibri"/>
                <w:i/>
                <w:iCs/>
                <w:color w:val="000000"/>
                <w:lang w:eastAsia="en-NZ"/>
              </w:rPr>
            </w:pPr>
            <w:proofErr w:type="spellStart"/>
            <w:r w:rsidRPr="00F3722E">
              <w:rPr>
                <w:i/>
                <w:iCs/>
              </w:rPr>
              <w:t>Ardea</w:t>
            </w:r>
            <w:proofErr w:type="spellEnd"/>
            <w:r w:rsidRPr="00F3722E">
              <w:rPr>
                <w:i/>
                <w:iCs/>
              </w:rPr>
              <w:t xml:space="preserve"> cinerea</w:t>
            </w:r>
          </w:p>
        </w:tc>
        <w:tc>
          <w:tcPr>
            <w:tcW w:w="1733" w:type="dxa"/>
            <w:noWrap/>
            <w:hideMark/>
          </w:tcPr>
          <w:p w14:paraId="78570F25" w14:textId="52E582F1" w:rsidR="00F3722E" w:rsidRPr="00E94B40" w:rsidRDefault="00F3722E" w:rsidP="00F3722E">
            <w:pPr>
              <w:rPr>
                <w:rFonts w:ascii="Calibri" w:eastAsia="Times New Roman" w:hAnsi="Calibri" w:cs="Calibri"/>
                <w:color w:val="000000"/>
                <w:lang w:eastAsia="en-NZ"/>
              </w:rPr>
            </w:pPr>
            <w:r w:rsidRPr="00EC7914">
              <w:t>Grey Heron</w:t>
            </w:r>
          </w:p>
        </w:tc>
        <w:tc>
          <w:tcPr>
            <w:tcW w:w="1764" w:type="dxa"/>
            <w:noWrap/>
            <w:hideMark/>
          </w:tcPr>
          <w:p w14:paraId="3EECE82A" w14:textId="49996E83" w:rsidR="00F3722E" w:rsidRPr="00E94B40" w:rsidRDefault="00F3722E" w:rsidP="00F3722E">
            <w:pPr>
              <w:rPr>
                <w:rFonts w:ascii="Calibri" w:eastAsia="Times New Roman" w:hAnsi="Calibri" w:cs="Calibri"/>
                <w:color w:val="000000"/>
                <w:lang w:eastAsia="en-NZ"/>
              </w:rPr>
            </w:pPr>
            <w:r w:rsidRPr="00EC7914">
              <w:t>Vagrant</w:t>
            </w:r>
          </w:p>
        </w:tc>
        <w:tc>
          <w:tcPr>
            <w:tcW w:w="1803" w:type="dxa"/>
            <w:noWrap/>
            <w:hideMark/>
          </w:tcPr>
          <w:p w14:paraId="2193787D" w14:textId="6A0D184D" w:rsidR="00F3722E" w:rsidRPr="00E94B40" w:rsidRDefault="00F3722E" w:rsidP="00F3722E">
            <w:pPr>
              <w:rPr>
                <w:rFonts w:ascii="Calibri" w:eastAsia="Times New Roman" w:hAnsi="Calibri" w:cs="Calibri"/>
                <w:color w:val="000000"/>
                <w:lang w:eastAsia="en-NZ"/>
              </w:rPr>
            </w:pPr>
            <w:r w:rsidRPr="00EC7914">
              <w:t>Native</w:t>
            </w:r>
          </w:p>
        </w:tc>
      </w:tr>
      <w:tr w:rsidR="00F3722E" w:rsidRPr="00E94B40" w14:paraId="388183C5" w14:textId="77777777" w:rsidTr="00546C53">
        <w:trPr>
          <w:trHeight w:val="326"/>
        </w:trPr>
        <w:tc>
          <w:tcPr>
            <w:tcW w:w="1530" w:type="dxa"/>
            <w:noWrap/>
            <w:hideMark/>
          </w:tcPr>
          <w:p w14:paraId="669689E2" w14:textId="6ECA0665"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383483E9" w14:textId="3E63743B" w:rsidR="00F3722E" w:rsidRPr="00E94B40" w:rsidRDefault="00F3722E" w:rsidP="00F3722E">
            <w:pPr>
              <w:rPr>
                <w:rFonts w:ascii="Calibri" w:eastAsia="Times New Roman" w:hAnsi="Calibri" w:cs="Calibri"/>
                <w:i/>
                <w:iCs/>
                <w:color w:val="000000"/>
                <w:lang w:eastAsia="en-NZ"/>
              </w:rPr>
            </w:pPr>
            <w:r w:rsidRPr="00F3722E">
              <w:rPr>
                <w:i/>
                <w:iCs/>
              </w:rPr>
              <w:t>Anas platyrhynchos</w:t>
            </w:r>
          </w:p>
        </w:tc>
        <w:tc>
          <w:tcPr>
            <w:tcW w:w="1733" w:type="dxa"/>
            <w:noWrap/>
            <w:hideMark/>
          </w:tcPr>
          <w:p w14:paraId="51B54F32" w14:textId="205FFFF0" w:rsidR="00F3722E" w:rsidRPr="00E94B40" w:rsidRDefault="00F3722E" w:rsidP="00F3722E">
            <w:pPr>
              <w:rPr>
                <w:rFonts w:ascii="Calibri" w:eastAsia="Times New Roman" w:hAnsi="Calibri" w:cs="Calibri"/>
                <w:color w:val="000000"/>
                <w:lang w:eastAsia="en-NZ"/>
              </w:rPr>
            </w:pPr>
            <w:r w:rsidRPr="00EC7914">
              <w:t>Mallard Duck</w:t>
            </w:r>
          </w:p>
        </w:tc>
        <w:tc>
          <w:tcPr>
            <w:tcW w:w="1764" w:type="dxa"/>
            <w:noWrap/>
            <w:hideMark/>
          </w:tcPr>
          <w:p w14:paraId="33AC0AEE" w14:textId="43EB3F50"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6A2C172A" w14:textId="26197A1E" w:rsidR="00F3722E" w:rsidRPr="00E94B40" w:rsidRDefault="00F3722E" w:rsidP="00F3722E">
            <w:pPr>
              <w:rPr>
                <w:rFonts w:ascii="Calibri" w:eastAsia="Times New Roman" w:hAnsi="Calibri" w:cs="Calibri"/>
                <w:color w:val="000000"/>
                <w:lang w:eastAsia="en-NZ"/>
              </w:rPr>
            </w:pPr>
            <w:r w:rsidRPr="00EC7914">
              <w:t>Introduced</w:t>
            </w:r>
          </w:p>
        </w:tc>
      </w:tr>
      <w:tr w:rsidR="00F3722E" w:rsidRPr="00E94B40" w14:paraId="5ECBEC04" w14:textId="77777777" w:rsidTr="00546C53">
        <w:trPr>
          <w:trHeight w:val="326"/>
        </w:trPr>
        <w:tc>
          <w:tcPr>
            <w:tcW w:w="1530" w:type="dxa"/>
            <w:noWrap/>
            <w:hideMark/>
          </w:tcPr>
          <w:p w14:paraId="5BA8EA6A" w14:textId="3E7FB589" w:rsidR="00F3722E" w:rsidRPr="00E94B40" w:rsidRDefault="00F3722E" w:rsidP="00F3722E">
            <w:pPr>
              <w:rPr>
                <w:rFonts w:ascii="Calibri" w:eastAsia="Times New Roman" w:hAnsi="Calibri" w:cs="Calibri"/>
                <w:color w:val="000000"/>
                <w:lang w:eastAsia="en-NZ"/>
              </w:rPr>
            </w:pPr>
            <w:r w:rsidRPr="00EC7914">
              <w:t>-</w:t>
            </w:r>
          </w:p>
        </w:tc>
        <w:tc>
          <w:tcPr>
            <w:tcW w:w="2203" w:type="dxa"/>
            <w:noWrap/>
            <w:hideMark/>
          </w:tcPr>
          <w:p w14:paraId="7A35DA24" w14:textId="51B2DF48" w:rsidR="00F3722E" w:rsidRPr="00E94B40" w:rsidRDefault="00F3722E" w:rsidP="00F3722E">
            <w:pPr>
              <w:rPr>
                <w:rFonts w:ascii="Calibri" w:eastAsia="Times New Roman" w:hAnsi="Calibri" w:cs="Calibri"/>
                <w:i/>
                <w:iCs/>
                <w:color w:val="000000"/>
                <w:lang w:eastAsia="en-NZ"/>
              </w:rPr>
            </w:pPr>
            <w:r w:rsidRPr="00F3722E">
              <w:rPr>
                <w:i/>
                <w:iCs/>
              </w:rPr>
              <w:t xml:space="preserve">Carduelis </w:t>
            </w:r>
            <w:proofErr w:type="spellStart"/>
            <w:r w:rsidRPr="00F3722E">
              <w:rPr>
                <w:i/>
                <w:iCs/>
              </w:rPr>
              <w:t>carduelis</w:t>
            </w:r>
            <w:proofErr w:type="spellEnd"/>
          </w:p>
        </w:tc>
        <w:tc>
          <w:tcPr>
            <w:tcW w:w="1733" w:type="dxa"/>
            <w:noWrap/>
            <w:hideMark/>
          </w:tcPr>
          <w:p w14:paraId="7EFE9E05" w14:textId="0ADB6D21" w:rsidR="00F3722E" w:rsidRPr="00E94B40" w:rsidRDefault="00F3722E" w:rsidP="00F3722E">
            <w:pPr>
              <w:rPr>
                <w:rFonts w:ascii="Calibri" w:eastAsia="Times New Roman" w:hAnsi="Calibri" w:cs="Calibri"/>
                <w:color w:val="000000"/>
                <w:lang w:eastAsia="en-NZ"/>
              </w:rPr>
            </w:pPr>
            <w:r w:rsidRPr="00EC7914">
              <w:t>Goldfinch</w:t>
            </w:r>
          </w:p>
        </w:tc>
        <w:tc>
          <w:tcPr>
            <w:tcW w:w="1764" w:type="dxa"/>
            <w:noWrap/>
            <w:hideMark/>
          </w:tcPr>
          <w:p w14:paraId="09012B44" w14:textId="69DAF4FA" w:rsidR="00F3722E" w:rsidRPr="00E94B40" w:rsidRDefault="00F3722E" w:rsidP="00F3722E">
            <w:pPr>
              <w:rPr>
                <w:rFonts w:ascii="Calibri" w:eastAsia="Times New Roman" w:hAnsi="Calibri" w:cs="Calibri"/>
                <w:color w:val="000000"/>
                <w:lang w:eastAsia="en-NZ"/>
              </w:rPr>
            </w:pPr>
            <w:r w:rsidRPr="00EC7914">
              <w:t>Introduced and Naturalised</w:t>
            </w:r>
          </w:p>
        </w:tc>
        <w:tc>
          <w:tcPr>
            <w:tcW w:w="1803" w:type="dxa"/>
            <w:noWrap/>
            <w:hideMark/>
          </w:tcPr>
          <w:p w14:paraId="0CE59684" w14:textId="44046170" w:rsidR="00F3722E" w:rsidRPr="00E94B40" w:rsidRDefault="00F3722E" w:rsidP="00F3722E">
            <w:pPr>
              <w:rPr>
                <w:rFonts w:ascii="Calibri" w:eastAsia="Times New Roman" w:hAnsi="Calibri" w:cs="Calibri"/>
                <w:color w:val="000000"/>
                <w:lang w:eastAsia="en-NZ"/>
              </w:rPr>
            </w:pPr>
            <w:r w:rsidRPr="00EC7914">
              <w:t>Introduced</w:t>
            </w:r>
          </w:p>
        </w:tc>
      </w:tr>
    </w:tbl>
    <w:p w14:paraId="1D7FC229" w14:textId="345CD752" w:rsidR="002417C4" w:rsidRDefault="002417C4" w:rsidP="00526E43"/>
    <w:p w14:paraId="68BD2B72" w14:textId="77777777" w:rsidR="002417C4" w:rsidRDefault="002417C4">
      <w:r>
        <w:br w:type="page"/>
      </w:r>
    </w:p>
    <w:p w14:paraId="671E2050" w14:textId="36077D0C" w:rsidR="00243741" w:rsidRDefault="00243741" w:rsidP="000F7BA9">
      <w:pPr>
        <w:pStyle w:val="Heading1"/>
      </w:pPr>
      <w:r>
        <w:lastRenderedPageBreak/>
        <w:t>Append</w:t>
      </w:r>
      <w:r w:rsidR="000F7BA9">
        <w:t>ix B</w:t>
      </w:r>
    </w:p>
    <w:p w14:paraId="26FC4D26" w14:textId="5E579B6F" w:rsidR="00DF781A" w:rsidRDefault="00DF781A" w:rsidP="00526E43"/>
    <w:p w14:paraId="705A7777" w14:textId="543F8AC4" w:rsidR="00B525EF" w:rsidRPr="00526E43" w:rsidRDefault="00002C0D" w:rsidP="00526E43">
      <w:r>
        <w:rPr>
          <w:noProof/>
        </w:rPr>
        <mc:AlternateContent>
          <mc:Choice Requires="wps">
            <w:drawing>
              <wp:anchor distT="0" distB="0" distL="114300" distR="114300" simplePos="0" relativeHeight="251662336" behindDoc="0" locked="0" layoutInCell="1" allowOverlap="1" wp14:anchorId="529D88C3" wp14:editId="32DF8398">
                <wp:simplePos x="0" y="0"/>
                <wp:positionH relativeFrom="rightMargin">
                  <wp:align>left</wp:align>
                </wp:positionH>
                <wp:positionV relativeFrom="paragraph">
                  <wp:posOffset>4625975</wp:posOffset>
                </wp:positionV>
                <wp:extent cx="3422650" cy="635"/>
                <wp:effectExtent l="0" t="3175" r="3175" b="3175"/>
                <wp:wrapSquare wrapText="bothSides"/>
                <wp:docPr id="1" name="Text Box 1"/>
                <wp:cNvGraphicFramePr/>
                <a:graphic xmlns:a="http://schemas.openxmlformats.org/drawingml/2006/main">
                  <a:graphicData uri="http://schemas.microsoft.com/office/word/2010/wordprocessingShape">
                    <wps:wsp>
                      <wps:cNvSpPr txBox="1"/>
                      <wps:spPr>
                        <a:xfrm rot="16200000">
                          <a:off x="0" y="0"/>
                          <a:ext cx="3422650" cy="635"/>
                        </a:xfrm>
                        <a:prstGeom prst="rect">
                          <a:avLst/>
                        </a:prstGeom>
                        <a:solidFill>
                          <a:prstClr val="white"/>
                        </a:solidFill>
                        <a:ln>
                          <a:noFill/>
                        </a:ln>
                      </wps:spPr>
                      <wps:txbx>
                        <w:txbxContent>
                          <w:p w14:paraId="05BAE133" w14:textId="1DAD98A4" w:rsidR="008D207A" w:rsidRDefault="008D207A" w:rsidP="000F7BA9">
                            <w:pPr>
                              <w:pStyle w:val="Caption"/>
                              <w:rPr>
                                <w:noProof/>
                              </w:rPr>
                            </w:pPr>
                            <w:r>
                              <w:t xml:space="preserve">Figure </w:t>
                            </w:r>
                            <w:fldSimple w:instr=" SEQ Figure \* ARABIC ">
                              <w:r>
                                <w:rPr>
                                  <w:noProof/>
                                </w:rPr>
                                <w:t>6</w:t>
                              </w:r>
                            </w:fldSimple>
                            <w:r>
                              <w:t>: Counts of all 40  species identified summed across all 16 sites.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29D88C3" id="_x0000_t202" coordsize="21600,21600" o:spt="202" path="m,l,21600r21600,l21600,xe">
                <v:stroke joinstyle="miter"/>
                <v:path gradientshapeok="t" o:connecttype="rect"/>
              </v:shapetype>
              <v:shape id="Text Box 1" o:spid="_x0000_s1026" type="#_x0000_t202" style="position:absolute;margin-left:0;margin-top:364.25pt;width:269.5pt;height:.05pt;rotation:-90;z-index:251662336;visibility:visible;mso-wrap-style:square;mso-width-percent:0;mso-wrap-distance-left:9pt;mso-wrap-distance-top:0;mso-wrap-distance-right:9pt;mso-wrap-distance-bottom:0;mso-position-horizontal:left;mso-position-horizontal-relative:right-margin-area;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" stroked="f">
                <v:textbox style="mso-fit-shape-to-text:t" inset="0,0,0,0">
                  <w:txbxContent>
                    <w:p w14:paraId="05BAE133" w14:textId="1DAD98A4" w:rsidR="008D207A" w:rsidRDefault="008D207A" w:rsidP="000F7BA9">
                      <w:pPr>
                        <w:pStyle w:val="Caption"/>
                        <w:rPr>
                          <w:noProof/>
                        </w:rPr>
                      </w:pPr>
                      <w:r>
                        <w:t xml:space="preserve">Figure </w:t>
                      </w:r>
                      <w:fldSimple w:instr=" SEQ Figure \* ARABIC ">
                        <w:r>
                          <w:rPr>
                            <w:noProof/>
                          </w:rPr>
                          <w:t>6</w:t>
                        </w:r>
                      </w:fldSimple>
                      <w:r>
                        <w:t>: Counts of all 40  species identified summed across all 16 sites.</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7223A4B5" wp14:editId="256E6EE7">
            <wp:simplePos x="0" y="0"/>
            <wp:positionH relativeFrom="margin">
              <wp:align>left</wp:align>
            </wp:positionH>
            <wp:positionV relativeFrom="margin">
              <wp:posOffset>2426970</wp:posOffset>
            </wp:positionV>
            <wp:extent cx="7233285" cy="5622925"/>
            <wp:effectExtent l="508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233285" cy="5622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781A">
        <w:t>Count</w:t>
      </w:r>
      <w:r w:rsidR="00E651F6">
        <w:t>s</w:t>
      </w:r>
      <w:r w:rsidR="00DF781A">
        <w:t xml:space="preserve"> of</w:t>
      </w:r>
      <w:r w:rsidR="00E651F6">
        <w:t xml:space="preserve"> each of the</w:t>
      </w:r>
      <w:r w:rsidR="00DF781A">
        <w:t xml:space="preserve"> identified species on Aotea. </w:t>
      </w:r>
      <w:r w:rsidR="00F705E6">
        <w:t xml:space="preserve">Colours indicate </w:t>
      </w:r>
      <w:r w:rsidR="005C2543">
        <w:t>their New Zealand conservation status (native, endemic, introduced</w:t>
      </w:r>
      <w:r w:rsidR="008F1773">
        <w:t>,</w:t>
      </w:r>
      <w:r w:rsidR="005C2543">
        <w:t xml:space="preserve"> or unspecified fo</w:t>
      </w:r>
      <w:r w:rsidR="008F1773">
        <w:t>r birds unide</w:t>
      </w:r>
      <w:r w:rsidR="00BD566D">
        <w:t>n</w:t>
      </w:r>
      <w:r w:rsidR="008F1773">
        <w:t>tified to the species level.</w:t>
      </w:r>
    </w:p>
    <w:sectPr w:rsidR="00B525EF" w:rsidRPr="00526E43">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Quinn Asena" w:date="2021-06-24T15:22:00Z" w:initials="QA">
    <w:p w14:paraId="42C590F9" w14:textId="5CF47BE2" w:rsidR="008D207A" w:rsidRDefault="008D207A">
      <w:pPr>
        <w:pStyle w:val="CommentText"/>
      </w:pPr>
      <w:r>
        <w:rPr>
          <w:rStyle w:val="CommentReference"/>
        </w:rPr>
        <w:annotationRef/>
      </w:r>
      <w:r>
        <w:t>Necessary to include</w:t>
      </w:r>
      <w:r w:rsidR="00A15410">
        <w:t xml:space="preserve"> a summary</w:t>
      </w:r>
      <w:r>
        <w:t>?</w:t>
      </w:r>
    </w:p>
  </w:comment>
  <w:comment w:id="1" w:author="Quinn Asena" w:date="2021-06-24T17:34:00Z" w:initials="QA">
    <w:p w14:paraId="79A48190" w14:textId="291A9564" w:rsidR="001F6C7C" w:rsidRDefault="001F6C7C">
      <w:pPr>
        <w:pStyle w:val="CommentText"/>
      </w:pPr>
      <w:r>
        <w:rPr>
          <w:rStyle w:val="CommentReference"/>
        </w:rPr>
        <w:annotationRef/>
      </w:r>
      <w:r>
        <w:t xml:space="preserve">I’m not sure why these four species are key target species above any of the others like </w:t>
      </w:r>
      <w:proofErr w:type="spellStart"/>
      <w:r>
        <w:t>pateke</w:t>
      </w:r>
      <w:proofErr w:type="spellEnd"/>
      <w:r>
        <w:t xml:space="preserve">? Could maybe use a line like: Kereru and tui are charismatic </w:t>
      </w:r>
      <w:proofErr w:type="spellStart"/>
      <w:r>
        <w:t>spp</w:t>
      </w:r>
      <w:proofErr w:type="spellEnd"/>
      <w:r>
        <w:t xml:space="preserve"> and kaka and kakariki are uncommon?</w:t>
      </w:r>
    </w:p>
  </w:comment>
  <w:comment w:id="2" w:author="Quinn Asena" w:date="2021-06-24T18:25:00Z" w:initials="QA">
    <w:p w14:paraId="56B237F0" w14:textId="6CC3AE69" w:rsidR="00C64E21" w:rsidRDefault="00C64E21">
      <w:pPr>
        <w:pStyle w:val="CommentText"/>
      </w:pPr>
      <w:r>
        <w:rPr>
          <w:rStyle w:val="CommentReference"/>
        </w:rPr>
        <w:annotationRef/>
      </w:r>
      <w:r>
        <w:t>Maybe replace with fig in appendix? Was just very large.</w:t>
      </w:r>
    </w:p>
  </w:comment>
  <w:comment w:id="3" w:author="Quinn Asena" w:date="2021-06-23T21:43:00Z" w:initials="QA">
    <w:p w14:paraId="3749D5FC" w14:textId="39AF4FA8" w:rsidR="008D207A" w:rsidRDefault="008D207A">
      <w:pPr>
        <w:pStyle w:val="CommentText"/>
      </w:pPr>
      <w:r>
        <w:rPr>
          <w:rStyle w:val="CommentReference"/>
        </w:rPr>
        <w:annotationRef/>
      </w:r>
      <w:r>
        <w:t>You mentioned some possible reasons for this</w:t>
      </w:r>
    </w:p>
  </w:comment>
  <w:comment w:id="4" w:author="Quinn Asena" w:date="2021-06-23T21:58:00Z" w:initials="QA">
    <w:p w14:paraId="314C2B0B" w14:textId="6E4EA1FF" w:rsidR="008D207A" w:rsidRDefault="008D207A">
      <w:pPr>
        <w:pStyle w:val="CommentText"/>
      </w:pPr>
      <w:r>
        <w:rPr>
          <w:rStyle w:val="CommentReference"/>
        </w:rPr>
        <w:annotationRef/>
      </w:r>
      <w:r>
        <w:t>Could use some site-specific knowledge of clusters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C590F9" w15:done="0"/>
  <w15:commentEx w15:paraId="79A48190" w15:done="0"/>
  <w15:commentEx w15:paraId="56B237F0" w15:done="0"/>
  <w15:commentEx w15:paraId="3749D5FC" w15:done="0"/>
  <w15:commentEx w15:paraId="314C2B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F21BA" w16cex:dateUtc="2021-06-24T03:22:00Z"/>
  <w16cex:commentExtensible w16cex:durableId="247F40B1" w16cex:dateUtc="2021-06-24T05:34:00Z"/>
  <w16cex:commentExtensible w16cex:durableId="247F4CAD" w16cex:dateUtc="2021-06-24T06:25:00Z"/>
  <w16cex:commentExtensible w16cex:durableId="247E2977" w16cex:dateUtc="2021-06-23T09:43:00Z"/>
  <w16cex:commentExtensible w16cex:durableId="247E2D22" w16cex:dateUtc="2021-06-23T0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C590F9" w16cid:durableId="247F21BA"/>
  <w16cid:commentId w16cid:paraId="79A48190" w16cid:durableId="247F40B1"/>
  <w16cid:commentId w16cid:paraId="56B237F0" w16cid:durableId="247F4CAD"/>
  <w16cid:commentId w16cid:paraId="3749D5FC" w16cid:durableId="247E2977"/>
  <w16cid:commentId w16cid:paraId="314C2B0B" w16cid:durableId="247E2D2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783362" w14:textId="77777777" w:rsidR="00423DA8" w:rsidRDefault="00423DA8" w:rsidP="00800959">
      <w:pPr>
        <w:spacing w:after="0" w:line="240" w:lineRule="auto"/>
      </w:pPr>
      <w:r>
        <w:separator/>
      </w:r>
    </w:p>
  </w:endnote>
  <w:endnote w:type="continuationSeparator" w:id="0">
    <w:p w14:paraId="3DF2707B" w14:textId="77777777" w:rsidR="00423DA8" w:rsidRDefault="00423DA8" w:rsidP="00800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53EEA" w14:textId="77777777" w:rsidR="008D207A" w:rsidRDefault="008D20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5250579"/>
      <w:docPartObj>
        <w:docPartGallery w:val="Page Numbers (Bottom of Page)"/>
        <w:docPartUnique/>
      </w:docPartObj>
    </w:sdtPr>
    <w:sdtEndPr>
      <w:rPr>
        <w:noProof/>
      </w:rPr>
    </w:sdtEndPr>
    <w:sdtContent>
      <w:p w14:paraId="4E23E037" w14:textId="2012B5A4" w:rsidR="008D207A" w:rsidRDefault="008D207A">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117E38" w14:textId="77777777" w:rsidR="008D207A" w:rsidRDefault="008D20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AB25A8" w14:textId="77777777" w:rsidR="00423DA8" w:rsidRDefault="00423DA8" w:rsidP="00800959">
      <w:pPr>
        <w:spacing w:after="0" w:line="240" w:lineRule="auto"/>
      </w:pPr>
      <w:r>
        <w:separator/>
      </w:r>
    </w:p>
  </w:footnote>
  <w:footnote w:type="continuationSeparator" w:id="0">
    <w:p w14:paraId="589CC556" w14:textId="77777777" w:rsidR="00423DA8" w:rsidRDefault="00423DA8" w:rsidP="00800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B3238" w14:textId="77777777" w:rsidR="008D207A" w:rsidRDefault="008D207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FF7A1" w14:textId="77777777" w:rsidR="008D207A" w:rsidRDefault="008D207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89B7E" w14:textId="77777777" w:rsidR="008D207A" w:rsidRDefault="008D20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81826"/>
    <w:multiLevelType w:val="hybridMultilevel"/>
    <w:tmpl w:val="3872E74A"/>
    <w:lvl w:ilvl="0" w:tplc="14090001">
      <w:start w:val="1"/>
      <w:numFmt w:val="bullet"/>
      <w:lvlText w:val=""/>
      <w:lvlJc w:val="left"/>
      <w:pPr>
        <w:ind w:left="720" w:hanging="360"/>
      </w:pPr>
      <w:rPr>
        <w:rFonts w:ascii="Symbol" w:hAnsi="Symbol"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2320372E"/>
    <w:multiLevelType w:val="multilevel"/>
    <w:tmpl w:val="62B403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3E2B2BC3"/>
    <w:multiLevelType w:val="hybridMultilevel"/>
    <w:tmpl w:val="3AD680B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715A48FD"/>
    <w:multiLevelType w:val="hybridMultilevel"/>
    <w:tmpl w:val="C4742500"/>
    <w:lvl w:ilvl="0" w:tplc="D21C2292">
      <w:start w:val="4"/>
      <w:numFmt w:val="bullet"/>
      <w:lvlText w:val="-"/>
      <w:lvlJc w:val="left"/>
      <w:pPr>
        <w:ind w:left="720" w:hanging="360"/>
      </w:pPr>
      <w:rPr>
        <w:rFonts w:ascii="Calibri" w:eastAsiaTheme="minorEastAsia" w:hAnsi="Calibri" w:cs="Calibri" w:hint="default"/>
        <w:color w:val="auto"/>
        <w:sz w:val="22"/>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DBB5352"/>
    <w:multiLevelType w:val="hybridMultilevel"/>
    <w:tmpl w:val="3FE6C6B4"/>
    <w:lvl w:ilvl="0" w:tplc="44863262">
      <w:start w:val="1"/>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Quinn Asena">
    <w15:presenceInfo w15:providerId="AD" w15:userId="S::qase352@UoA.auckland.ac.nz::5fd8a2b2-924f-4e44-8cf1-abf1e71289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A0tDQ0tDAyMLYwMjFV0lEKTi0uzszPAykwqQUAyvjUdiwAAAA="/>
  </w:docVars>
  <w:rsids>
    <w:rsidRoot w:val="00526E43"/>
    <w:rsid w:val="00000B13"/>
    <w:rsid w:val="00002C0D"/>
    <w:rsid w:val="00006B15"/>
    <w:rsid w:val="000071BF"/>
    <w:rsid w:val="00007D6F"/>
    <w:rsid w:val="00012A9B"/>
    <w:rsid w:val="000144A9"/>
    <w:rsid w:val="00016267"/>
    <w:rsid w:val="00020457"/>
    <w:rsid w:val="0002225C"/>
    <w:rsid w:val="0002485A"/>
    <w:rsid w:val="00026634"/>
    <w:rsid w:val="0003010D"/>
    <w:rsid w:val="000314F7"/>
    <w:rsid w:val="000415DC"/>
    <w:rsid w:val="0004261B"/>
    <w:rsid w:val="00046108"/>
    <w:rsid w:val="000476AC"/>
    <w:rsid w:val="000479F9"/>
    <w:rsid w:val="000574D0"/>
    <w:rsid w:val="00061692"/>
    <w:rsid w:val="0006188F"/>
    <w:rsid w:val="00065277"/>
    <w:rsid w:val="00065E62"/>
    <w:rsid w:val="00071246"/>
    <w:rsid w:val="000724AA"/>
    <w:rsid w:val="0007368E"/>
    <w:rsid w:val="00074B65"/>
    <w:rsid w:val="000754B7"/>
    <w:rsid w:val="00080C3F"/>
    <w:rsid w:val="00084ABC"/>
    <w:rsid w:val="00085A2C"/>
    <w:rsid w:val="00085C40"/>
    <w:rsid w:val="000870EE"/>
    <w:rsid w:val="00091915"/>
    <w:rsid w:val="00092848"/>
    <w:rsid w:val="00093118"/>
    <w:rsid w:val="0009312A"/>
    <w:rsid w:val="00094042"/>
    <w:rsid w:val="000974D2"/>
    <w:rsid w:val="000A3007"/>
    <w:rsid w:val="000A43D0"/>
    <w:rsid w:val="000A46A5"/>
    <w:rsid w:val="000B5E05"/>
    <w:rsid w:val="000B7E90"/>
    <w:rsid w:val="000C04C4"/>
    <w:rsid w:val="000C2A96"/>
    <w:rsid w:val="000C4C86"/>
    <w:rsid w:val="000C5605"/>
    <w:rsid w:val="000D18B4"/>
    <w:rsid w:val="000D29EB"/>
    <w:rsid w:val="000D3934"/>
    <w:rsid w:val="000D52E2"/>
    <w:rsid w:val="000E2AD5"/>
    <w:rsid w:val="000E3770"/>
    <w:rsid w:val="000E628A"/>
    <w:rsid w:val="000E7F7C"/>
    <w:rsid w:val="000F042A"/>
    <w:rsid w:val="000F0590"/>
    <w:rsid w:val="000F6902"/>
    <w:rsid w:val="000F7BA9"/>
    <w:rsid w:val="0010072A"/>
    <w:rsid w:val="001032C0"/>
    <w:rsid w:val="00107A5A"/>
    <w:rsid w:val="00113948"/>
    <w:rsid w:val="00113F77"/>
    <w:rsid w:val="001201DC"/>
    <w:rsid w:val="00123178"/>
    <w:rsid w:val="00123DA0"/>
    <w:rsid w:val="001244C8"/>
    <w:rsid w:val="00125111"/>
    <w:rsid w:val="001274C8"/>
    <w:rsid w:val="00134159"/>
    <w:rsid w:val="001362D9"/>
    <w:rsid w:val="00137299"/>
    <w:rsid w:val="0014013F"/>
    <w:rsid w:val="00140B2A"/>
    <w:rsid w:val="00140F62"/>
    <w:rsid w:val="00142394"/>
    <w:rsid w:val="0015280C"/>
    <w:rsid w:val="001567ED"/>
    <w:rsid w:val="001576A8"/>
    <w:rsid w:val="00157F1B"/>
    <w:rsid w:val="00162B56"/>
    <w:rsid w:val="00162E34"/>
    <w:rsid w:val="001638F2"/>
    <w:rsid w:val="0016587C"/>
    <w:rsid w:val="001730D9"/>
    <w:rsid w:val="00177A68"/>
    <w:rsid w:val="0018096E"/>
    <w:rsid w:val="00182EF5"/>
    <w:rsid w:val="00185279"/>
    <w:rsid w:val="00197B19"/>
    <w:rsid w:val="001A08A1"/>
    <w:rsid w:val="001A0FBC"/>
    <w:rsid w:val="001A18EA"/>
    <w:rsid w:val="001A418A"/>
    <w:rsid w:val="001B00E6"/>
    <w:rsid w:val="001B0528"/>
    <w:rsid w:val="001B7709"/>
    <w:rsid w:val="001C08E7"/>
    <w:rsid w:val="001C1B0C"/>
    <w:rsid w:val="001C4A48"/>
    <w:rsid w:val="001D1AA5"/>
    <w:rsid w:val="001D33FE"/>
    <w:rsid w:val="001D3BEE"/>
    <w:rsid w:val="001E3CC8"/>
    <w:rsid w:val="001F24F9"/>
    <w:rsid w:val="001F4017"/>
    <w:rsid w:val="001F6504"/>
    <w:rsid w:val="001F6C7C"/>
    <w:rsid w:val="001F6D7C"/>
    <w:rsid w:val="001F7FAC"/>
    <w:rsid w:val="00203E21"/>
    <w:rsid w:val="00205BA9"/>
    <w:rsid w:val="002112DD"/>
    <w:rsid w:val="00211F9A"/>
    <w:rsid w:val="00212A21"/>
    <w:rsid w:val="00214282"/>
    <w:rsid w:val="00220356"/>
    <w:rsid w:val="00220D81"/>
    <w:rsid w:val="00220EB2"/>
    <w:rsid w:val="0022607F"/>
    <w:rsid w:val="00227282"/>
    <w:rsid w:val="002303E9"/>
    <w:rsid w:val="00233873"/>
    <w:rsid w:val="00233ED1"/>
    <w:rsid w:val="00240A5F"/>
    <w:rsid w:val="002417C4"/>
    <w:rsid w:val="00243741"/>
    <w:rsid w:val="00257962"/>
    <w:rsid w:val="002608B0"/>
    <w:rsid w:val="00260BD6"/>
    <w:rsid w:val="00272728"/>
    <w:rsid w:val="0027340D"/>
    <w:rsid w:val="00275309"/>
    <w:rsid w:val="002833E1"/>
    <w:rsid w:val="002840FD"/>
    <w:rsid w:val="0028519E"/>
    <w:rsid w:val="0029478F"/>
    <w:rsid w:val="002A0CA2"/>
    <w:rsid w:val="002A23A3"/>
    <w:rsid w:val="002A2E10"/>
    <w:rsid w:val="002A416A"/>
    <w:rsid w:val="002A4B30"/>
    <w:rsid w:val="002B266C"/>
    <w:rsid w:val="002B2998"/>
    <w:rsid w:val="002B53D5"/>
    <w:rsid w:val="002B5D5D"/>
    <w:rsid w:val="002C05D2"/>
    <w:rsid w:val="002C22E1"/>
    <w:rsid w:val="002C3331"/>
    <w:rsid w:val="002D06FF"/>
    <w:rsid w:val="002F160C"/>
    <w:rsid w:val="002F2E01"/>
    <w:rsid w:val="002F4AA1"/>
    <w:rsid w:val="002F62E7"/>
    <w:rsid w:val="002F7D3A"/>
    <w:rsid w:val="00300960"/>
    <w:rsid w:val="003101AF"/>
    <w:rsid w:val="00311110"/>
    <w:rsid w:val="00311655"/>
    <w:rsid w:val="0031222B"/>
    <w:rsid w:val="003122B8"/>
    <w:rsid w:val="00315965"/>
    <w:rsid w:val="00333F11"/>
    <w:rsid w:val="00335BBC"/>
    <w:rsid w:val="00336B89"/>
    <w:rsid w:val="003401A7"/>
    <w:rsid w:val="00343DBF"/>
    <w:rsid w:val="00347F88"/>
    <w:rsid w:val="003504A5"/>
    <w:rsid w:val="00367AD6"/>
    <w:rsid w:val="00370C2B"/>
    <w:rsid w:val="00382DFE"/>
    <w:rsid w:val="00384771"/>
    <w:rsid w:val="00384C06"/>
    <w:rsid w:val="003855D3"/>
    <w:rsid w:val="003934AC"/>
    <w:rsid w:val="00393D6F"/>
    <w:rsid w:val="00396935"/>
    <w:rsid w:val="003A240A"/>
    <w:rsid w:val="003A56F1"/>
    <w:rsid w:val="003A5FF5"/>
    <w:rsid w:val="003B308C"/>
    <w:rsid w:val="003B4F2F"/>
    <w:rsid w:val="003B5692"/>
    <w:rsid w:val="003B60A3"/>
    <w:rsid w:val="003B696F"/>
    <w:rsid w:val="003B763F"/>
    <w:rsid w:val="003C43DD"/>
    <w:rsid w:val="003C497A"/>
    <w:rsid w:val="003D525D"/>
    <w:rsid w:val="003D774F"/>
    <w:rsid w:val="003E0CB6"/>
    <w:rsid w:val="003E5D94"/>
    <w:rsid w:val="003F6CA4"/>
    <w:rsid w:val="003F7C6D"/>
    <w:rsid w:val="004007E5"/>
    <w:rsid w:val="00405410"/>
    <w:rsid w:val="0040719E"/>
    <w:rsid w:val="004129E0"/>
    <w:rsid w:val="00413128"/>
    <w:rsid w:val="00417834"/>
    <w:rsid w:val="00420414"/>
    <w:rsid w:val="0042256A"/>
    <w:rsid w:val="00423DA8"/>
    <w:rsid w:val="0042559C"/>
    <w:rsid w:val="00432715"/>
    <w:rsid w:val="0043327B"/>
    <w:rsid w:val="004371AC"/>
    <w:rsid w:val="004428DA"/>
    <w:rsid w:val="00444C90"/>
    <w:rsid w:val="00450027"/>
    <w:rsid w:val="00450FE7"/>
    <w:rsid w:val="004527AB"/>
    <w:rsid w:val="00454BB2"/>
    <w:rsid w:val="00455234"/>
    <w:rsid w:val="004575BE"/>
    <w:rsid w:val="00462807"/>
    <w:rsid w:val="00463053"/>
    <w:rsid w:val="0046492C"/>
    <w:rsid w:val="00466DC6"/>
    <w:rsid w:val="004724BD"/>
    <w:rsid w:val="00472862"/>
    <w:rsid w:val="00473519"/>
    <w:rsid w:val="00476ACE"/>
    <w:rsid w:val="00484FA4"/>
    <w:rsid w:val="00486B68"/>
    <w:rsid w:val="004902AF"/>
    <w:rsid w:val="0049079F"/>
    <w:rsid w:val="00496706"/>
    <w:rsid w:val="004975D7"/>
    <w:rsid w:val="004A521C"/>
    <w:rsid w:val="004B12C6"/>
    <w:rsid w:val="004B1DCF"/>
    <w:rsid w:val="004B66CE"/>
    <w:rsid w:val="004B6A85"/>
    <w:rsid w:val="004D6B5B"/>
    <w:rsid w:val="004D6FF4"/>
    <w:rsid w:val="004E4281"/>
    <w:rsid w:val="00504BC2"/>
    <w:rsid w:val="00504D30"/>
    <w:rsid w:val="00506CDA"/>
    <w:rsid w:val="00510B7C"/>
    <w:rsid w:val="005175A9"/>
    <w:rsid w:val="00520A2D"/>
    <w:rsid w:val="0052382C"/>
    <w:rsid w:val="005239FB"/>
    <w:rsid w:val="0052520A"/>
    <w:rsid w:val="00526E43"/>
    <w:rsid w:val="005335BA"/>
    <w:rsid w:val="0053412D"/>
    <w:rsid w:val="00535570"/>
    <w:rsid w:val="00536883"/>
    <w:rsid w:val="00540EC4"/>
    <w:rsid w:val="005426EB"/>
    <w:rsid w:val="00543505"/>
    <w:rsid w:val="00546C53"/>
    <w:rsid w:val="00550B24"/>
    <w:rsid w:val="00553508"/>
    <w:rsid w:val="005538CC"/>
    <w:rsid w:val="00556F9E"/>
    <w:rsid w:val="005664CE"/>
    <w:rsid w:val="00566D04"/>
    <w:rsid w:val="00570655"/>
    <w:rsid w:val="00576C15"/>
    <w:rsid w:val="00580323"/>
    <w:rsid w:val="00581331"/>
    <w:rsid w:val="00584E32"/>
    <w:rsid w:val="00587C3F"/>
    <w:rsid w:val="00591342"/>
    <w:rsid w:val="00591A62"/>
    <w:rsid w:val="00591E80"/>
    <w:rsid w:val="005A2968"/>
    <w:rsid w:val="005A40AF"/>
    <w:rsid w:val="005A6005"/>
    <w:rsid w:val="005A67D8"/>
    <w:rsid w:val="005A6ABC"/>
    <w:rsid w:val="005B1564"/>
    <w:rsid w:val="005B3F22"/>
    <w:rsid w:val="005B7252"/>
    <w:rsid w:val="005B7465"/>
    <w:rsid w:val="005B76C0"/>
    <w:rsid w:val="005B77F2"/>
    <w:rsid w:val="005C2543"/>
    <w:rsid w:val="005C455F"/>
    <w:rsid w:val="005D165C"/>
    <w:rsid w:val="005D4CEF"/>
    <w:rsid w:val="005D7094"/>
    <w:rsid w:val="005D78EF"/>
    <w:rsid w:val="005E1F79"/>
    <w:rsid w:val="005E3179"/>
    <w:rsid w:val="005E4A3F"/>
    <w:rsid w:val="005F18FA"/>
    <w:rsid w:val="005F1B90"/>
    <w:rsid w:val="005F72DC"/>
    <w:rsid w:val="00606B30"/>
    <w:rsid w:val="0061155E"/>
    <w:rsid w:val="00614BE9"/>
    <w:rsid w:val="00620528"/>
    <w:rsid w:val="00623293"/>
    <w:rsid w:val="0062355B"/>
    <w:rsid w:val="006246B8"/>
    <w:rsid w:val="00630281"/>
    <w:rsid w:val="0063276F"/>
    <w:rsid w:val="0063712F"/>
    <w:rsid w:val="00637942"/>
    <w:rsid w:val="00637DB7"/>
    <w:rsid w:val="006432E3"/>
    <w:rsid w:val="0064550D"/>
    <w:rsid w:val="00645825"/>
    <w:rsid w:val="00655963"/>
    <w:rsid w:val="006616A7"/>
    <w:rsid w:val="00662DD3"/>
    <w:rsid w:val="006634B2"/>
    <w:rsid w:val="00667A34"/>
    <w:rsid w:val="006701DA"/>
    <w:rsid w:val="00675472"/>
    <w:rsid w:val="00675499"/>
    <w:rsid w:val="0068121B"/>
    <w:rsid w:val="00681869"/>
    <w:rsid w:val="00681B91"/>
    <w:rsid w:val="00684397"/>
    <w:rsid w:val="006844CF"/>
    <w:rsid w:val="006900BC"/>
    <w:rsid w:val="00691BAB"/>
    <w:rsid w:val="00695A3B"/>
    <w:rsid w:val="00695E3B"/>
    <w:rsid w:val="006B327A"/>
    <w:rsid w:val="006B504F"/>
    <w:rsid w:val="006C0066"/>
    <w:rsid w:val="006D1FEC"/>
    <w:rsid w:val="006D28ED"/>
    <w:rsid w:val="006D6FB8"/>
    <w:rsid w:val="006E31A8"/>
    <w:rsid w:val="006E3295"/>
    <w:rsid w:val="006E567E"/>
    <w:rsid w:val="006E5DC5"/>
    <w:rsid w:val="006E670A"/>
    <w:rsid w:val="006F2107"/>
    <w:rsid w:val="006F22E6"/>
    <w:rsid w:val="006F5061"/>
    <w:rsid w:val="00703C4F"/>
    <w:rsid w:val="0070548D"/>
    <w:rsid w:val="00705649"/>
    <w:rsid w:val="00706CC4"/>
    <w:rsid w:val="00707338"/>
    <w:rsid w:val="00707516"/>
    <w:rsid w:val="0070777E"/>
    <w:rsid w:val="007141C2"/>
    <w:rsid w:val="0071469C"/>
    <w:rsid w:val="00723681"/>
    <w:rsid w:val="00727876"/>
    <w:rsid w:val="007335BA"/>
    <w:rsid w:val="007344FF"/>
    <w:rsid w:val="007350F6"/>
    <w:rsid w:val="0073675F"/>
    <w:rsid w:val="00737EDA"/>
    <w:rsid w:val="00741354"/>
    <w:rsid w:val="00742406"/>
    <w:rsid w:val="00743A5F"/>
    <w:rsid w:val="0075083D"/>
    <w:rsid w:val="00751B43"/>
    <w:rsid w:val="00753E09"/>
    <w:rsid w:val="007563D7"/>
    <w:rsid w:val="00763D94"/>
    <w:rsid w:val="00764730"/>
    <w:rsid w:val="00764A65"/>
    <w:rsid w:val="00771BD4"/>
    <w:rsid w:val="0077293E"/>
    <w:rsid w:val="00777ED3"/>
    <w:rsid w:val="0078121B"/>
    <w:rsid w:val="00786646"/>
    <w:rsid w:val="00787F4C"/>
    <w:rsid w:val="007902B0"/>
    <w:rsid w:val="007913B3"/>
    <w:rsid w:val="00791B37"/>
    <w:rsid w:val="007928FB"/>
    <w:rsid w:val="00792A5C"/>
    <w:rsid w:val="007967F7"/>
    <w:rsid w:val="007A7768"/>
    <w:rsid w:val="007B47A7"/>
    <w:rsid w:val="007B6FDB"/>
    <w:rsid w:val="007C066D"/>
    <w:rsid w:val="007C0CDB"/>
    <w:rsid w:val="007C3A79"/>
    <w:rsid w:val="007C4D76"/>
    <w:rsid w:val="007C5813"/>
    <w:rsid w:val="007E17A6"/>
    <w:rsid w:val="007E2797"/>
    <w:rsid w:val="007F0246"/>
    <w:rsid w:val="007F1290"/>
    <w:rsid w:val="007F4F89"/>
    <w:rsid w:val="00800959"/>
    <w:rsid w:val="0080158A"/>
    <w:rsid w:val="00801C43"/>
    <w:rsid w:val="00802793"/>
    <w:rsid w:val="00810D16"/>
    <w:rsid w:val="008270A5"/>
    <w:rsid w:val="0083526C"/>
    <w:rsid w:val="00851749"/>
    <w:rsid w:val="0085518F"/>
    <w:rsid w:val="00855849"/>
    <w:rsid w:val="00857072"/>
    <w:rsid w:val="00863079"/>
    <w:rsid w:val="0086519B"/>
    <w:rsid w:val="008666C2"/>
    <w:rsid w:val="008723A1"/>
    <w:rsid w:val="0087397D"/>
    <w:rsid w:val="0087443D"/>
    <w:rsid w:val="0087450A"/>
    <w:rsid w:val="00874658"/>
    <w:rsid w:val="00876EAC"/>
    <w:rsid w:val="0087705D"/>
    <w:rsid w:val="008830D4"/>
    <w:rsid w:val="00883155"/>
    <w:rsid w:val="00884D4A"/>
    <w:rsid w:val="0089063C"/>
    <w:rsid w:val="0089171A"/>
    <w:rsid w:val="0089453F"/>
    <w:rsid w:val="008977C6"/>
    <w:rsid w:val="008A42E6"/>
    <w:rsid w:val="008A5B83"/>
    <w:rsid w:val="008B42E1"/>
    <w:rsid w:val="008B44BD"/>
    <w:rsid w:val="008B5796"/>
    <w:rsid w:val="008C16B9"/>
    <w:rsid w:val="008C6EA0"/>
    <w:rsid w:val="008D207A"/>
    <w:rsid w:val="008D68B9"/>
    <w:rsid w:val="008D6DAC"/>
    <w:rsid w:val="008D7B91"/>
    <w:rsid w:val="008E1351"/>
    <w:rsid w:val="008E58B2"/>
    <w:rsid w:val="008F1773"/>
    <w:rsid w:val="008F1873"/>
    <w:rsid w:val="008F1D0B"/>
    <w:rsid w:val="008F736C"/>
    <w:rsid w:val="009008BA"/>
    <w:rsid w:val="00911EAB"/>
    <w:rsid w:val="00912FED"/>
    <w:rsid w:val="00956BE5"/>
    <w:rsid w:val="00962CFB"/>
    <w:rsid w:val="00963D15"/>
    <w:rsid w:val="00965195"/>
    <w:rsid w:val="00974199"/>
    <w:rsid w:val="0097723C"/>
    <w:rsid w:val="009842E8"/>
    <w:rsid w:val="00987420"/>
    <w:rsid w:val="00991BB3"/>
    <w:rsid w:val="009939F2"/>
    <w:rsid w:val="00995B50"/>
    <w:rsid w:val="009A3418"/>
    <w:rsid w:val="009A40B5"/>
    <w:rsid w:val="009A7CC4"/>
    <w:rsid w:val="009B3E2F"/>
    <w:rsid w:val="009C1132"/>
    <w:rsid w:val="009C1D6B"/>
    <w:rsid w:val="009C27BC"/>
    <w:rsid w:val="009D0A1F"/>
    <w:rsid w:val="009D62A5"/>
    <w:rsid w:val="009E7BA4"/>
    <w:rsid w:val="009F130B"/>
    <w:rsid w:val="009F2A4C"/>
    <w:rsid w:val="00A00C1C"/>
    <w:rsid w:val="00A04C59"/>
    <w:rsid w:val="00A05D1B"/>
    <w:rsid w:val="00A05DCB"/>
    <w:rsid w:val="00A118C9"/>
    <w:rsid w:val="00A1223C"/>
    <w:rsid w:val="00A15410"/>
    <w:rsid w:val="00A218BA"/>
    <w:rsid w:val="00A23940"/>
    <w:rsid w:val="00A23A67"/>
    <w:rsid w:val="00A34454"/>
    <w:rsid w:val="00A36649"/>
    <w:rsid w:val="00A36F67"/>
    <w:rsid w:val="00A40BBB"/>
    <w:rsid w:val="00A43A7A"/>
    <w:rsid w:val="00A511EC"/>
    <w:rsid w:val="00A55817"/>
    <w:rsid w:val="00A5708E"/>
    <w:rsid w:val="00A5761F"/>
    <w:rsid w:val="00A62879"/>
    <w:rsid w:val="00A63313"/>
    <w:rsid w:val="00A63386"/>
    <w:rsid w:val="00A6414A"/>
    <w:rsid w:val="00A72456"/>
    <w:rsid w:val="00A7353C"/>
    <w:rsid w:val="00A74822"/>
    <w:rsid w:val="00A76DF2"/>
    <w:rsid w:val="00A777A1"/>
    <w:rsid w:val="00A8105A"/>
    <w:rsid w:val="00A9162C"/>
    <w:rsid w:val="00A967A6"/>
    <w:rsid w:val="00AA51B5"/>
    <w:rsid w:val="00AB02D8"/>
    <w:rsid w:val="00AB2640"/>
    <w:rsid w:val="00AB57C0"/>
    <w:rsid w:val="00AB5EC5"/>
    <w:rsid w:val="00AC495F"/>
    <w:rsid w:val="00AC58DB"/>
    <w:rsid w:val="00AD0125"/>
    <w:rsid w:val="00AD7BD3"/>
    <w:rsid w:val="00AE398D"/>
    <w:rsid w:val="00AF2596"/>
    <w:rsid w:val="00AF2CBA"/>
    <w:rsid w:val="00AF34BF"/>
    <w:rsid w:val="00B02D92"/>
    <w:rsid w:val="00B03E2F"/>
    <w:rsid w:val="00B07100"/>
    <w:rsid w:val="00B10ABA"/>
    <w:rsid w:val="00B12F58"/>
    <w:rsid w:val="00B138F1"/>
    <w:rsid w:val="00B14E13"/>
    <w:rsid w:val="00B174AC"/>
    <w:rsid w:val="00B17E1C"/>
    <w:rsid w:val="00B27AC5"/>
    <w:rsid w:val="00B3298B"/>
    <w:rsid w:val="00B404C0"/>
    <w:rsid w:val="00B4275E"/>
    <w:rsid w:val="00B42D11"/>
    <w:rsid w:val="00B51133"/>
    <w:rsid w:val="00B525EF"/>
    <w:rsid w:val="00B54744"/>
    <w:rsid w:val="00B611A0"/>
    <w:rsid w:val="00B64EF1"/>
    <w:rsid w:val="00B706EE"/>
    <w:rsid w:val="00B71F00"/>
    <w:rsid w:val="00B77A05"/>
    <w:rsid w:val="00B916D4"/>
    <w:rsid w:val="00B93C4C"/>
    <w:rsid w:val="00B946E9"/>
    <w:rsid w:val="00B94DD3"/>
    <w:rsid w:val="00B963B8"/>
    <w:rsid w:val="00BA00C5"/>
    <w:rsid w:val="00BA1DCB"/>
    <w:rsid w:val="00BA2496"/>
    <w:rsid w:val="00BA3F6A"/>
    <w:rsid w:val="00BA6AA0"/>
    <w:rsid w:val="00BA6E17"/>
    <w:rsid w:val="00BA741D"/>
    <w:rsid w:val="00BB3B85"/>
    <w:rsid w:val="00BB48E2"/>
    <w:rsid w:val="00BB7ACF"/>
    <w:rsid w:val="00BC311B"/>
    <w:rsid w:val="00BC413F"/>
    <w:rsid w:val="00BC5B52"/>
    <w:rsid w:val="00BC61E6"/>
    <w:rsid w:val="00BC7341"/>
    <w:rsid w:val="00BD1D2A"/>
    <w:rsid w:val="00BD566D"/>
    <w:rsid w:val="00BE56C7"/>
    <w:rsid w:val="00BE7094"/>
    <w:rsid w:val="00BF0A92"/>
    <w:rsid w:val="00BF163F"/>
    <w:rsid w:val="00BF1725"/>
    <w:rsid w:val="00BF35E1"/>
    <w:rsid w:val="00C0020E"/>
    <w:rsid w:val="00C02D7F"/>
    <w:rsid w:val="00C02FB2"/>
    <w:rsid w:val="00C0618C"/>
    <w:rsid w:val="00C062A5"/>
    <w:rsid w:val="00C079C4"/>
    <w:rsid w:val="00C1597E"/>
    <w:rsid w:val="00C163FA"/>
    <w:rsid w:val="00C17112"/>
    <w:rsid w:val="00C2032F"/>
    <w:rsid w:val="00C217F9"/>
    <w:rsid w:val="00C22506"/>
    <w:rsid w:val="00C225C9"/>
    <w:rsid w:val="00C228FC"/>
    <w:rsid w:val="00C27554"/>
    <w:rsid w:val="00C31B2B"/>
    <w:rsid w:val="00C32C3B"/>
    <w:rsid w:val="00C33CD8"/>
    <w:rsid w:val="00C35472"/>
    <w:rsid w:val="00C36178"/>
    <w:rsid w:val="00C420C1"/>
    <w:rsid w:val="00C449D6"/>
    <w:rsid w:val="00C4500B"/>
    <w:rsid w:val="00C51A6C"/>
    <w:rsid w:val="00C51D3F"/>
    <w:rsid w:val="00C551D1"/>
    <w:rsid w:val="00C55349"/>
    <w:rsid w:val="00C57ECA"/>
    <w:rsid w:val="00C626B1"/>
    <w:rsid w:val="00C64E19"/>
    <w:rsid w:val="00C64E21"/>
    <w:rsid w:val="00C70FDD"/>
    <w:rsid w:val="00C94119"/>
    <w:rsid w:val="00CA00FA"/>
    <w:rsid w:val="00CA0FF7"/>
    <w:rsid w:val="00CA1754"/>
    <w:rsid w:val="00CA64BE"/>
    <w:rsid w:val="00CB02C9"/>
    <w:rsid w:val="00CB2694"/>
    <w:rsid w:val="00CB384A"/>
    <w:rsid w:val="00CB4698"/>
    <w:rsid w:val="00CC3BB9"/>
    <w:rsid w:val="00CC3BD5"/>
    <w:rsid w:val="00CC5ABB"/>
    <w:rsid w:val="00CD45AD"/>
    <w:rsid w:val="00CD654A"/>
    <w:rsid w:val="00CD7225"/>
    <w:rsid w:val="00CD761E"/>
    <w:rsid w:val="00CE4D60"/>
    <w:rsid w:val="00CE5BA9"/>
    <w:rsid w:val="00CF12DB"/>
    <w:rsid w:val="00D002EC"/>
    <w:rsid w:val="00D06DFE"/>
    <w:rsid w:val="00D11B2E"/>
    <w:rsid w:val="00D11FA4"/>
    <w:rsid w:val="00D161ED"/>
    <w:rsid w:val="00D1629A"/>
    <w:rsid w:val="00D20ADD"/>
    <w:rsid w:val="00D2172A"/>
    <w:rsid w:val="00D26EFB"/>
    <w:rsid w:val="00D33795"/>
    <w:rsid w:val="00D36470"/>
    <w:rsid w:val="00D37203"/>
    <w:rsid w:val="00D37CD3"/>
    <w:rsid w:val="00D41376"/>
    <w:rsid w:val="00D50EBD"/>
    <w:rsid w:val="00D53B8B"/>
    <w:rsid w:val="00D63455"/>
    <w:rsid w:val="00D64386"/>
    <w:rsid w:val="00D67521"/>
    <w:rsid w:val="00D70EA8"/>
    <w:rsid w:val="00D74E3B"/>
    <w:rsid w:val="00D752BA"/>
    <w:rsid w:val="00D75C2A"/>
    <w:rsid w:val="00D75F29"/>
    <w:rsid w:val="00D84738"/>
    <w:rsid w:val="00D94923"/>
    <w:rsid w:val="00D967EE"/>
    <w:rsid w:val="00DA1EA9"/>
    <w:rsid w:val="00DA3FAC"/>
    <w:rsid w:val="00DA4345"/>
    <w:rsid w:val="00DA44CE"/>
    <w:rsid w:val="00DB0A84"/>
    <w:rsid w:val="00DB1976"/>
    <w:rsid w:val="00DB5A12"/>
    <w:rsid w:val="00DC14B6"/>
    <w:rsid w:val="00DC1DCF"/>
    <w:rsid w:val="00DC46E8"/>
    <w:rsid w:val="00DC5226"/>
    <w:rsid w:val="00DC574C"/>
    <w:rsid w:val="00DC64CE"/>
    <w:rsid w:val="00DC6E56"/>
    <w:rsid w:val="00DD0451"/>
    <w:rsid w:val="00DD3295"/>
    <w:rsid w:val="00DD6533"/>
    <w:rsid w:val="00DD6F58"/>
    <w:rsid w:val="00DD7DD6"/>
    <w:rsid w:val="00DE4B7C"/>
    <w:rsid w:val="00DF1FB2"/>
    <w:rsid w:val="00DF4EEA"/>
    <w:rsid w:val="00DF781A"/>
    <w:rsid w:val="00DF7E9C"/>
    <w:rsid w:val="00E02779"/>
    <w:rsid w:val="00E03465"/>
    <w:rsid w:val="00E03471"/>
    <w:rsid w:val="00E12968"/>
    <w:rsid w:val="00E16058"/>
    <w:rsid w:val="00E1682A"/>
    <w:rsid w:val="00E23B09"/>
    <w:rsid w:val="00E24A22"/>
    <w:rsid w:val="00E27811"/>
    <w:rsid w:val="00E30471"/>
    <w:rsid w:val="00E31D28"/>
    <w:rsid w:val="00E345AC"/>
    <w:rsid w:val="00E40084"/>
    <w:rsid w:val="00E41AD4"/>
    <w:rsid w:val="00E4649E"/>
    <w:rsid w:val="00E46F94"/>
    <w:rsid w:val="00E568D4"/>
    <w:rsid w:val="00E56ACD"/>
    <w:rsid w:val="00E60185"/>
    <w:rsid w:val="00E651F6"/>
    <w:rsid w:val="00E659D3"/>
    <w:rsid w:val="00E708A9"/>
    <w:rsid w:val="00E70AB4"/>
    <w:rsid w:val="00E729F1"/>
    <w:rsid w:val="00E742D0"/>
    <w:rsid w:val="00E74665"/>
    <w:rsid w:val="00E75114"/>
    <w:rsid w:val="00E75CDC"/>
    <w:rsid w:val="00E7735E"/>
    <w:rsid w:val="00E777C4"/>
    <w:rsid w:val="00E90AA6"/>
    <w:rsid w:val="00E947EF"/>
    <w:rsid w:val="00E94B40"/>
    <w:rsid w:val="00E9662C"/>
    <w:rsid w:val="00EA1AEE"/>
    <w:rsid w:val="00EB29F0"/>
    <w:rsid w:val="00EC7759"/>
    <w:rsid w:val="00ED25AA"/>
    <w:rsid w:val="00EE1F75"/>
    <w:rsid w:val="00EE49CC"/>
    <w:rsid w:val="00EE5763"/>
    <w:rsid w:val="00EE58F0"/>
    <w:rsid w:val="00EF3784"/>
    <w:rsid w:val="00EF774B"/>
    <w:rsid w:val="00F012EE"/>
    <w:rsid w:val="00F01F21"/>
    <w:rsid w:val="00F03ABD"/>
    <w:rsid w:val="00F044E2"/>
    <w:rsid w:val="00F04C4F"/>
    <w:rsid w:val="00F05D64"/>
    <w:rsid w:val="00F05E8C"/>
    <w:rsid w:val="00F07B65"/>
    <w:rsid w:val="00F1341D"/>
    <w:rsid w:val="00F140FE"/>
    <w:rsid w:val="00F145EA"/>
    <w:rsid w:val="00F15876"/>
    <w:rsid w:val="00F15AED"/>
    <w:rsid w:val="00F21318"/>
    <w:rsid w:val="00F33AA1"/>
    <w:rsid w:val="00F36A86"/>
    <w:rsid w:val="00F3722E"/>
    <w:rsid w:val="00F4219D"/>
    <w:rsid w:val="00F447B6"/>
    <w:rsid w:val="00F47C0A"/>
    <w:rsid w:val="00F506F8"/>
    <w:rsid w:val="00F541A7"/>
    <w:rsid w:val="00F579D0"/>
    <w:rsid w:val="00F60173"/>
    <w:rsid w:val="00F60E65"/>
    <w:rsid w:val="00F60F56"/>
    <w:rsid w:val="00F6311F"/>
    <w:rsid w:val="00F705E6"/>
    <w:rsid w:val="00F71C55"/>
    <w:rsid w:val="00F71EDD"/>
    <w:rsid w:val="00F72AB5"/>
    <w:rsid w:val="00F76436"/>
    <w:rsid w:val="00F7707D"/>
    <w:rsid w:val="00F808F8"/>
    <w:rsid w:val="00F81363"/>
    <w:rsid w:val="00F8614E"/>
    <w:rsid w:val="00F9238A"/>
    <w:rsid w:val="00FA15E5"/>
    <w:rsid w:val="00FA2F1F"/>
    <w:rsid w:val="00FA7983"/>
    <w:rsid w:val="00FB61F3"/>
    <w:rsid w:val="00FC3231"/>
    <w:rsid w:val="00FC3A1E"/>
    <w:rsid w:val="00FC610B"/>
    <w:rsid w:val="00FC79DF"/>
    <w:rsid w:val="00FD2E76"/>
    <w:rsid w:val="00FD3C9A"/>
    <w:rsid w:val="00FD3DDC"/>
    <w:rsid w:val="00FD5C91"/>
    <w:rsid w:val="00FE0F68"/>
    <w:rsid w:val="00FE23D5"/>
    <w:rsid w:val="00FE2725"/>
    <w:rsid w:val="00FE39CF"/>
    <w:rsid w:val="00FE74D9"/>
    <w:rsid w:val="00FF3778"/>
    <w:rsid w:val="00FF4583"/>
    <w:rsid w:val="00FF54F9"/>
    <w:rsid w:val="00FF5AED"/>
    <w:rsid w:val="00FF763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C27E05"/>
  <w15:chartTrackingRefBased/>
  <w15:docId w15:val="{3F7ADA79-53AD-4251-830E-D4D33E79A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E43"/>
  </w:style>
  <w:style w:type="paragraph" w:styleId="Heading1">
    <w:name w:val="heading 1"/>
    <w:basedOn w:val="Normal"/>
    <w:next w:val="Normal"/>
    <w:link w:val="Heading1Char"/>
    <w:uiPriority w:val="9"/>
    <w:qFormat/>
    <w:rsid w:val="00526E4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526E4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526E4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526E43"/>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526E43"/>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526E43"/>
    <w:pPr>
      <w:keepNext/>
      <w:keepLines/>
      <w:spacing w:before="40" w:after="0"/>
      <w:outlineLvl w:val="5"/>
    </w:pPr>
  </w:style>
  <w:style w:type="paragraph" w:styleId="Heading7">
    <w:name w:val="heading 7"/>
    <w:basedOn w:val="Normal"/>
    <w:next w:val="Normal"/>
    <w:link w:val="Heading7Char"/>
    <w:uiPriority w:val="9"/>
    <w:semiHidden/>
    <w:unhideWhenUsed/>
    <w:qFormat/>
    <w:rsid w:val="00526E4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526E43"/>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526E4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26E43"/>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526E4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526E4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semiHidden/>
    <w:rsid w:val="00526E4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526E43"/>
    <w:rPr>
      <w:i/>
      <w:iCs/>
    </w:rPr>
  </w:style>
  <w:style w:type="character" w:customStyle="1" w:styleId="Heading5Char">
    <w:name w:val="Heading 5 Char"/>
    <w:basedOn w:val="DefaultParagraphFont"/>
    <w:link w:val="Heading5"/>
    <w:uiPriority w:val="9"/>
    <w:semiHidden/>
    <w:rsid w:val="00526E43"/>
    <w:rPr>
      <w:color w:val="404040" w:themeColor="text1" w:themeTint="BF"/>
    </w:rPr>
  </w:style>
  <w:style w:type="character" w:customStyle="1" w:styleId="Heading6Char">
    <w:name w:val="Heading 6 Char"/>
    <w:basedOn w:val="DefaultParagraphFont"/>
    <w:link w:val="Heading6"/>
    <w:uiPriority w:val="9"/>
    <w:semiHidden/>
    <w:rsid w:val="00526E43"/>
  </w:style>
  <w:style w:type="character" w:customStyle="1" w:styleId="Heading7Char">
    <w:name w:val="Heading 7 Char"/>
    <w:basedOn w:val="DefaultParagraphFont"/>
    <w:link w:val="Heading7"/>
    <w:uiPriority w:val="9"/>
    <w:semiHidden/>
    <w:rsid w:val="00526E4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26E43"/>
    <w:rPr>
      <w:color w:val="262626" w:themeColor="text1" w:themeTint="D9"/>
      <w:sz w:val="21"/>
      <w:szCs w:val="21"/>
    </w:rPr>
  </w:style>
  <w:style w:type="character" w:customStyle="1" w:styleId="Heading9Char">
    <w:name w:val="Heading 9 Char"/>
    <w:basedOn w:val="DefaultParagraphFont"/>
    <w:link w:val="Heading9"/>
    <w:uiPriority w:val="9"/>
    <w:semiHidden/>
    <w:rsid w:val="00526E43"/>
    <w:rPr>
      <w:rFonts w:asciiTheme="majorHAnsi" w:eastAsiaTheme="majorEastAsia" w:hAnsiTheme="majorHAnsi" w:cstheme="majorBidi"/>
      <w:i/>
      <w:iCs/>
      <w:color w:val="262626" w:themeColor="text1" w:themeTint="D9"/>
      <w:sz w:val="21"/>
      <w:szCs w:val="21"/>
    </w:rPr>
  </w:style>
  <w:style w:type="paragraph" w:styleId="Title">
    <w:name w:val="Title"/>
    <w:basedOn w:val="Normal"/>
    <w:next w:val="Normal"/>
    <w:link w:val="TitleChar"/>
    <w:uiPriority w:val="10"/>
    <w:qFormat/>
    <w:rsid w:val="00526E4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526E4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526E4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6E43"/>
    <w:rPr>
      <w:color w:val="5A5A5A" w:themeColor="text1" w:themeTint="A5"/>
      <w:spacing w:val="15"/>
    </w:rPr>
  </w:style>
  <w:style w:type="character" w:styleId="Strong">
    <w:name w:val="Strong"/>
    <w:basedOn w:val="DefaultParagraphFont"/>
    <w:uiPriority w:val="22"/>
    <w:qFormat/>
    <w:rsid w:val="00526E43"/>
    <w:rPr>
      <w:b/>
      <w:bCs/>
      <w:color w:val="auto"/>
    </w:rPr>
  </w:style>
  <w:style w:type="character" w:styleId="Emphasis">
    <w:name w:val="Emphasis"/>
    <w:basedOn w:val="DefaultParagraphFont"/>
    <w:uiPriority w:val="20"/>
    <w:qFormat/>
    <w:rsid w:val="00526E43"/>
    <w:rPr>
      <w:i/>
      <w:iCs/>
      <w:color w:val="auto"/>
    </w:rPr>
  </w:style>
  <w:style w:type="paragraph" w:styleId="NoSpacing">
    <w:name w:val="No Spacing"/>
    <w:uiPriority w:val="1"/>
    <w:qFormat/>
    <w:rsid w:val="00526E43"/>
    <w:pPr>
      <w:spacing w:after="0" w:line="240" w:lineRule="auto"/>
    </w:pPr>
  </w:style>
  <w:style w:type="paragraph" w:styleId="Quote">
    <w:name w:val="Quote"/>
    <w:basedOn w:val="Normal"/>
    <w:next w:val="Normal"/>
    <w:link w:val="QuoteChar"/>
    <w:uiPriority w:val="29"/>
    <w:qFormat/>
    <w:rsid w:val="00526E4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526E43"/>
    <w:rPr>
      <w:i/>
      <w:iCs/>
      <w:color w:val="404040" w:themeColor="text1" w:themeTint="BF"/>
    </w:rPr>
  </w:style>
  <w:style w:type="paragraph" w:styleId="IntenseQuote">
    <w:name w:val="Intense Quote"/>
    <w:basedOn w:val="Normal"/>
    <w:next w:val="Normal"/>
    <w:link w:val="IntenseQuoteChar"/>
    <w:uiPriority w:val="30"/>
    <w:qFormat/>
    <w:rsid w:val="00526E4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526E43"/>
    <w:rPr>
      <w:i/>
      <w:iCs/>
      <w:color w:val="404040" w:themeColor="text1" w:themeTint="BF"/>
    </w:rPr>
  </w:style>
  <w:style w:type="character" w:styleId="SubtleEmphasis">
    <w:name w:val="Subtle Emphasis"/>
    <w:basedOn w:val="DefaultParagraphFont"/>
    <w:uiPriority w:val="19"/>
    <w:qFormat/>
    <w:rsid w:val="00526E43"/>
    <w:rPr>
      <w:i/>
      <w:iCs/>
      <w:color w:val="404040" w:themeColor="text1" w:themeTint="BF"/>
    </w:rPr>
  </w:style>
  <w:style w:type="character" w:styleId="IntenseEmphasis">
    <w:name w:val="Intense Emphasis"/>
    <w:basedOn w:val="DefaultParagraphFont"/>
    <w:uiPriority w:val="21"/>
    <w:qFormat/>
    <w:rsid w:val="00526E43"/>
    <w:rPr>
      <w:b/>
      <w:bCs/>
      <w:i/>
      <w:iCs/>
      <w:color w:val="auto"/>
    </w:rPr>
  </w:style>
  <w:style w:type="character" w:styleId="SubtleReference">
    <w:name w:val="Subtle Reference"/>
    <w:basedOn w:val="DefaultParagraphFont"/>
    <w:uiPriority w:val="31"/>
    <w:qFormat/>
    <w:rsid w:val="00526E43"/>
    <w:rPr>
      <w:smallCaps/>
      <w:color w:val="404040" w:themeColor="text1" w:themeTint="BF"/>
    </w:rPr>
  </w:style>
  <w:style w:type="character" w:styleId="IntenseReference">
    <w:name w:val="Intense Reference"/>
    <w:basedOn w:val="DefaultParagraphFont"/>
    <w:uiPriority w:val="32"/>
    <w:qFormat/>
    <w:rsid w:val="00526E43"/>
    <w:rPr>
      <w:b/>
      <w:bCs/>
      <w:smallCaps/>
      <w:color w:val="404040" w:themeColor="text1" w:themeTint="BF"/>
      <w:spacing w:val="5"/>
    </w:rPr>
  </w:style>
  <w:style w:type="character" w:styleId="BookTitle">
    <w:name w:val="Book Title"/>
    <w:basedOn w:val="DefaultParagraphFont"/>
    <w:uiPriority w:val="33"/>
    <w:qFormat/>
    <w:rsid w:val="00526E43"/>
    <w:rPr>
      <w:b/>
      <w:bCs/>
      <w:i/>
      <w:iCs/>
      <w:spacing w:val="5"/>
    </w:rPr>
  </w:style>
  <w:style w:type="paragraph" w:styleId="TOCHeading">
    <w:name w:val="TOC Heading"/>
    <w:basedOn w:val="Heading1"/>
    <w:next w:val="Normal"/>
    <w:uiPriority w:val="39"/>
    <w:semiHidden/>
    <w:unhideWhenUsed/>
    <w:qFormat/>
    <w:rsid w:val="00526E43"/>
    <w:pPr>
      <w:outlineLvl w:val="9"/>
    </w:pPr>
  </w:style>
  <w:style w:type="table" w:styleId="TableGridLight">
    <w:name w:val="Grid Table Light"/>
    <w:basedOn w:val="TableNormal"/>
    <w:uiPriority w:val="40"/>
    <w:rsid w:val="00526E4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94B4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C5B52"/>
    <w:pPr>
      <w:ind w:left="720"/>
      <w:contextualSpacing/>
    </w:pPr>
  </w:style>
  <w:style w:type="paragraph" w:styleId="Header">
    <w:name w:val="header"/>
    <w:basedOn w:val="Normal"/>
    <w:link w:val="HeaderChar"/>
    <w:uiPriority w:val="99"/>
    <w:unhideWhenUsed/>
    <w:rsid w:val="008009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0959"/>
  </w:style>
  <w:style w:type="paragraph" w:styleId="Footer">
    <w:name w:val="footer"/>
    <w:basedOn w:val="Normal"/>
    <w:link w:val="FooterChar"/>
    <w:uiPriority w:val="99"/>
    <w:unhideWhenUsed/>
    <w:rsid w:val="008009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0959"/>
  </w:style>
  <w:style w:type="paragraph" w:styleId="BalloonText">
    <w:name w:val="Balloon Text"/>
    <w:basedOn w:val="Normal"/>
    <w:link w:val="BalloonTextChar"/>
    <w:uiPriority w:val="99"/>
    <w:semiHidden/>
    <w:unhideWhenUsed/>
    <w:rsid w:val="006455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550D"/>
    <w:rPr>
      <w:rFonts w:ascii="Segoe UI" w:hAnsi="Segoe UI" w:cs="Segoe UI"/>
      <w:sz w:val="18"/>
      <w:szCs w:val="18"/>
    </w:rPr>
  </w:style>
  <w:style w:type="character" w:styleId="CommentReference">
    <w:name w:val="annotation reference"/>
    <w:basedOn w:val="DefaultParagraphFont"/>
    <w:uiPriority w:val="99"/>
    <w:semiHidden/>
    <w:unhideWhenUsed/>
    <w:rsid w:val="00EE5763"/>
    <w:rPr>
      <w:sz w:val="16"/>
      <w:szCs w:val="16"/>
    </w:rPr>
  </w:style>
  <w:style w:type="paragraph" w:styleId="CommentText">
    <w:name w:val="annotation text"/>
    <w:basedOn w:val="Normal"/>
    <w:link w:val="CommentTextChar"/>
    <w:uiPriority w:val="99"/>
    <w:semiHidden/>
    <w:unhideWhenUsed/>
    <w:rsid w:val="00EE5763"/>
    <w:pPr>
      <w:spacing w:line="240" w:lineRule="auto"/>
    </w:pPr>
    <w:rPr>
      <w:sz w:val="20"/>
      <w:szCs w:val="20"/>
    </w:rPr>
  </w:style>
  <w:style w:type="character" w:customStyle="1" w:styleId="CommentTextChar">
    <w:name w:val="Comment Text Char"/>
    <w:basedOn w:val="DefaultParagraphFont"/>
    <w:link w:val="CommentText"/>
    <w:uiPriority w:val="99"/>
    <w:semiHidden/>
    <w:rsid w:val="00EE5763"/>
    <w:rPr>
      <w:sz w:val="20"/>
      <w:szCs w:val="20"/>
    </w:rPr>
  </w:style>
  <w:style w:type="paragraph" w:styleId="CommentSubject">
    <w:name w:val="annotation subject"/>
    <w:basedOn w:val="CommentText"/>
    <w:next w:val="CommentText"/>
    <w:link w:val="CommentSubjectChar"/>
    <w:uiPriority w:val="99"/>
    <w:semiHidden/>
    <w:unhideWhenUsed/>
    <w:rsid w:val="00EE5763"/>
    <w:rPr>
      <w:b/>
      <w:bCs/>
    </w:rPr>
  </w:style>
  <w:style w:type="character" w:customStyle="1" w:styleId="CommentSubjectChar">
    <w:name w:val="Comment Subject Char"/>
    <w:basedOn w:val="CommentTextChar"/>
    <w:link w:val="CommentSubject"/>
    <w:uiPriority w:val="99"/>
    <w:semiHidden/>
    <w:rsid w:val="00EE576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0355014">
      <w:bodyDiv w:val="1"/>
      <w:marLeft w:val="0"/>
      <w:marRight w:val="0"/>
      <w:marTop w:val="0"/>
      <w:marBottom w:val="0"/>
      <w:divBdr>
        <w:top w:val="none" w:sz="0" w:space="0" w:color="auto"/>
        <w:left w:val="none" w:sz="0" w:space="0" w:color="auto"/>
        <w:bottom w:val="none" w:sz="0" w:space="0" w:color="auto"/>
        <w:right w:val="none" w:sz="0" w:space="0" w:color="auto"/>
      </w:divBdr>
    </w:div>
    <w:div w:id="325285802">
      <w:bodyDiv w:val="1"/>
      <w:marLeft w:val="0"/>
      <w:marRight w:val="0"/>
      <w:marTop w:val="0"/>
      <w:marBottom w:val="0"/>
      <w:divBdr>
        <w:top w:val="none" w:sz="0" w:space="0" w:color="auto"/>
        <w:left w:val="none" w:sz="0" w:space="0" w:color="auto"/>
        <w:bottom w:val="none" w:sz="0" w:space="0" w:color="auto"/>
        <w:right w:val="none" w:sz="0" w:space="0" w:color="auto"/>
      </w:divBdr>
    </w:div>
    <w:div w:id="406147281">
      <w:bodyDiv w:val="1"/>
      <w:marLeft w:val="0"/>
      <w:marRight w:val="0"/>
      <w:marTop w:val="0"/>
      <w:marBottom w:val="0"/>
      <w:divBdr>
        <w:top w:val="none" w:sz="0" w:space="0" w:color="auto"/>
        <w:left w:val="none" w:sz="0" w:space="0" w:color="auto"/>
        <w:bottom w:val="none" w:sz="0" w:space="0" w:color="auto"/>
        <w:right w:val="none" w:sz="0" w:space="0" w:color="auto"/>
      </w:divBdr>
    </w:div>
    <w:div w:id="479814215">
      <w:bodyDiv w:val="1"/>
      <w:marLeft w:val="0"/>
      <w:marRight w:val="0"/>
      <w:marTop w:val="0"/>
      <w:marBottom w:val="0"/>
      <w:divBdr>
        <w:top w:val="none" w:sz="0" w:space="0" w:color="auto"/>
        <w:left w:val="none" w:sz="0" w:space="0" w:color="auto"/>
        <w:bottom w:val="none" w:sz="0" w:space="0" w:color="auto"/>
        <w:right w:val="none" w:sz="0" w:space="0" w:color="auto"/>
      </w:divBdr>
    </w:div>
    <w:div w:id="579218415">
      <w:bodyDiv w:val="1"/>
      <w:marLeft w:val="0"/>
      <w:marRight w:val="0"/>
      <w:marTop w:val="0"/>
      <w:marBottom w:val="0"/>
      <w:divBdr>
        <w:top w:val="none" w:sz="0" w:space="0" w:color="auto"/>
        <w:left w:val="none" w:sz="0" w:space="0" w:color="auto"/>
        <w:bottom w:val="none" w:sz="0" w:space="0" w:color="auto"/>
        <w:right w:val="none" w:sz="0" w:space="0" w:color="auto"/>
      </w:divBdr>
    </w:div>
    <w:div w:id="728651984">
      <w:bodyDiv w:val="1"/>
      <w:marLeft w:val="0"/>
      <w:marRight w:val="0"/>
      <w:marTop w:val="0"/>
      <w:marBottom w:val="0"/>
      <w:divBdr>
        <w:top w:val="none" w:sz="0" w:space="0" w:color="auto"/>
        <w:left w:val="none" w:sz="0" w:space="0" w:color="auto"/>
        <w:bottom w:val="none" w:sz="0" w:space="0" w:color="auto"/>
        <w:right w:val="none" w:sz="0" w:space="0" w:color="auto"/>
      </w:divBdr>
    </w:div>
    <w:div w:id="854659412">
      <w:bodyDiv w:val="1"/>
      <w:marLeft w:val="0"/>
      <w:marRight w:val="0"/>
      <w:marTop w:val="0"/>
      <w:marBottom w:val="0"/>
      <w:divBdr>
        <w:top w:val="none" w:sz="0" w:space="0" w:color="auto"/>
        <w:left w:val="none" w:sz="0" w:space="0" w:color="auto"/>
        <w:bottom w:val="none" w:sz="0" w:space="0" w:color="auto"/>
        <w:right w:val="none" w:sz="0" w:space="0" w:color="auto"/>
      </w:divBdr>
    </w:div>
    <w:div w:id="981468731">
      <w:bodyDiv w:val="1"/>
      <w:marLeft w:val="0"/>
      <w:marRight w:val="0"/>
      <w:marTop w:val="0"/>
      <w:marBottom w:val="0"/>
      <w:divBdr>
        <w:top w:val="none" w:sz="0" w:space="0" w:color="auto"/>
        <w:left w:val="none" w:sz="0" w:space="0" w:color="auto"/>
        <w:bottom w:val="none" w:sz="0" w:space="0" w:color="auto"/>
        <w:right w:val="none" w:sz="0" w:space="0" w:color="auto"/>
      </w:divBdr>
    </w:div>
    <w:div w:id="1881548304">
      <w:bodyDiv w:val="1"/>
      <w:marLeft w:val="0"/>
      <w:marRight w:val="0"/>
      <w:marTop w:val="0"/>
      <w:marBottom w:val="0"/>
      <w:divBdr>
        <w:top w:val="none" w:sz="0" w:space="0" w:color="auto"/>
        <w:left w:val="none" w:sz="0" w:space="0" w:color="auto"/>
        <w:bottom w:val="none" w:sz="0" w:space="0" w:color="auto"/>
        <w:right w:val="none" w:sz="0" w:space="0" w:color="auto"/>
      </w:divBdr>
    </w:div>
    <w:div w:id="2042124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1.xml"/><Relationship Id="rId28"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32193B7BAA3624DBB5F395413318B18" ma:contentTypeVersion="0" ma:contentTypeDescription="Create a new document." ma:contentTypeScope="" ma:versionID="3fa322ce476e425440fbfc2406c470c9">
  <xsd:schema xmlns:xsd="http://www.w3.org/2001/XMLSchema" xmlns:xs="http://www.w3.org/2001/XMLSchema" xmlns:p="http://schemas.microsoft.com/office/2006/metadata/properties" targetNamespace="http://schemas.microsoft.com/office/2006/metadata/properties" ma:root="true" ma:fieldsID="c9356ff9527fe5ac3b5c739b9d4a8af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249B802-FB07-4956-85FF-F860D9C07B14}">
  <ds:schemaRefs>
    <ds:schemaRef ds:uri="http://schemas.microsoft.com/sharepoint/v3/contenttype/forms"/>
  </ds:schemaRefs>
</ds:datastoreItem>
</file>

<file path=customXml/itemProps2.xml><?xml version="1.0" encoding="utf-8"?>
<ds:datastoreItem xmlns:ds="http://schemas.openxmlformats.org/officeDocument/2006/customXml" ds:itemID="{B17E5A38-809B-47D8-8C0F-B98733FE89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2717B95-6409-4F02-BABB-B64E99B8949C}">
  <ds:schemaRefs>
    <ds:schemaRef ds:uri="http://schemas.openxmlformats.org/officeDocument/2006/bibliography"/>
  </ds:schemaRefs>
</ds:datastoreItem>
</file>

<file path=customXml/itemProps4.xml><?xml version="1.0" encoding="utf-8"?>
<ds:datastoreItem xmlns:ds="http://schemas.openxmlformats.org/officeDocument/2006/customXml" ds:itemID="{5D990F60-8719-4B19-AE0A-EB4079ADCD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9311</TotalTime>
  <Pages>15</Pages>
  <Words>10738</Words>
  <Characters>61213</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Quinn Asena</dc:creator>
  <cp:keywords/>
  <dc:description/>
  <cp:lastModifiedBy>Quinn Asena</cp:lastModifiedBy>
  <cp:revision>754</cp:revision>
  <cp:lastPrinted>2021-06-17T02:30:00Z</cp:lastPrinted>
  <dcterms:created xsi:type="dcterms:W3CDTF">2021-06-14T04:38:00Z</dcterms:created>
  <dcterms:modified xsi:type="dcterms:W3CDTF">2021-06-24T06:29:00Z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0x010100732193B7BAA3624DBB5F395413318B18</vt:lpwstr>
  </property>
  <property fmtid="{D5CDD505-2E9C-101B-9397-08002B2CF9AE}" pid="3" name="ZOTERO_PREF_1">
    <vt:lpwstr>&lt;data data-version="3" zotero-version="5.0.96.2"&gt;&lt;session id="oeASXNZ8"/&gt;&lt;style id="http://www.zotero.org/styles/apa" locale="en-US" hasBibliography="1" bibliographyStyleHasBeenSet="0"/&gt;&lt;prefs&gt;&lt;pref name="fieldType" value="Field"/&gt;&lt;pref name="automaticJou</vt:lpwstr>
  </property>
  <property fmtid="{D5CDD505-2E9C-101B-9397-08002B2CF9AE}" pid="4" name="ZOTERO_PREF_2">
    <vt:lpwstr>rnalAbbreviations" value="true"/&gt;&lt;/prefs&gt;&lt;/data&gt;</vt:lpwstr>
  </property>
</Properties>
</file>