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0426" w14:textId="2F169C79" w:rsidR="00AE2A21" w:rsidRDefault="00AE2A21" w:rsidP="00AE2A21">
      <w:pPr>
        <w:pStyle w:val="Title"/>
        <w:rPr>
          <w:lang w:val="en-US"/>
        </w:rPr>
      </w:pPr>
      <w:r>
        <w:rPr>
          <w:lang w:val="en-US"/>
        </w:rPr>
        <w:t>IYSE 6420 Fall 2020 Homework4</w:t>
      </w:r>
    </w:p>
    <w:p w14:paraId="7657228F" w14:textId="77777777" w:rsidR="00AE2A21" w:rsidRDefault="00AE2A21" w:rsidP="00AE2A21">
      <w:pPr>
        <w:rPr>
          <w:lang w:val="en-US"/>
        </w:rPr>
      </w:pPr>
      <w:r>
        <w:rPr>
          <w:lang w:val="en-US"/>
        </w:rPr>
        <w:t>Xiao Nan</w:t>
      </w:r>
    </w:p>
    <w:p w14:paraId="07D5B25A" w14:textId="77777777" w:rsidR="00AE2A21" w:rsidRDefault="00AE2A21" w:rsidP="00AE2A21">
      <w:pPr>
        <w:rPr>
          <w:lang w:val="en-US"/>
        </w:rPr>
      </w:pPr>
      <w:r>
        <w:rPr>
          <w:lang w:val="en-US"/>
        </w:rPr>
        <w:t>GT Account: nxiao30</w:t>
      </w:r>
    </w:p>
    <w:p w14:paraId="2C27D77A" w14:textId="77777777" w:rsidR="00AE2A21" w:rsidRDefault="00AE2A21" w:rsidP="00AE2A21">
      <w:pPr>
        <w:rPr>
          <w:lang w:val="en-US"/>
        </w:rPr>
      </w:pPr>
      <w:r>
        <w:rPr>
          <w:lang w:val="en-US"/>
        </w:rPr>
        <w:t xml:space="preserve">GT ID: </w:t>
      </w:r>
      <w:r w:rsidRPr="00FD50E8">
        <w:rPr>
          <w:lang w:val="en-US"/>
        </w:rPr>
        <w:t>903472104</w:t>
      </w:r>
    </w:p>
    <w:p w14:paraId="0F822051" w14:textId="77777777" w:rsidR="00AE2A21" w:rsidRDefault="00AE2A21" w:rsidP="00AE2A21"/>
    <w:p w14:paraId="65ADF1D8" w14:textId="0D1C5439" w:rsidR="006F7114" w:rsidRDefault="00AE2A21" w:rsidP="00AE2A2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AE2A21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1. Simple Metropolis: Normal Precision – Gamma.</w:t>
      </w:r>
    </w:p>
    <w:p w14:paraId="12D7C69B" w14:textId="77777777" w:rsidR="00D91B3C" w:rsidRDefault="00D91B3C" w:rsidP="00AE2A2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2AA1860D" w14:textId="409F0AD2" w:rsidR="00AE2A21" w:rsidRPr="00DF499D" w:rsidRDefault="00AE2A21" w:rsidP="00AE2A21">
      <w:pPr>
        <w:rPr>
          <w:rFonts w:eastAsiaTheme="minorEastAsia"/>
          <w:b/>
          <w:bCs/>
        </w:rPr>
      </w:pPr>
      <w:r w:rsidRPr="00DF499D">
        <w:rPr>
          <w:rFonts w:eastAsiaTheme="minorEastAsia"/>
          <w:b/>
          <w:bCs/>
        </w:rPr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X=-2</m:t>
        </m:r>
      </m:oMath>
      <w:r w:rsidRPr="00DF499D">
        <w:rPr>
          <w:rFonts w:eastAsiaTheme="minorEastAsia"/>
          <w:b/>
          <w:bCs/>
        </w:rPr>
        <w:t xml:space="preserve"> was observed</w:t>
      </w:r>
      <w:r w:rsidR="008823A5" w:rsidRPr="00DF499D">
        <w:rPr>
          <w:rFonts w:eastAsiaTheme="minorEastAsia"/>
          <w:b/>
          <w:bCs/>
        </w:rPr>
        <w:t xml:space="preserve"> </w:t>
      </w:r>
      <w:r w:rsidRPr="00DF499D">
        <w:rPr>
          <w:rFonts w:eastAsiaTheme="minorEastAsia"/>
          <w:b/>
          <w:bCs/>
        </w:rPr>
        <w:t xml:space="preserve">from the population distributed as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N(</m:t>
        </m:r>
        <m:r>
          <m:rPr>
            <m:sty m:val="bi"/>
          </m:rPr>
          <w:rPr>
            <w:rFonts w:ascii="Cambria Math" w:eastAsiaTheme="minorEastAsia" w:hAnsi="Cambria Math"/>
          </w:rPr>
          <m:t>0,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DF499D">
        <w:rPr>
          <w:rFonts w:eastAsiaTheme="minorEastAsia"/>
          <w:b/>
          <w:bCs/>
        </w:rPr>
        <w:t xml:space="preserve"> and one wishes to estimate the parameter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Pr="00DF499D">
        <w:rPr>
          <w:rFonts w:eastAsiaTheme="minorEastAsia"/>
          <w:b/>
          <w:bCs/>
        </w:rPr>
        <w:t>.</w:t>
      </w:r>
    </w:p>
    <w:p w14:paraId="11A0601D" w14:textId="5AF55E0D" w:rsidR="00AE2A21" w:rsidRPr="00DF499D" w:rsidRDefault="00AE2A21" w:rsidP="00AE2A21">
      <w:pPr>
        <w:rPr>
          <w:rFonts w:eastAsiaTheme="minorEastAsia"/>
          <w:b/>
          <w:bCs/>
        </w:rPr>
      </w:pPr>
      <w:r w:rsidRPr="00DF499D">
        <w:rPr>
          <w:rFonts w:eastAsiaTheme="minorEastAsia"/>
          <w:b/>
          <w:bCs/>
        </w:rPr>
        <w:t xml:space="preserve">(Here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θ </m:t>
        </m:r>
      </m:oMath>
      <w:r w:rsidRPr="00DF499D">
        <w:rPr>
          <w:rFonts w:eastAsiaTheme="minorEastAsia"/>
          <w:b/>
          <w:bCs/>
        </w:rPr>
        <w:t xml:space="preserve">is the reciprocal of the variance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DF499D">
        <w:rPr>
          <w:rFonts w:eastAsiaTheme="minorEastAsia"/>
          <w:b/>
          <w:bCs/>
        </w:rPr>
        <w:t xml:space="preserve"> and is called the precision parameter). Suppose the analyst believes that the prior on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Pr="00DF499D">
        <w:rPr>
          <w:rFonts w:eastAsiaTheme="minorEastAsia"/>
          <w:b/>
          <w:bCs/>
        </w:rPr>
        <w:t xml:space="preserve"> is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G</m:t>
        </m:r>
        <m:r>
          <m:rPr>
            <m:sty m:val="bi"/>
          </m:rPr>
          <w:rPr>
            <w:rFonts w:ascii="Cambria Math" w:eastAsiaTheme="minorEastAsia" w:hAnsi="Cambria Math"/>
          </w:rPr>
          <m:t>a(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,1)</m:t>
        </m:r>
      </m:oMath>
      <w:r w:rsidRPr="00DF499D">
        <w:rPr>
          <w:rFonts w:eastAsiaTheme="minorEastAsia"/>
          <w:b/>
          <w:bCs/>
        </w:rPr>
        <w:t>.</w:t>
      </w:r>
    </w:p>
    <w:p w14:paraId="461985F0" w14:textId="2AE2C60F" w:rsidR="00AE2A21" w:rsidRPr="00DF499D" w:rsidRDefault="00AE2A21" w:rsidP="00AE2A21">
      <w:pPr>
        <w:rPr>
          <w:rFonts w:eastAsiaTheme="minorEastAsia"/>
          <w:b/>
          <w:bCs/>
        </w:rPr>
      </w:pPr>
      <w:r w:rsidRPr="00DF499D">
        <w:rPr>
          <w:rFonts w:eastAsiaTheme="minorEastAsia"/>
          <w:b/>
          <w:bCs/>
        </w:rPr>
        <w:t xml:space="preserve">Using Metropolis algorithm, approximate the posterior distribution and the Bayes’ estimator of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Pr="00DF499D">
        <w:rPr>
          <w:rFonts w:eastAsiaTheme="minorEastAsia"/>
          <w:b/>
          <w:bCs/>
        </w:rPr>
        <w:t xml:space="preserve">. As the proposal distribution, use gamma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G</m:t>
        </m:r>
        <m:r>
          <m:rPr>
            <m:sty m:val="bi"/>
          </m:rPr>
          <w:rPr>
            <w:rFonts w:ascii="Cambria Math" w:eastAsiaTheme="minorEastAsia" w:hAnsi="Cambria Math"/>
          </w:rPr>
          <m:t>a(α,β)</m:t>
        </m:r>
      </m:oMath>
      <w:r w:rsidRPr="00DF499D">
        <w:rPr>
          <w:rFonts w:eastAsiaTheme="minorEastAsia"/>
          <w:b/>
          <w:bCs/>
        </w:rPr>
        <w:t xml:space="preserve">with parameters </w:t>
      </w:r>
      <m:oMath>
        <m:r>
          <m:rPr>
            <m:sty m:val="bi"/>
          </m:rPr>
          <w:rPr>
            <w:rFonts w:ascii="Cambria Math" w:eastAsiaTheme="minorEastAsia" w:hAnsi="Cambria Math"/>
          </w:rPr>
          <m:t>α, β</m:t>
        </m:r>
      </m:oMath>
      <w:r w:rsidRPr="00DF499D">
        <w:rPr>
          <w:rFonts w:eastAsiaTheme="minorEastAsia"/>
          <w:b/>
          <w:bCs/>
        </w:rPr>
        <w:t xml:space="preserve"> selected to ensure efficacy of the sampling (this may require some experimenting).</w:t>
      </w:r>
    </w:p>
    <w:p w14:paraId="468588D6" w14:textId="0BDF5502" w:rsidR="00AE2A21" w:rsidRDefault="00AE2A21" w:rsidP="00AE2A21">
      <w:pPr>
        <w:rPr>
          <w:rFonts w:eastAsiaTheme="minorEastAsia"/>
        </w:rPr>
      </w:pPr>
    </w:p>
    <w:p w14:paraId="11CCEA59" w14:textId="005BB4B8" w:rsidR="00AE2A21" w:rsidRDefault="00DF499D" w:rsidP="00AE2A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Likelihood</w:t>
      </w:r>
    </w:p>
    <w:p w14:paraId="59309A95" w14:textId="00F707A3" w:rsidR="00DF499D" w:rsidRPr="00DF499D" w:rsidRDefault="00DF499D" w:rsidP="00AE2A2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L(θ)∝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1FECB5CF" w14:textId="276F2647" w:rsidR="00DF499D" w:rsidRPr="00901181" w:rsidRDefault="00DF499D" w:rsidP="00AE2A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Log-likelihood</w:t>
      </w:r>
    </w:p>
    <w:p w14:paraId="294F395D" w14:textId="6B6B231E" w:rsidR="00AE2A21" w:rsidRPr="00323869" w:rsidRDefault="00A5077C" w:rsidP="00AE2A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logθ-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82F25C5" w14:textId="54C2D71F" w:rsidR="00323869" w:rsidRPr="00323869" w:rsidRDefault="00323869" w:rsidP="00AE2A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2θ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5D7C99F" w14:textId="03E6254B" w:rsidR="00323869" w:rsidRDefault="00323869" w:rsidP="00AE2A21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MLE</w:t>
      </w:r>
    </w:p>
    <w:p w14:paraId="4769B6E8" w14:textId="5615136C" w:rsidR="00323869" w:rsidRPr="006410CD" w:rsidRDefault="00323869" w:rsidP="00AE2A2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970C8D" w14:textId="4EA52626" w:rsidR="006410CD" w:rsidRDefault="006410CD" w:rsidP="00AE2A21">
      <w:pPr>
        <w:rPr>
          <w:rFonts w:eastAsiaTheme="minorEastAsia"/>
        </w:rPr>
      </w:pPr>
      <w:r>
        <w:rPr>
          <w:rFonts w:eastAsiaTheme="minorEastAsia"/>
        </w:rPr>
        <w:t xml:space="preserve">If prior is </w:t>
      </w:r>
      <m:oMath>
        <m:r>
          <w:rPr>
            <w:rFonts w:ascii="Cambria Math" w:eastAsiaTheme="minorEastAsia" w:hAnsi="Cambria Math"/>
          </w:rPr>
          <m:t>θ~</m:t>
        </m:r>
        <m:r>
          <m:rPr>
            <m:scr m:val="script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r,λ</m:t>
            </m:r>
          </m:e>
        </m:d>
      </m:oMath>
      <w:r w:rsidR="00827036">
        <w:rPr>
          <w:rFonts w:eastAsiaTheme="minorEastAsia"/>
        </w:rPr>
        <w:t>, posterior</w:t>
      </w:r>
    </w:p>
    <w:p w14:paraId="30B55260" w14:textId="49D41943" w:rsidR="00827036" w:rsidRPr="00827036" w:rsidRDefault="00827036" w:rsidP="00AE2A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π(θ|x)∝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B6A770D" w14:textId="489D2C95" w:rsidR="00827036" w:rsidRDefault="00827036" w:rsidP="00AE2A21">
      <w:pPr>
        <w:rPr>
          <w:rFonts w:eastAsiaTheme="minorEastAsia"/>
        </w:rPr>
      </w:pPr>
      <w:r>
        <w:rPr>
          <w:rFonts w:eastAsiaTheme="minorEastAsia"/>
        </w:rPr>
        <w:t xml:space="preserve">is gamma </w:t>
      </w:r>
      <m:oMath>
        <m:r>
          <m:rPr>
            <m:scr m:val="script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,λ+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1E4EC873" w14:textId="79E4D7E9" w:rsidR="00827036" w:rsidRPr="00827036" w:rsidRDefault="00827036" w:rsidP="00AE2A21">
      <w:pPr>
        <w:rPr>
          <w:rFonts w:eastAsiaTheme="minorEastAsia"/>
        </w:rPr>
      </w:pPr>
      <w:r>
        <w:rPr>
          <w:rFonts w:eastAsiaTheme="minorEastAsia"/>
        </w:rPr>
        <w:t xml:space="preserve">Bayes estimator for </w:t>
      </w:r>
      <m:oMath>
        <m:r>
          <w:rPr>
            <w:rFonts w:ascii="Cambria Math" w:eastAsiaTheme="minorEastAsia" w:hAnsi="Cambria Math"/>
          </w:rPr>
          <m:t>θ</m:t>
        </m:r>
      </m:oMath>
    </w:p>
    <w:p w14:paraId="5B3C0F23" w14:textId="350F2293" w:rsidR="00827036" w:rsidRPr="00827036" w:rsidRDefault="00827036" w:rsidP="00AE2A2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20AE23DE" w14:textId="2E86F64C" w:rsidR="00827036" w:rsidRPr="00E97380" w:rsidRDefault="00827036" w:rsidP="00AE2A2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X=-2,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λ=1</m:t>
        </m:r>
      </m:oMath>
      <w:r w:rsidR="00E97380">
        <w:rPr>
          <w:rFonts w:eastAsiaTheme="minorEastAsia"/>
        </w:rPr>
        <w:t xml:space="preserve">, </w:t>
      </w:r>
      <w:r w:rsidR="00E97380">
        <w:rPr>
          <w:rFonts w:eastAsiaTheme="minorEastAsia"/>
          <w:lang w:val="en-US"/>
        </w:rPr>
        <w:t xml:space="preserve">posterior is gamma </w:t>
      </w:r>
      <m:oMath>
        <m:r>
          <m:rPr>
            <m:scr m:val="script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</m:oMath>
      <w:r w:rsidR="00E97380">
        <w:rPr>
          <w:rFonts w:eastAsiaTheme="minorEastAsia"/>
        </w:rPr>
        <w:t xml:space="preserve">, which is also exponential </w:t>
      </w:r>
      <m:oMath>
        <m:r>
          <m:rPr>
            <m:scr m:val="script"/>
          </m:rPr>
          <w:rPr>
            <w:rFonts w:ascii="Cambria Math" w:eastAsiaTheme="minorEastAsia" w:hAnsi="Cambria Math"/>
          </w:rPr>
          <m:t>E(</m:t>
        </m:r>
        <m:r>
          <w:rPr>
            <w:rFonts w:ascii="Cambria Math" w:eastAsiaTheme="minorEastAsia" w:hAnsi="Cambria Math"/>
          </w:rPr>
          <m:t>3)</m:t>
        </m:r>
      </m:oMath>
    </w:p>
    <w:p w14:paraId="2A76A0B0" w14:textId="66F6CC66" w:rsidR="00827036" w:rsidRPr="001A7337" w:rsidRDefault="001A7337" w:rsidP="00AE2A2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sepChr m:val="∣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x=-2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-3θ</m:t>
              </m:r>
            </m:sup>
          </m:sSup>
        </m:oMath>
      </m:oMathPara>
    </w:p>
    <w:p w14:paraId="76CD9383" w14:textId="08CF14ED" w:rsidR="001A7337" w:rsidRDefault="001A7337" w:rsidP="00AE2A21">
      <w:pPr>
        <w:rPr>
          <w:rFonts w:eastAsiaTheme="minorEastAsia"/>
        </w:rPr>
      </w:pPr>
      <w:r>
        <w:rPr>
          <w:rFonts w:eastAsiaTheme="minorEastAsia"/>
        </w:rPr>
        <w:t>The bayes estimator is the mean of posterior</w:t>
      </w:r>
    </w:p>
    <w:p w14:paraId="0B628D1C" w14:textId="5E203829" w:rsidR="001A7337" w:rsidRPr="00370782" w:rsidRDefault="001A7337" w:rsidP="00AE2A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5176739" w14:textId="7EB99450" w:rsidR="00370782" w:rsidRDefault="00370782" w:rsidP="00AE2A21">
      <w:pPr>
        <w:rPr>
          <w:rFonts w:eastAsiaTheme="minorEastAsia"/>
        </w:rPr>
      </w:pPr>
      <w:r>
        <w:rPr>
          <w:rFonts w:eastAsiaTheme="minorEastAsia"/>
        </w:rPr>
        <w:t xml:space="preserve">Proposal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∣θ</m:t>
            </m:r>
          </m:e>
        </m:d>
      </m:oMath>
      <w:r>
        <w:rPr>
          <w:rFonts w:eastAsiaTheme="minorEastAsia"/>
        </w:rPr>
        <w:t xml:space="preserve"> = </w:t>
      </w:r>
      <m:oMath>
        <m:r>
          <m:rPr>
            <m:scr m:val="script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2.85</m:t>
            </m:r>
          </m:e>
        </m:d>
      </m:oMath>
    </w:p>
    <w:p w14:paraId="2951EE92" w14:textId="3E2E527F" w:rsidR="00370782" w:rsidRPr="00370782" w:rsidRDefault="00370782" w:rsidP="00AE2A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θ∣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π(θ)q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∣θ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2.85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2.85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2.85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2.85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-1.85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-1.85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den>
          </m:f>
        </m:oMath>
      </m:oMathPara>
    </w:p>
    <w:p w14:paraId="0CBCB833" w14:textId="0352FE5F" w:rsidR="00370782" w:rsidRDefault="00370782" w:rsidP="00AE2A21">
      <w:pPr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r>
          <w:rPr>
            <w:rFonts w:ascii="Cambria Math" w:eastAsiaTheme="minorEastAsia" w:hAnsi="Cambria Math"/>
          </w:rPr>
          <m:t xml:space="preserve">X=-2,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C008F">
        <w:rPr>
          <w:rFonts w:eastAsiaTheme="minorEastAsia"/>
        </w:rPr>
        <w:t xml:space="preserve"> we get bayes estimator = </w:t>
      </w:r>
      <w:r w:rsidR="005C008F" w:rsidRPr="005C008F">
        <w:rPr>
          <w:rFonts w:eastAsiaTheme="minorEastAsia"/>
        </w:rPr>
        <w:t>0.3331</w:t>
      </w:r>
      <w:r w:rsidR="00F67D69">
        <w:rPr>
          <w:rFonts w:eastAsiaTheme="minorEastAsia"/>
        </w:rPr>
        <w:t xml:space="preserve">, which is close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03469AEC" w14:textId="2EF72D1D" w:rsidR="005C008F" w:rsidRDefault="005C008F" w:rsidP="00AE2A21">
      <w:pPr>
        <w:rPr>
          <w:rFonts w:eastAsiaTheme="minorEastAsia"/>
        </w:rPr>
      </w:pPr>
      <w:r>
        <w:rPr>
          <w:rFonts w:eastAsiaTheme="minorEastAsia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C008F" w14:paraId="35371CEB" w14:textId="77777777" w:rsidTr="005C008F">
        <w:tc>
          <w:tcPr>
            <w:tcW w:w="9010" w:type="dxa"/>
          </w:tcPr>
          <w:p w14:paraId="0EC5DBB0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lastRenderedPageBreak/>
              <w:t xml:space="preserve">close 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all</w:t>
            </w:r>
          </w:p>
          <w:p w14:paraId="5789B299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clear 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all</w:t>
            </w:r>
          </w:p>
          <w:p w14:paraId="5895723E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 xml:space="preserve"> </w:t>
            </w:r>
          </w:p>
          <w:p w14:paraId="784CAC7B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rand(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'seed'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,1);</w:t>
            </w:r>
          </w:p>
          <w:p w14:paraId="3081E378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randn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'seed'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,1);</w:t>
            </w:r>
          </w:p>
          <w:p w14:paraId="020044F2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x = -2;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%data</w:t>
            </w:r>
          </w:p>
          <w:p w14:paraId="5F619CED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theta = 0.5;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 initial value</w:t>
            </w:r>
          </w:p>
          <w:p w14:paraId="3ECE25F6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thetas =[theta];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%save all thetas.</w:t>
            </w:r>
          </w:p>
          <w:p w14:paraId="05933480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</w:p>
          <w:p w14:paraId="7B51B5B7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 xml:space="preserve"> </w:t>
            </w:r>
          </w:p>
          <w:p w14:paraId="08B5158F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tic</w:t>
            </w:r>
          </w:p>
          <w:p w14:paraId="2608CDF7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1:100000</w:t>
            </w:r>
          </w:p>
          <w:p w14:paraId="3AD24D5B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theta_prop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randn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x;  </w:t>
            </w: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  <w:proofErr w:type="gramEnd"/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N(x,1).</w:t>
            </w:r>
          </w:p>
          <w:p w14:paraId="30EE609F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%--------------------------------------------------------------------------</w:t>
            </w:r>
          </w:p>
          <w:p w14:paraId="43FD6EF5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 = (theta_prop^(-0.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5)*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exp(-1.85*theta))/(theta^(-0.5)*exp(-1.85*theta_prop));</w:t>
            </w:r>
          </w:p>
          <w:p w14:paraId="6C967382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%--------------------------------------------------------------------------</w:t>
            </w:r>
          </w:p>
          <w:p w14:paraId="62DA3F81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rho =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min(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 ,1);</w:t>
            </w:r>
          </w:p>
          <w:p w14:paraId="69C32CAD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if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(rand &lt; rho)</w:t>
            </w:r>
          </w:p>
          <w:p w14:paraId="7F95C980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     theta =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theta_prop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; </w:t>
            </w:r>
          </w:p>
          <w:p w14:paraId="30603FD8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end</w:t>
            </w:r>
          </w:p>
          <w:p w14:paraId="777DFD2F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thetas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  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thetas theta];</w:t>
            </w:r>
          </w:p>
          <w:p w14:paraId="3766EB5C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end</w:t>
            </w:r>
          </w:p>
          <w:p w14:paraId="026008DC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toc</w:t>
            </w:r>
          </w:p>
          <w:p w14:paraId="39408AA2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%Burn in 500</w:t>
            </w:r>
          </w:p>
          <w:p w14:paraId="7C1330DB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thetas = thetas(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500:end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);</w:t>
            </w:r>
          </w:p>
          <w:p w14:paraId="074647C2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figure(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1)</w:t>
            </w:r>
          </w:p>
          <w:p w14:paraId="2E3B9D3E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hist(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thetas, 50)</w:t>
            </w:r>
          </w:p>
          <w:p w14:paraId="400C1D1A" w14:textId="77777777" w:rsid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mean(thetas)</w:t>
            </w:r>
          </w:p>
          <w:p w14:paraId="53C48535" w14:textId="5D8FF9C8" w:rsidR="005C008F" w:rsidRPr="005C008F" w:rsidRDefault="005C008F" w:rsidP="005C008F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var(thetas)</w:t>
            </w:r>
          </w:p>
        </w:tc>
      </w:tr>
    </w:tbl>
    <w:p w14:paraId="2C9C5B3D" w14:textId="77777777" w:rsidR="00370782" w:rsidRPr="001A7337" w:rsidRDefault="00370782" w:rsidP="00AE2A21">
      <w:pPr>
        <w:rPr>
          <w:rFonts w:eastAsiaTheme="minorEastAsia"/>
          <w:lang w:val="en-US"/>
        </w:rPr>
      </w:pPr>
    </w:p>
    <w:p w14:paraId="3C15E9DE" w14:textId="2688DF56" w:rsidR="00AE2A21" w:rsidRDefault="00AE2A21" w:rsidP="00AE2A2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AE2A21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2. Normal-Cauchy by Gibbs.</w:t>
      </w:r>
    </w:p>
    <w:p w14:paraId="6BECB4EA" w14:textId="72E56A91" w:rsidR="00901181" w:rsidRDefault="00901181" w:rsidP="00AE2A2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66363CBA" w14:textId="43A33586" w:rsidR="00901181" w:rsidRPr="003341E5" w:rsidRDefault="000977B6" w:rsidP="00AE2A21">
      <w:pPr>
        <w:rPr>
          <w:lang w:val="en-US"/>
        </w:rPr>
      </w:pPr>
      <w:r w:rsidRPr="000977B6">
        <w:t xml:space="preserve">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977B6">
        <w:t xml:space="preserve"> is a sample from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 xml:space="preserve">θ,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0977B6">
        <w:t xml:space="preserve"> distribution, and that the prior on θ is Cauchy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a(μ,τ)</m:t>
        </m:r>
      </m:oMath>
    </w:p>
    <w:p w14:paraId="04D70819" w14:textId="2E86F974" w:rsidR="000977B6" w:rsidRPr="000977B6" w:rsidRDefault="000977B6" w:rsidP="00AE2A21">
      <m:oMathPara>
        <m:oMath>
          <m:r>
            <w:rPr>
              <w:rFonts w:ascii="Cambria Math" w:hAnsi="Cambria Math"/>
            </w:rPr>
            <m:t>f(θ∣μ,τ)=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+(θ-μ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B1CAE23" w14:textId="52622FFD" w:rsidR="000977B6" w:rsidRDefault="00013A16" w:rsidP="00AE2A21">
      <w:pPr>
        <w:rPr>
          <w:lang w:val="en-US"/>
        </w:rPr>
      </w:pPr>
      <w:r w:rsidRPr="00013A16">
        <w:rPr>
          <w:lang w:val="en-US"/>
        </w:rPr>
        <w:t xml:space="preserve">Even though the likelihood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2A99">
        <w:t xml:space="preserve"> </w:t>
      </w:r>
      <w:r w:rsidRPr="00013A16">
        <w:rPr>
          <w:lang w:val="en-US"/>
        </w:rPr>
        <w:t xml:space="preserve">simplifies by sufficiency arguments to a likelihood of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cs="Cambria Math"/>
            <w:lang w:val="en-US"/>
          </w:rPr>
          <m:t>∼</m:t>
        </m:r>
        <m:r>
          <m:rPr>
            <m:scr m:val="script"/>
          </m:rPr>
          <w:rPr>
            <w:rFonts w:ascii="Cambria Math" w:hAnsi="Cambria Math"/>
            <w:lang w:val="en-US"/>
          </w:rPr>
          <m:t xml:space="preserve"> N(</m:t>
        </m:r>
        <m:r>
          <w:rPr>
            <w:rFonts w:ascii="Cambria Math" w:hAnsi="Cambria Math"/>
            <w:lang w:val="en-US"/>
          </w:rPr>
          <m:t xml:space="preserve">θ,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Pr="00013A16">
        <w:rPr>
          <w:lang w:val="en-US"/>
        </w:rPr>
        <w:t>, a closed form for the posterior is impossible and numerical integration is required.</w:t>
      </w:r>
    </w:p>
    <w:p w14:paraId="3E140F31" w14:textId="68C5381B" w:rsidR="00013A16" w:rsidRDefault="00013A16" w:rsidP="00AE2A21">
      <w:pPr>
        <w:rPr>
          <w:lang w:val="en-US"/>
        </w:rPr>
      </w:pPr>
      <w:r w:rsidRPr="00013A16">
        <w:rPr>
          <w:lang w:val="en-US"/>
        </w:rPr>
        <w:t xml:space="preserve">The approximation of the posterior is possible by Gibbs sampler as well. Cauchy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a(μ,τ)</m:t>
        </m:r>
      </m:oMath>
      <w:r>
        <w:t xml:space="preserve"> </w:t>
      </w:r>
      <w:r w:rsidRPr="00013A16">
        <w:rPr>
          <w:lang w:val="en-US"/>
        </w:rPr>
        <w:t xml:space="preserve">distribution can be represented as a scale-mixture of </w:t>
      </w:r>
      <w:proofErr w:type="spellStart"/>
      <w:r w:rsidRPr="00013A16">
        <w:rPr>
          <w:lang w:val="en-US"/>
        </w:rPr>
        <w:t>normals</w:t>
      </w:r>
      <w:proofErr w:type="spellEnd"/>
      <w:r w:rsidRPr="00013A16">
        <w:rPr>
          <w:lang w:val="en-US"/>
        </w:rPr>
        <w:t>:</w:t>
      </w:r>
    </w:p>
    <w:p w14:paraId="6B92CD53" w14:textId="7B4E0AA0" w:rsidR="00013A16" w:rsidRPr="00013A16" w:rsidRDefault="00013A16" w:rsidP="00AE2A2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[θ]∼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a(μ,τ)≡[θ∣λ]∼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,[λ]∼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BFA9608" w14:textId="640C2456" w:rsidR="00013A16" w:rsidRDefault="00013A16" w:rsidP="00AE2A21">
      <w:pPr>
        <w:rPr>
          <w:lang w:val="en-US"/>
        </w:rPr>
      </w:pPr>
      <w:r>
        <w:rPr>
          <w:lang w:val="en-US"/>
        </w:rPr>
        <w:t>that is</w:t>
      </w:r>
    </w:p>
    <w:p w14:paraId="40DAEB75" w14:textId="51BE8792" w:rsidR="00013A16" w:rsidRPr="00013A16" w:rsidRDefault="006F7114" w:rsidP="00AE2A2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+(θ-τ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∝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(θ-μ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dλ</m:t>
          </m:r>
        </m:oMath>
      </m:oMathPara>
    </w:p>
    <w:p w14:paraId="1563D205" w14:textId="383900BB" w:rsidR="00013A16" w:rsidRDefault="00013A16" w:rsidP="00AE2A21">
      <w:r w:rsidRPr="00013A16">
        <w:t>The full conditionals can be derived from the product of the densities for the likelihood and priors</w:t>
      </w:r>
    </w:p>
    <w:p w14:paraId="7DDDD907" w14:textId="2212A01A" w:rsidR="00013A16" w:rsidRPr="00013A16" w:rsidRDefault="006F7114" w:rsidP="00AE2A21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∣θ,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∼N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&amp;[θ∣λ]∼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&amp;[λ]∼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eqArr>
        </m:oMath>
      </m:oMathPara>
    </w:p>
    <w:p w14:paraId="3F94C1C3" w14:textId="4A366EB7" w:rsidR="00013A16" w:rsidRDefault="00013A16" w:rsidP="00AE2A21">
      <w:r w:rsidRPr="00013A16">
        <w:t>(a) Show that full conditionals are normal and exponential</w:t>
      </w:r>
    </w:p>
    <w:p w14:paraId="25423ECC" w14:textId="2EEEF5F6" w:rsidR="00013A16" w:rsidRPr="00504CD4" w:rsidRDefault="006F7114" w:rsidP="00AE2A21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&amp;[θ∣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,λ]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∼N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  <m:r>
                    <w:rPr>
                      <w:rFonts w:ascii="Cambria Math" w:hAnsi="Cambria Math"/>
                    </w:rPr>
                    <m:t>μ,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&amp;[λ∣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,θ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]∼E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+(θ-μ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eqArr>
        </m:oMath>
      </m:oMathPara>
    </w:p>
    <w:p w14:paraId="205EA507" w14:textId="432E8785" w:rsidR="00504CD4" w:rsidRDefault="002A21B9" w:rsidP="00AE2A21"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F06F310" w14:textId="31DFF045" w:rsidR="002A21B9" w:rsidRPr="005F3866" w:rsidRDefault="002A21B9" w:rsidP="002A21B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∣θ,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14:paraId="46BB4D06" w14:textId="07C693FF" w:rsidR="00DB53BB" w:rsidRPr="001B3F80" w:rsidRDefault="00DB53BB" w:rsidP="00DB53BB">
      <m:oMathPara>
        <m:oMath>
          <m:r>
            <w:rPr>
              <w:rFonts w:ascii="Cambria Math" w:hAnsi="Cambria Math"/>
            </w:rPr>
            <m:t xml:space="preserve">joint </m:t>
          </m:r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2πφ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(x-θ)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(θ-μ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dλ</m:t>
          </m:r>
        </m:oMath>
      </m:oMathPara>
    </w:p>
    <w:p w14:paraId="346F00BA" w14:textId="6A879F57" w:rsidR="001B3F80" w:rsidRPr="008A4B7F" w:rsidRDefault="001B3F80" w:rsidP="00DB53B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joint ∝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-θ)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 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w:rPr>
              <w:rFonts w:ascii="Cambria Math" w:hAnsi="Cambria Math"/>
              <w:lang w:val="en-US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(θ-μ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dλ</m:t>
          </m:r>
        </m:oMath>
      </m:oMathPara>
    </w:p>
    <w:p w14:paraId="44DDCF11" w14:textId="77777777" w:rsidR="002648A9" w:rsidRPr="00013A16" w:rsidRDefault="002648A9" w:rsidP="002648A9">
      <w:pPr>
        <w:rPr>
          <w:lang w:val="en-US"/>
        </w:rPr>
      </w:pPr>
      <m:oMathPara>
        <m:oMath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7100C04A" w14:textId="77777777" w:rsidR="002648A9" w:rsidRDefault="002648A9" w:rsidP="008A4B7F"/>
    <w:p w14:paraId="24B13DE1" w14:textId="77777777" w:rsidR="008A4B7F" w:rsidRPr="008A4B7F" w:rsidRDefault="008A4B7F" w:rsidP="00DB53BB">
      <w:pPr>
        <w:rPr>
          <w:lang w:val="en-US"/>
        </w:rPr>
      </w:pPr>
    </w:p>
    <w:p w14:paraId="75A84C6F" w14:textId="3B2B3175" w:rsidR="008A4B7F" w:rsidRPr="00013A16" w:rsidRDefault="008A4B7F" w:rsidP="008A4B7F">
      <w:pPr>
        <w:rPr>
          <w:lang w:val="en-US"/>
        </w:rPr>
      </w:pPr>
      <m:oMathPara>
        <m:oMath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6366B12F" w14:textId="77777777" w:rsidR="008A4B7F" w:rsidRPr="00DB53BB" w:rsidRDefault="008A4B7F" w:rsidP="00DB53BB">
      <w:pPr>
        <w:rPr>
          <w:lang w:val="en-US"/>
        </w:rPr>
      </w:pPr>
    </w:p>
    <w:p w14:paraId="4E2C6471" w14:textId="47BA2AB3" w:rsidR="00DB53BB" w:rsidRPr="001B3F80" w:rsidRDefault="00DB53BB" w:rsidP="00DB53BB">
      <m:oMathPara>
        <m:oMath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2EEF593" w14:textId="781C4929" w:rsidR="001B3F80" w:rsidRPr="001B3F80" w:rsidRDefault="001B3F80" w:rsidP="00DB53BB">
      <w:r>
        <w:t xml:space="preserve">So </w:t>
      </w:r>
      <m:oMath>
        <m:r>
          <w:rPr>
            <w:rFonts w:ascii="Cambria Math" w:hAnsi="Cambria Math"/>
          </w:rPr>
          <m:t>[θ∣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,λ]∼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den>
            </m:f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den>
            </m:f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/n</m:t>
                </m:r>
              </m:den>
            </m:f>
          </m:e>
        </m:d>
      </m:oMath>
    </w:p>
    <w:p w14:paraId="1B8F8EBC" w14:textId="77777777" w:rsidR="001B3F80" w:rsidRDefault="001B3F80" w:rsidP="00DB53BB"/>
    <w:p w14:paraId="6FBCC197" w14:textId="09DCD6DF" w:rsidR="00633984" w:rsidRDefault="001B3F80" w:rsidP="00DB53BB">
      <w:r>
        <w:t xml:space="preserve">From joint with respect to </w:t>
      </w:r>
      <m:oMath>
        <m:r>
          <w:rPr>
            <w:rFonts w:ascii="Cambria Math" w:hAnsi="Cambria Math"/>
          </w:rPr>
          <m:t>λ</m:t>
        </m:r>
      </m:oMath>
    </w:p>
    <w:p w14:paraId="1D0503AA" w14:textId="7A73432A" w:rsidR="00633984" w:rsidRPr="00013A16" w:rsidRDefault="00633984" w:rsidP="0063398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[λ∣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,θ]∝exp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+(θ-μ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13A27CBB" w14:textId="77777777" w:rsidR="00633984" w:rsidRPr="00633984" w:rsidRDefault="00633984" w:rsidP="00DB53BB"/>
    <w:p w14:paraId="1B9FF019" w14:textId="1F9E26AB" w:rsidR="00633984" w:rsidRPr="00013A16" w:rsidRDefault="001B3F80" w:rsidP="00DB53BB">
      <w:pPr>
        <w:rPr>
          <w:lang w:val="en-US"/>
        </w:rPr>
      </w:pPr>
      <w:r>
        <w:t xml:space="preserve">So </w:t>
      </w:r>
      <m:oMath>
        <m:r>
          <w:rPr>
            <w:rFonts w:ascii="Cambria Math" w:hAnsi="Cambria Math"/>
          </w:rPr>
          <m:t>[λ∣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,θ</m:t>
        </m:r>
        <m:r>
          <m:rPr>
            <m:scr m:val="script"/>
          </m:rPr>
          <w:rPr>
            <w:rFonts w:ascii="Cambria Math" w:hAnsi="Cambria Math"/>
          </w:rPr>
          <m:t>]∼E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+(θ-μ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45BF8E2E" w14:textId="1A86AA2F" w:rsidR="005F3866" w:rsidRPr="002A21B9" w:rsidRDefault="005F3866" w:rsidP="002A21B9"/>
    <w:p w14:paraId="1ED66599" w14:textId="40199FCD" w:rsidR="00013A16" w:rsidRDefault="00013A16" w:rsidP="00013A16">
      <w:r>
        <w:t xml:space="preserve">b) Jeremy models the score on his IQ tests as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N(</m:t>
        </m:r>
        <m:r>
          <w:rPr>
            <w:rFonts w:ascii="Cambria Math" w:hAnsi="Cambria Math"/>
            <w:lang w:val="en-US"/>
          </w:rPr>
          <m:t xml:space="preserve">θ,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90</m:t>
        </m:r>
      </m:oMath>
      <w:r>
        <w:t xml:space="preserve"> He places Cauchy</w:t>
      </w:r>
    </w:p>
    <w:p w14:paraId="236B799B" w14:textId="6ACD0139" w:rsidR="00013A16" w:rsidRDefault="00504CD4" w:rsidP="00013A16"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a(110,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120</m:t>
            </m:r>
          </m:e>
        </m:rad>
        <m:r>
          <w:rPr>
            <w:rFonts w:ascii="Cambria Math" w:hAnsi="Cambria Math"/>
          </w:rPr>
          <m:t>)</m:t>
        </m:r>
      </m:oMath>
      <w:r w:rsidR="00013A16">
        <w:t xml:space="preserve"> prior on </w:t>
      </w:r>
      <m:oMath>
        <m:r>
          <w:rPr>
            <w:rFonts w:ascii="Cambria Math" w:hAnsi="Cambria Math"/>
          </w:rPr>
          <m:t>θ</m:t>
        </m:r>
      </m:oMath>
      <w:r w:rsidR="00013A16">
        <w:t>.</w:t>
      </w:r>
    </w:p>
    <w:p w14:paraId="401544EF" w14:textId="4C12C368" w:rsidR="00013A16" w:rsidRDefault="00013A16" w:rsidP="00013A16">
      <w:pPr>
        <w:jc w:val="both"/>
      </w:pPr>
      <w:r>
        <w:t xml:space="preserve">In 10 random IQ tests Jeremy scores </w:t>
      </w:r>
      <m:oMath>
        <m:r>
          <w:rPr>
            <w:rFonts w:ascii="Cambria Math" w:hAnsi="Cambria Math"/>
          </w:rPr>
          <m:t>y = [100, 106, 110, 97, 90, 112, 120, 95, 96, 109]</m:t>
        </m:r>
      </m:oMath>
      <w:r>
        <w:t>. The</w:t>
      </w:r>
    </w:p>
    <w:p w14:paraId="53D1676C" w14:textId="7D1BB311" w:rsidR="00013A16" w:rsidRDefault="00013A16" w:rsidP="00013A16">
      <w:pPr>
        <w:jc w:val="both"/>
      </w:pPr>
      <w:r>
        <w:lastRenderedPageBreak/>
        <w:t xml:space="preserve">average score is 103.5, which is the frequentist estimator of </w:t>
      </w:r>
      <m:oMath>
        <m:r>
          <w:rPr>
            <w:rFonts w:ascii="Cambria Math" w:hAnsi="Cambria Math"/>
          </w:rPr>
          <m:t>θ</m:t>
        </m:r>
      </m:oMath>
      <w:r>
        <w:t>. Using Gibbs sampler described in (a) approximate the posterior mean and variance. Approximate 95% equi-tailed credible set by sample quantiles.</w:t>
      </w:r>
    </w:p>
    <w:p w14:paraId="2AB19ACC" w14:textId="7A8C5541" w:rsidR="00504CD4" w:rsidRDefault="00504CD4" w:rsidP="00013A16">
      <w:pPr>
        <w:jc w:val="both"/>
      </w:pPr>
    </w:p>
    <w:p w14:paraId="74AF93F3" w14:textId="10A8A72F" w:rsidR="00504CD4" w:rsidRPr="00504CD4" w:rsidRDefault="00504CD4" w:rsidP="00013A16">
      <w:pPr>
        <w:jc w:val="both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θ,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θ,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e>
          </m:d>
        </m:oMath>
      </m:oMathPara>
    </w:p>
    <w:p w14:paraId="70526389" w14:textId="5707A022" w:rsidR="00504CD4" w:rsidRPr="00504CD4" w:rsidRDefault="00504CD4" w:rsidP="00504CD4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∼C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μ,τ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∼N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e>
          </m:d>
        </m:oMath>
      </m:oMathPara>
    </w:p>
    <w:p w14:paraId="7292FD19" w14:textId="0DC286FA" w:rsidR="00504CD4" w:rsidRPr="00504CD4" w:rsidRDefault="00504CD4" w:rsidP="00504CD4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∼C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110,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</m:rad>
            </m:e>
          </m:d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∼N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110,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</m:e>
          </m:d>
        </m:oMath>
      </m:oMathPara>
    </w:p>
    <w:p w14:paraId="5A971F27" w14:textId="77777777" w:rsidR="00504CD4" w:rsidRPr="00504CD4" w:rsidRDefault="00504CD4" w:rsidP="00504CD4">
      <w:pPr>
        <w:rPr>
          <w:lang w:val="en-US"/>
        </w:rPr>
      </w:pPr>
    </w:p>
    <w:p w14:paraId="54190704" w14:textId="289E4FD4" w:rsidR="00504CD4" w:rsidRPr="008C655D" w:rsidRDefault="00504CD4" w:rsidP="00504CD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[λ]∼</m:t>
          </m:r>
          <m:r>
            <m:rPr>
              <m:scr m:val="script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C69311C" w14:textId="7356DB23" w:rsidR="008C655D" w:rsidRPr="008C655D" w:rsidRDefault="008C655D" w:rsidP="00504CD4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&amp;[θ∣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,λ]∼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103.5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/n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  <m:r>
                    <w:rPr>
                      <w:rFonts w:ascii="Cambria Math" w:hAnsi="Cambria Math"/>
                    </w:rPr>
                    <m:t>110</m:t>
                  </m:r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/n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/>
                        </w:rPr>
                        <m:t>+λ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/n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&amp;[λ∣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,θ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]∼E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  <m:r>
                        <w:rPr>
                          <w:rFonts w:ascii="Cambria Math" w:hAnsi="Cambria Math"/>
                        </w:rPr>
                        <m:t>+(θ-</m:t>
                      </m:r>
                      <m:r>
                        <w:rPr>
                          <w:rFonts w:ascii="Cambria Math" w:hAnsi="Cambria Math"/>
                        </w:rPr>
                        <m:t>110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120</m:t>
                      </m:r>
                    </m:den>
                  </m:f>
                </m:e>
              </m:d>
            </m:e>
          </m:eqArr>
        </m:oMath>
      </m:oMathPara>
    </w:p>
    <w:p w14:paraId="559AF1BC" w14:textId="2C4A9886" w:rsidR="00504CD4" w:rsidRPr="00504CD4" w:rsidRDefault="00504CD4" w:rsidP="00504CD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[100, 106, 110, 97, 90, 112, 120, 95, 96, 109]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5CBB" w14:paraId="05435A1E" w14:textId="77777777" w:rsidTr="00185CBB">
        <w:tc>
          <w:tcPr>
            <w:tcW w:w="9010" w:type="dxa"/>
          </w:tcPr>
          <w:p w14:paraId="59BCC4F1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clear 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all</w:t>
            </w:r>
          </w:p>
          <w:p w14:paraId="39DC2FE3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close 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all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force</w:t>
            </w:r>
          </w:p>
          <w:p w14:paraId="4F25E53D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randn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</w:t>
            </w:r>
            <w:r>
              <w:rPr>
                <w:rFonts w:ascii="Courier" w:eastAsiaTheme="minorEastAsia" w:hAnsi="Courier" w:cs="Courier"/>
                <w:color w:val="AA04F9"/>
                <w:sz w:val="20"/>
                <w:szCs w:val="20"/>
                <w:lang w:val="en-GB"/>
              </w:rPr>
              <w:t>'state'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,4);</w:t>
            </w:r>
          </w:p>
          <w:p w14:paraId="7BD843D3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32AF00B8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data = [100,106,110,97,90,112,120,95,96,109];</w:t>
            </w:r>
          </w:p>
          <w:p w14:paraId="7EBB717A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yhat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103.5;</w:t>
            </w:r>
          </w:p>
          <w:p w14:paraId="77FD3EF7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</w:p>
          <w:p w14:paraId="49658E6E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lendata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=length(data);</w:t>
            </w:r>
          </w:p>
          <w:p w14:paraId="5815DFCF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sumdata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=sum(data);</w:t>
            </w:r>
          </w:p>
          <w:p w14:paraId="5A37FDD6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3111DB53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sigma2 = 90;</w:t>
            </w:r>
          </w:p>
          <w:p w14:paraId="1517DE2A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tau2 = 120;</w:t>
            </w:r>
          </w:p>
          <w:p w14:paraId="4FB2B105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mu = 110;</w:t>
            </w:r>
          </w:p>
          <w:p w14:paraId="153DFCC3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</w:p>
          <w:p w14:paraId="0616868E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 = 0;</w:t>
            </w:r>
          </w:p>
          <w:p w14:paraId="2934B487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thetas =[theta];</w:t>
            </w:r>
          </w:p>
          <w:p w14:paraId="65FE68B2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lambda =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gamma(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0.5);</w:t>
            </w:r>
          </w:p>
          <w:p w14:paraId="6C0363B5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lambdas=[lambda];</w:t>
            </w:r>
          </w:p>
          <w:p w14:paraId="5914F7EF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burn =1000;</w:t>
            </w:r>
          </w:p>
          <w:p w14:paraId="14787C4B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ntotal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10000 + burn;</w:t>
            </w:r>
          </w:p>
          <w:p w14:paraId="6D45155F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tic</w:t>
            </w:r>
          </w:p>
          <w:p w14:paraId="0E51CC56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= 1: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ntotal</w:t>
            </w:r>
            <w:proofErr w:type="spellEnd"/>
          </w:p>
          <w:p w14:paraId="1387A5CC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theta = (tau2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/(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tau2 + lambda * sigma2) *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yhat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...</w:t>
            </w:r>
          </w:p>
          <w:p w14:paraId="55F0432C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  lambda * sigma2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/(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tau2 + lambda * sigma2) * mu) + </w:t>
            </w: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...</w:t>
            </w:r>
          </w:p>
          <w:p w14:paraId="7D4DD46F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 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sqrt(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tau2 * sigma2/(tau2 + lambda *sigma2)) *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randn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;</w:t>
            </w:r>
          </w:p>
          <w:p w14:paraId="2DDBA448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 lambda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= 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exprnd</w:t>
            </w:r>
            <w:proofErr w:type="spellEnd"/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( 1/((tau2 + (theta - mu)^2)/(2*tau2)));</w:t>
            </w:r>
          </w:p>
          <w:p w14:paraId="5E3A1EAB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thetas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thetas theta];</w:t>
            </w:r>
          </w:p>
          <w:p w14:paraId="76B76F05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lambdas 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=[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lambdas lambda];</w:t>
            </w:r>
          </w:p>
          <w:p w14:paraId="762AF80B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E00FF"/>
                <w:sz w:val="20"/>
                <w:szCs w:val="20"/>
                <w:lang w:val="en-GB"/>
              </w:rPr>
              <w:t>end</w:t>
            </w:r>
          </w:p>
          <w:p w14:paraId="697AA71E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toc</w:t>
            </w:r>
          </w:p>
          <w:p w14:paraId="216A241C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28009"/>
                <w:sz w:val="20"/>
                <w:szCs w:val="20"/>
                <w:lang w:val="en-GB"/>
              </w:rPr>
              <w:t>%</w:t>
            </w:r>
          </w:p>
          <w:p w14:paraId="7FF80376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mean(thetas(burn+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))</w:t>
            </w:r>
          </w:p>
          <w:p w14:paraId="68A9B608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var(thetas(burn+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))</w:t>
            </w:r>
          </w:p>
          <w:p w14:paraId="51B94DF6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hist(thetas(burn+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), 40)</w:t>
            </w:r>
          </w:p>
          <w:p w14:paraId="4CF0B646" w14:textId="77777777" w:rsid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prctile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(thetas(burn+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), 2.5)</w:t>
            </w:r>
          </w:p>
          <w:p w14:paraId="6A316D84" w14:textId="55B888A1" w:rsidR="00185CBB" w:rsidRPr="00185CBB" w:rsidRDefault="00185CBB" w:rsidP="00185CBB">
            <w:pPr>
              <w:autoSpaceDE w:val="0"/>
              <w:autoSpaceDN w:val="0"/>
              <w:adjustRightInd w:val="0"/>
              <w:rPr>
                <w:rFonts w:ascii="Courier" w:eastAsiaTheme="minorEastAsia" w:hAnsi="Courier" w:cstheme="minorBidi"/>
                <w:lang w:val="en-GB"/>
              </w:rPr>
            </w:pPr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prctile</w:t>
            </w:r>
            <w:proofErr w:type="spell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(thetas(burn+</w:t>
            </w:r>
            <w:proofErr w:type="gramStart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1:end</w:t>
            </w:r>
            <w:proofErr w:type="gramEnd"/>
            <w:r>
              <w:rPr>
                <w:rFonts w:ascii="Courier" w:eastAsiaTheme="minorEastAsia" w:hAnsi="Courier" w:cs="Courier"/>
                <w:color w:val="000000"/>
                <w:sz w:val="20"/>
                <w:szCs w:val="20"/>
                <w:lang w:val="en-GB"/>
              </w:rPr>
              <w:t>), 97.5)</w:t>
            </w:r>
          </w:p>
        </w:tc>
      </w:tr>
    </w:tbl>
    <w:p w14:paraId="10D902F0" w14:textId="48008A95" w:rsidR="00504CD4" w:rsidRDefault="00F67798" w:rsidP="00013A16">
      <w:pPr>
        <w:jc w:val="both"/>
        <w:rPr>
          <w:lang w:val="en-US"/>
        </w:rPr>
      </w:pPr>
      <w:r>
        <w:rPr>
          <w:lang w:val="en-US"/>
        </w:rPr>
        <w:t xml:space="preserve">Mean: </w:t>
      </w:r>
      <w:r w:rsidRPr="00F67798">
        <w:rPr>
          <w:lang w:val="en-US"/>
        </w:rPr>
        <w:t>106.1853</w:t>
      </w:r>
    </w:p>
    <w:p w14:paraId="57D155D0" w14:textId="5F825C9E" w:rsidR="00F67798" w:rsidRDefault="00F67798" w:rsidP="00013A16">
      <w:pPr>
        <w:jc w:val="both"/>
        <w:rPr>
          <w:lang w:val="en-US"/>
        </w:rPr>
      </w:pPr>
      <w:r>
        <w:rPr>
          <w:lang w:val="en-US"/>
        </w:rPr>
        <w:t>Var: 55.3554</w:t>
      </w:r>
    </w:p>
    <w:p w14:paraId="2727F543" w14:textId="683BBAD7" w:rsidR="00F67798" w:rsidRPr="00C0342B" w:rsidRDefault="00F67798" w:rsidP="00013A16">
      <w:pPr>
        <w:jc w:val="both"/>
        <w:rPr>
          <w:lang w:val="en-US"/>
        </w:rPr>
      </w:pPr>
      <w:r>
        <w:rPr>
          <w:lang w:val="en-US"/>
        </w:rPr>
        <w:t>95% creditable set: (90.29, 120.08)</w:t>
      </w:r>
    </w:p>
    <w:sectPr w:rsidR="00F67798" w:rsidRPr="00C0342B" w:rsidSect="0006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21"/>
    <w:rsid w:val="00013A16"/>
    <w:rsid w:val="0006403C"/>
    <w:rsid w:val="000977B6"/>
    <w:rsid w:val="00185CBB"/>
    <w:rsid w:val="001A7337"/>
    <w:rsid w:val="001B3F80"/>
    <w:rsid w:val="00201A07"/>
    <w:rsid w:val="002648A9"/>
    <w:rsid w:val="002A21B9"/>
    <w:rsid w:val="00314C7A"/>
    <w:rsid w:val="00323869"/>
    <w:rsid w:val="003341E5"/>
    <w:rsid w:val="00370782"/>
    <w:rsid w:val="003E646A"/>
    <w:rsid w:val="004677AF"/>
    <w:rsid w:val="00504CD4"/>
    <w:rsid w:val="005824FD"/>
    <w:rsid w:val="005C008F"/>
    <w:rsid w:val="005D1171"/>
    <w:rsid w:val="005F3866"/>
    <w:rsid w:val="00633984"/>
    <w:rsid w:val="006410CD"/>
    <w:rsid w:val="006F7114"/>
    <w:rsid w:val="00827036"/>
    <w:rsid w:val="008823A5"/>
    <w:rsid w:val="008A4B7F"/>
    <w:rsid w:val="008C655D"/>
    <w:rsid w:val="00901181"/>
    <w:rsid w:val="009562EA"/>
    <w:rsid w:val="009D0091"/>
    <w:rsid w:val="00A5077C"/>
    <w:rsid w:val="00AE2A21"/>
    <w:rsid w:val="00AF3434"/>
    <w:rsid w:val="00B83723"/>
    <w:rsid w:val="00C0342B"/>
    <w:rsid w:val="00C75380"/>
    <w:rsid w:val="00D52E4F"/>
    <w:rsid w:val="00D91B3C"/>
    <w:rsid w:val="00DB53BB"/>
    <w:rsid w:val="00DF499D"/>
    <w:rsid w:val="00E64B99"/>
    <w:rsid w:val="00E97380"/>
    <w:rsid w:val="00EE7489"/>
    <w:rsid w:val="00F52A99"/>
    <w:rsid w:val="00F55773"/>
    <w:rsid w:val="00F67798"/>
    <w:rsid w:val="00F6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8BAFB"/>
  <w15:chartTrackingRefBased/>
  <w15:docId w15:val="{E6ECE478-FD49-E042-98FB-2D684870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2A21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E2A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2A21"/>
    <w:rPr>
      <w:color w:val="808080"/>
    </w:rPr>
  </w:style>
  <w:style w:type="table" w:styleId="TableGrid">
    <w:name w:val="Table Grid"/>
    <w:basedOn w:val="TableNormal"/>
    <w:uiPriority w:val="39"/>
    <w:rsid w:val="00F55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NAN</dc:creator>
  <cp:keywords/>
  <dc:description/>
  <cp:lastModifiedBy>XIAO NAN</cp:lastModifiedBy>
  <cp:revision>21</cp:revision>
  <dcterms:created xsi:type="dcterms:W3CDTF">2020-10-05T10:34:00Z</dcterms:created>
  <dcterms:modified xsi:type="dcterms:W3CDTF">2020-10-19T03:28:00Z</dcterms:modified>
</cp:coreProperties>
</file>