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E234E14" wp14:paraId="6A08077D" wp14:textId="09D966C8">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Final Report: Modernizing Credit Risk Management Using Advanced Data Analytics</w:t>
      </w:r>
    </w:p>
    <w:p xmlns:wp14="http://schemas.microsoft.com/office/word/2010/wordml" w:rsidP="5E234E14" wp14:paraId="4AFAD93C" wp14:textId="25BC8042">
      <w:pPr>
        <w:spacing w:before="240" w:beforeAutospacing="off" w:after="240" w:afterAutospacing="off"/>
      </w:pPr>
      <w:r w:rsidRPr="5E234E14" w:rsidR="5BDAA14C">
        <w:rPr>
          <w:rFonts w:ascii="Aptos" w:hAnsi="Aptos" w:eastAsia="Aptos" w:cs="Aptos"/>
          <w:b w:val="1"/>
          <w:bCs w:val="1"/>
          <w:noProof w:val="0"/>
          <w:sz w:val="24"/>
          <w:szCs w:val="24"/>
          <w:lang w:val="en-US"/>
        </w:rPr>
        <w:t>Prepared by:</w:t>
      </w:r>
      <w:r w:rsidRPr="5E234E14" w:rsidR="5BDAA14C">
        <w:rPr>
          <w:rFonts w:ascii="Aptos" w:hAnsi="Aptos" w:eastAsia="Aptos" w:cs="Aptos"/>
          <w:noProof w:val="0"/>
          <w:sz w:val="24"/>
          <w:szCs w:val="24"/>
          <w:lang w:val="en-US"/>
        </w:rPr>
        <w:t xml:space="preserve"> Jean C. Quinones</w:t>
      </w:r>
    </w:p>
    <w:p xmlns:wp14="http://schemas.microsoft.com/office/word/2010/wordml" w:rsidP="5E234E14" wp14:paraId="4D55EAC6" wp14:textId="4736173F">
      <w:pPr>
        <w:spacing w:before="240" w:beforeAutospacing="off" w:after="240" w:afterAutospacing="off"/>
      </w:pPr>
      <w:r w:rsidRPr="5E234E14" w:rsidR="5BDAA14C">
        <w:rPr>
          <w:rFonts w:ascii="Aptos" w:hAnsi="Aptos" w:eastAsia="Aptos" w:cs="Aptos"/>
          <w:b w:val="1"/>
          <w:bCs w:val="1"/>
          <w:noProof w:val="0"/>
          <w:sz w:val="24"/>
          <w:szCs w:val="24"/>
          <w:lang w:val="en-US"/>
        </w:rPr>
        <w:t>Course:</w:t>
      </w:r>
      <w:r w:rsidRPr="5E234E14" w:rsidR="5BDAA14C">
        <w:rPr>
          <w:rFonts w:ascii="Aptos" w:hAnsi="Aptos" w:eastAsia="Aptos" w:cs="Aptos"/>
          <w:noProof w:val="0"/>
          <w:sz w:val="24"/>
          <w:szCs w:val="24"/>
          <w:lang w:val="en-US"/>
        </w:rPr>
        <w:t xml:space="preserve"> CIS 731</w:t>
      </w:r>
    </w:p>
    <w:p xmlns:wp14="http://schemas.microsoft.com/office/word/2010/wordml" w:rsidP="5E234E14" wp14:paraId="680ECE04" wp14:textId="2BD5C1C6">
      <w:pPr>
        <w:spacing w:before="240" w:beforeAutospacing="off" w:after="240" w:afterAutospacing="off"/>
      </w:pPr>
      <w:r w:rsidRPr="5E234E14" w:rsidR="5BDAA14C">
        <w:rPr>
          <w:rFonts w:ascii="Aptos" w:hAnsi="Aptos" w:eastAsia="Aptos" w:cs="Aptos"/>
          <w:b w:val="1"/>
          <w:bCs w:val="1"/>
          <w:noProof w:val="0"/>
          <w:sz w:val="24"/>
          <w:szCs w:val="24"/>
          <w:lang w:val="en-US"/>
        </w:rPr>
        <w:t>Date:</w:t>
      </w:r>
      <w:r w:rsidRPr="5E234E14" w:rsidR="5BDAA14C">
        <w:rPr>
          <w:rFonts w:ascii="Aptos" w:hAnsi="Aptos" w:eastAsia="Aptos" w:cs="Aptos"/>
          <w:noProof w:val="0"/>
          <w:sz w:val="24"/>
          <w:szCs w:val="24"/>
          <w:lang w:val="en-US"/>
        </w:rPr>
        <w:t xml:space="preserve"> December 15, 2024</w:t>
      </w:r>
    </w:p>
    <w:p xmlns:wp14="http://schemas.microsoft.com/office/word/2010/wordml" w:rsidP="5E234E14" wp14:paraId="44AE4BE6" wp14:textId="2CFA41BB">
      <w:pPr>
        <w:spacing w:before="0" w:beforeAutospacing="off" w:after="0" w:afterAutospacing="off"/>
      </w:pPr>
    </w:p>
    <w:p xmlns:wp14="http://schemas.microsoft.com/office/word/2010/wordml" w:rsidP="5E234E14" wp14:paraId="4274F40F" wp14:textId="5DC771B9">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1. Introduction</w:t>
      </w:r>
    </w:p>
    <w:p xmlns:wp14="http://schemas.microsoft.com/office/word/2010/wordml" w:rsidP="5E234E14" wp14:paraId="19B9C3CD" wp14:textId="7CFD1E75">
      <w:pPr>
        <w:spacing w:before="240" w:beforeAutospacing="off" w:after="240" w:afterAutospacing="off"/>
      </w:pPr>
      <w:r w:rsidRPr="5E234E14" w:rsidR="5BDAA14C">
        <w:rPr>
          <w:rFonts w:ascii="Aptos" w:hAnsi="Aptos" w:eastAsia="Aptos" w:cs="Aptos"/>
          <w:noProof w:val="0"/>
          <w:sz w:val="24"/>
          <w:szCs w:val="24"/>
          <w:lang w:val="en-US"/>
        </w:rPr>
        <w:t>In the banking sector, effective risk management is critical to maintaining financial stability. With the growing complexity of financial products and increased loan applications, understanding the factors that contribute to loan defaults is essential for both risk mitigation and profitability. This project analyzes a credit risk dataset to identify key factors influencing loan defaults and provide actionable insights for improving loan approval processes.</w:t>
      </w:r>
    </w:p>
    <w:p xmlns:wp14="http://schemas.microsoft.com/office/word/2010/wordml" w:rsidP="5E234E14" wp14:paraId="5B9E84A7" wp14:textId="38313995">
      <w:pPr>
        <w:spacing w:before="240" w:beforeAutospacing="off" w:after="240" w:afterAutospacing="off"/>
      </w:pPr>
      <w:r w:rsidRPr="5E234E14" w:rsidR="5BDAA14C">
        <w:rPr>
          <w:rFonts w:ascii="Aptos" w:hAnsi="Aptos" w:eastAsia="Aptos" w:cs="Aptos"/>
          <w:noProof w:val="0"/>
          <w:sz w:val="24"/>
          <w:szCs w:val="24"/>
          <w:lang w:val="en-US"/>
        </w:rPr>
        <w:t>The primary objectives of this analysis include:</w:t>
      </w:r>
    </w:p>
    <w:p xmlns:wp14="http://schemas.microsoft.com/office/word/2010/wordml" w:rsidP="5E234E14" wp14:paraId="21B36905" wp14:textId="043036BC">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Understanding the distribution of loan defaults across the applicant pool.</w:t>
      </w:r>
    </w:p>
    <w:p xmlns:wp14="http://schemas.microsoft.com/office/word/2010/wordml" w:rsidP="5E234E14" wp14:paraId="2BB332A0" wp14:textId="3F67C146">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Identifying significant predictors of loan defaults, such as income, loan amount, employment length, and interest rates.</w:t>
      </w:r>
    </w:p>
    <w:p xmlns:wp14="http://schemas.microsoft.com/office/word/2010/wordml" w:rsidP="5E234E14" wp14:paraId="78757AB1" wp14:textId="14207EAC">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Evaluating correlations between various numerical and categorical features.</w:t>
      </w:r>
    </w:p>
    <w:p xmlns:wp14="http://schemas.microsoft.com/office/word/2010/wordml" w:rsidP="5E234E14" wp14:paraId="7FEC1650" wp14:textId="085F824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Providing data-driven recommendations to improve risk assessment and decision-making.</w:t>
      </w:r>
    </w:p>
    <w:p xmlns:wp14="http://schemas.microsoft.com/office/word/2010/wordml" w:rsidP="5E234E14" wp14:paraId="27EBC04F" wp14:textId="3ECDB523">
      <w:pPr>
        <w:spacing w:before="0" w:beforeAutospacing="off" w:after="0" w:afterAutospacing="off"/>
      </w:pPr>
    </w:p>
    <w:p xmlns:wp14="http://schemas.microsoft.com/office/word/2010/wordml" w:rsidP="5E234E14" wp14:paraId="651205E5" wp14:textId="6D85235C">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2. Data Overview</w:t>
      </w:r>
    </w:p>
    <w:p xmlns:wp14="http://schemas.microsoft.com/office/word/2010/wordml" w:rsidP="5E234E14" wp14:paraId="5D03AD61" wp14:textId="29F37047">
      <w:pPr>
        <w:spacing w:before="240" w:beforeAutospacing="off" w:after="240" w:afterAutospacing="off"/>
      </w:pPr>
      <w:r w:rsidRPr="5E234E14" w:rsidR="5BDAA14C">
        <w:rPr>
          <w:rFonts w:ascii="Aptos" w:hAnsi="Aptos" w:eastAsia="Aptos" w:cs="Aptos"/>
          <w:noProof w:val="0"/>
          <w:sz w:val="24"/>
          <w:szCs w:val="24"/>
          <w:lang w:val="en-US"/>
        </w:rPr>
        <w:t xml:space="preserve">The dataset consists of </w:t>
      </w:r>
      <w:r w:rsidRPr="5E234E14" w:rsidR="5BDAA14C">
        <w:rPr>
          <w:rFonts w:ascii="Aptos" w:hAnsi="Aptos" w:eastAsia="Aptos" w:cs="Aptos"/>
          <w:b w:val="1"/>
          <w:bCs w:val="1"/>
          <w:noProof w:val="0"/>
          <w:sz w:val="24"/>
          <w:szCs w:val="24"/>
          <w:lang w:val="en-US"/>
        </w:rPr>
        <w:t>32,581 records</w:t>
      </w:r>
      <w:r w:rsidRPr="5E234E14" w:rsidR="5BDAA14C">
        <w:rPr>
          <w:rFonts w:ascii="Aptos" w:hAnsi="Aptos" w:eastAsia="Aptos" w:cs="Aptos"/>
          <w:noProof w:val="0"/>
          <w:sz w:val="24"/>
          <w:szCs w:val="24"/>
          <w:lang w:val="en-US"/>
        </w:rPr>
        <w:t xml:space="preserve"> with </w:t>
      </w:r>
      <w:r w:rsidRPr="5E234E14" w:rsidR="5BDAA14C">
        <w:rPr>
          <w:rFonts w:ascii="Aptos" w:hAnsi="Aptos" w:eastAsia="Aptos" w:cs="Aptos"/>
          <w:b w:val="1"/>
          <w:bCs w:val="1"/>
          <w:noProof w:val="0"/>
          <w:sz w:val="24"/>
          <w:szCs w:val="24"/>
          <w:lang w:val="en-US"/>
        </w:rPr>
        <w:t>12 features</w:t>
      </w:r>
      <w:r w:rsidRPr="5E234E14" w:rsidR="5BDAA14C">
        <w:rPr>
          <w:rFonts w:ascii="Aptos" w:hAnsi="Aptos" w:eastAsia="Aptos" w:cs="Aptos"/>
          <w:noProof w:val="0"/>
          <w:sz w:val="24"/>
          <w:szCs w:val="24"/>
          <w:lang w:val="en-US"/>
        </w:rPr>
        <w:t>, including:</w:t>
      </w:r>
    </w:p>
    <w:p xmlns:wp14="http://schemas.microsoft.com/office/word/2010/wordml" w:rsidP="5E234E14" wp14:paraId="36EBFCB8" wp14:textId="4AA2FA8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Numerical Variables</w:t>
      </w:r>
      <w:r w:rsidRPr="5E234E14" w:rsidR="5BDAA14C">
        <w:rPr>
          <w:rFonts w:ascii="Aptos" w:hAnsi="Aptos" w:eastAsia="Aptos" w:cs="Aptos"/>
          <w:noProof w:val="0"/>
          <w:sz w:val="24"/>
          <w:szCs w:val="24"/>
          <w:lang w:val="en-US"/>
        </w:rPr>
        <w:t>:</w:t>
      </w:r>
    </w:p>
    <w:p xmlns:wp14="http://schemas.microsoft.com/office/word/2010/wordml" w:rsidP="5E234E14" wp14:paraId="6DA308C9" wp14:textId="728C148B">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person_age</w:t>
      </w:r>
      <w:r w:rsidRPr="5E234E14" w:rsidR="5BDAA14C">
        <w:rPr>
          <w:rFonts w:ascii="Aptos" w:hAnsi="Aptos" w:eastAsia="Aptos" w:cs="Aptos"/>
          <w:noProof w:val="0"/>
          <w:sz w:val="24"/>
          <w:szCs w:val="24"/>
          <w:lang w:val="en-US"/>
        </w:rPr>
        <w:t>: Age of the applicant.</w:t>
      </w:r>
    </w:p>
    <w:p xmlns:wp14="http://schemas.microsoft.com/office/word/2010/wordml" w:rsidP="5E234E14" wp14:paraId="5D6C21D3" wp14:textId="3AFCC15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person_income</w:t>
      </w:r>
      <w:r w:rsidRPr="5E234E14" w:rsidR="5BDAA14C">
        <w:rPr>
          <w:rFonts w:ascii="Aptos" w:hAnsi="Aptos" w:eastAsia="Aptos" w:cs="Aptos"/>
          <w:noProof w:val="0"/>
          <w:sz w:val="24"/>
          <w:szCs w:val="24"/>
          <w:lang w:val="en-US"/>
        </w:rPr>
        <w:t>: Annual income of the applicant.</w:t>
      </w:r>
    </w:p>
    <w:p xmlns:wp14="http://schemas.microsoft.com/office/word/2010/wordml" w:rsidP="5E234E14" wp14:paraId="23A1872E" wp14:textId="6E7BB45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loan_amnt</w:t>
      </w:r>
      <w:r w:rsidRPr="5E234E14" w:rsidR="5BDAA14C">
        <w:rPr>
          <w:rFonts w:ascii="Aptos" w:hAnsi="Aptos" w:eastAsia="Aptos" w:cs="Aptos"/>
          <w:noProof w:val="0"/>
          <w:sz w:val="24"/>
          <w:szCs w:val="24"/>
          <w:lang w:val="en-US"/>
        </w:rPr>
        <w:t>: Loan amount requested by the applicant.</w:t>
      </w:r>
    </w:p>
    <w:p xmlns:wp14="http://schemas.microsoft.com/office/word/2010/wordml" w:rsidP="5E234E14" wp14:paraId="799F0C20" wp14:textId="646E1AF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loan_int_rate</w:t>
      </w:r>
      <w:r w:rsidRPr="5E234E14" w:rsidR="5BDAA14C">
        <w:rPr>
          <w:rFonts w:ascii="Aptos" w:hAnsi="Aptos" w:eastAsia="Aptos" w:cs="Aptos"/>
          <w:noProof w:val="0"/>
          <w:sz w:val="24"/>
          <w:szCs w:val="24"/>
          <w:lang w:val="en-US"/>
        </w:rPr>
        <w:t>: Interest rate applied to the loan.</w:t>
      </w:r>
    </w:p>
    <w:p xmlns:wp14="http://schemas.microsoft.com/office/word/2010/wordml" w:rsidP="5E234E14" wp14:paraId="416EF2D7" wp14:textId="39ABCEC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loan_percent_income</w:t>
      </w:r>
      <w:r w:rsidRPr="5E234E14" w:rsidR="5BDAA14C">
        <w:rPr>
          <w:rFonts w:ascii="Aptos" w:hAnsi="Aptos" w:eastAsia="Aptos" w:cs="Aptos"/>
          <w:noProof w:val="0"/>
          <w:sz w:val="24"/>
          <w:szCs w:val="24"/>
          <w:lang w:val="en-US"/>
        </w:rPr>
        <w:t>: Loan amount as a percentage of the applicant's income.</w:t>
      </w:r>
    </w:p>
    <w:p xmlns:wp14="http://schemas.microsoft.com/office/word/2010/wordml" w:rsidP="5E234E14" wp14:paraId="771E4BC5" wp14:textId="5025E83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cb_person_cred_hist_length</w:t>
      </w:r>
      <w:r w:rsidRPr="5E234E14" w:rsidR="5BDAA14C">
        <w:rPr>
          <w:rFonts w:ascii="Aptos" w:hAnsi="Aptos" w:eastAsia="Aptos" w:cs="Aptos"/>
          <w:noProof w:val="0"/>
          <w:sz w:val="24"/>
          <w:szCs w:val="24"/>
          <w:lang w:val="en-US"/>
        </w:rPr>
        <w:t>: Credit history length in years.</w:t>
      </w:r>
    </w:p>
    <w:p xmlns:wp14="http://schemas.microsoft.com/office/word/2010/wordml" w:rsidP="5E234E14" wp14:paraId="67B3AA7F" wp14:textId="0BA77D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Categorical Variables</w:t>
      </w:r>
      <w:r w:rsidRPr="5E234E14" w:rsidR="5BDAA14C">
        <w:rPr>
          <w:rFonts w:ascii="Aptos" w:hAnsi="Aptos" w:eastAsia="Aptos" w:cs="Aptos"/>
          <w:noProof w:val="0"/>
          <w:sz w:val="24"/>
          <w:szCs w:val="24"/>
          <w:lang w:val="en-US"/>
        </w:rPr>
        <w:t>:</w:t>
      </w:r>
    </w:p>
    <w:p xmlns:wp14="http://schemas.microsoft.com/office/word/2010/wordml" w:rsidP="5E234E14" wp14:paraId="2A2D2AE9" wp14:textId="3974D06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person_home_ownership</w:t>
      </w:r>
      <w:r w:rsidRPr="5E234E14" w:rsidR="5BDAA14C">
        <w:rPr>
          <w:rFonts w:ascii="Aptos" w:hAnsi="Aptos" w:eastAsia="Aptos" w:cs="Aptos"/>
          <w:noProof w:val="0"/>
          <w:sz w:val="24"/>
          <w:szCs w:val="24"/>
          <w:lang w:val="en-US"/>
        </w:rPr>
        <w:t>: Home ownership status (e.g., RENT, OWN, MORTGAGE).</w:t>
      </w:r>
    </w:p>
    <w:p xmlns:wp14="http://schemas.microsoft.com/office/word/2010/wordml" w:rsidP="5E234E14" wp14:paraId="06A43D51" wp14:textId="20970B84">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loan_intent</w:t>
      </w:r>
      <w:r w:rsidRPr="5E234E14" w:rsidR="5BDAA14C">
        <w:rPr>
          <w:rFonts w:ascii="Aptos" w:hAnsi="Aptos" w:eastAsia="Aptos" w:cs="Aptos"/>
          <w:noProof w:val="0"/>
          <w:sz w:val="24"/>
          <w:szCs w:val="24"/>
          <w:lang w:val="en-US"/>
        </w:rPr>
        <w:t>: Purpose of the loan (e.g., EDUCATION, PERSONAL, MEDICAL).</w:t>
      </w:r>
    </w:p>
    <w:p xmlns:wp14="http://schemas.microsoft.com/office/word/2010/wordml" w:rsidP="5E234E14" wp14:paraId="263D275E" wp14:textId="0CCE2E9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loan_grade</w:t>
      </w:r>
      <w:r w:rsidRPr="5E234E14" w:rsidR="5BDAA14C">
        <w:rPr>
          <w:rFonts w:ascii="Aptos" w:hAnsi="Aptos" w:eastAsia="Aptos" w:cs="Aptos"/>
          <w:noProof w:val="0"/>
          <w:sz w:val="24"/>
          <w:szCs w:val="24"/>
          <w:lang w:val="en-US"/>
        </w:rPr>
        <w:t>: Loan grade assigned based on creditworthiness.</w:t>
      </w:r>
    </w:p>
    <w:p xmlns:wp14="http://schemas.microsoft.com/office/word/2010/wordml" w:rsidP="5E234E14" wp14:paraId="24D326C9" wp14:textId="16336D5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cb_person_default_on_file</w:t>
      </w:r>
      <w:r w:rsidRPr="5E234E14" w:rsidR="5BDAA14C">
        <w:rPr>
          <w:rFonts w:ascii="Aptos" w:hAnsi="Aptos" w:eastAsia="Aptos" w:cs="Aptos"/>
          <w:noProof w:val="0"/>
          <w:sz w:val="24"/>
          <w:szCs w:val="24"/>
          <w:lang w:val="en-US"/>
        </w:rPr>
        <w:t>: Historical default status (Y/N).</w:t>
      </w:r>
    </w:p>
    <w:p xmlns:wp14="http://schemas.microsoft.com/office/word/2010/wordml" w:rsidP="5E234E14" wp14:paraId="15F2A076" wp14:textId="57A243E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Target Variable</w:t>
      </w:r>
      <w:r w:rsidRPr="5E234E14" w:rsidR="5BDAA14C">
        <w:rPr>
          <w:rFonts w:ascii="Aptos" w:hAnsi="Aptos" w:eastAsia="Aptos" w:cs="Aptos"/>
          <w:noProof w:val="0"/>
          <w:sz w:val="24"/>
          <w:szCs w:val="24"/>
          <w:lang w:val="en-US"/>
        </w:rPr>
        <w:t>:</w:t>
      </w:r>
    </w:p>
    <w:p xmlns:wp14="http://schemas.microsoft.com/office/word/2010/wordml" w:rsidP="5E234E14" wp14:paraId="12BAE866" wp14:textId="1340696B">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loan_status</w:t>
      </w:r>
      <w:r w:rsidRPr="5E234E14" w:rsidR="5BDAA14C">
        <w:rPr>
          <w:rFonts w:ascii="Aptos" w:hAnsi="Aptos" w:eastAsia="Aptos" w:cs="Aptos"/>
          <w:noProof w:val="0"/>
          <w:sz w:val="24"/>
          <w:szCs w:val="24"/>
          <w:lang w:val="en-US"/>
        </w:rPr>
        <w:t>: Loan repayment status (1 = Default, 0 = Non-default).</w:t>
      </w:r>
    </w:p>
    <w:p xmlns:wp14="http://schemas.microsoft.com/office/word/2010/wordml" w:rsidP="5E234E14" wp14:paraId="6CD14601" wp14:textId="6A54FB35">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Missing Values</w:t>
      </w:r>
    </w:p>
    <w:p xmlns:wp14="http://schemas.microsoft.com/office/word/2010/wordml" w:rsidP="5E234E14" wp14:paraId="02D098C0" wp14:textId="7F20687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person_emp_length</w:t>
      </w:r>
      <w:r w:rsidRPr="5E234E14" w:rsidR="5BDAA14C">
        <w:rPr>
          <w:rFonts w:ascii="Aptos" w:hAnsi="Aptos" w:eastAsia="Aptos" w:cs="Aptos"/>
          <w:noProof w:val="0"/>
          <w:sz w:val="24"/>
          <w:szCs w:val="24"/>
          <w:lang w:val="en-US"/>
        </w:rPr>
        <w:t>: 2.7% missing values.</w:t>
      </w:r>
    </w:p>
    <w:p xmlns:wp14="http://schemas.microsoft.com/office/word/2010/wordml" w:rsidP="5E234E14" wp14:paraId="6E053261" wp14:textId="1C32C80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E234E14" w:rsidR="5BDAA14C">
        <w:rPr>
          <w:rFonts w:ascii="Consolas" w:hAnsi="Consolas" w:eastAsia="Consolas" w:cs="Consolas"/>
          <w:noProof w:val="0"/>
          <w:sz w:val="24"/>
          <w:szCs w:val="24"/>
          <w:lang w:val="en-US"/>
        </w:rPr>
        <w:t>loan_int_rate</w:t>
      </w:r>
      <w:r w:rsidRPr="5E234E14" w:rsidR="5BDAA14C">
        <w:rPr>
          <w:rFonts w:ascii="Aptos" w:hAnsi="Aptos" w:eastAsia="Aptos" w:cs="Aptos"/>
          <w:noProof w:val="0"/>
          <w:sz w:val="24"/>
          <w:szCs w:val="24"/>
          <w:lang w:val="en-US"/>
        </w:rPr>
        <w:t>: 9.6% missing values.</w:t>
      </w:r>
    </w:p>
    <w:p xmlns:wp14="http://schemas.microsoft.com/office/word/2010/wordml" w:rsidP="5E234E14" wp14:paraId="33047EC0" wp14:textId="3E2A4313">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Action Taken</w:t>
      </w:r>
      <w:r w:rsidRPr="5E234E14" w:rsidR="5BDAA14C">
        <w:rPr>
          <w:rFonts w:ascii="Aptos" w:hAnsi="Aptos" w:eastAsia="Aptos" w:cs="Aptos"/>
          <w:noProof w:val="0"/>
          <w:sz w:val="24"/>
          <w:szCs w:val="24"/>
          <w:lang w:val="en-US"/>
        </w:rPr>
        <w:t>: Rows with missing values were removed for cleaner analysis.</w:t>
      </w:r>
    </w:p>
    <w:p xmlns:wp14="http://schemas.microsoft.com/office/word/2010/wordml" w:rsidP="5E234E14" wp14:paraId="1DB0A82A" wp14:textId="17829C69">
      <w:pPr>
        <w:spacing w:before="0" w:beforeAutospacing="off" w:after="0" w:afterAutospacing="off"/>
      </w:pPr>
    </w:p>
    <w:p xmlns:wp14="http://schemas.microsoft.com/office/word/2010/wordml" w:rsidP="5E234E14" wp14:paraId="65576282" wp14:textId="518132CC">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3. Key Findings</w:t>
      </w:r>
    </w:p>
    <w:p xmlns:wp14="http://schemas.microsoft.com/office/word/2010/wordml" w:rsidP="5E234E14" wp14:paraId="6F7686B0" wp14:textId="3310EB38">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3.1 Loan Status Distribution</w:t>
      </w:r>
    </w:p>
    <w:p xmlns:wp14="http://schemas.microsoft.com/office/word/2010/wordml" w:rsidP="5E234E14" wp14:paraId="7EA804BA" wp14:textId="3C9362E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Observation</w:t>
      </w:r>
      <w:r w:rsidRPr="5E234E14" w:rsidR="5BDAA14C">
        <w:rPr>
          <w:rFonts w:ascii="Aptos" w:hAnsi="Aptos" w:eastAsia="Aptos" w:cs="Aptos"/>
          <w:noProof w:val="0"/>
          <w:sz w:val="24"/>
          <w:szCs w:val="24"/>
          <w:lang w:val="en-US"/>
        </w:rPr>
        <w:t xml:space="preserve">: The majority of loans fall under the </w:t>
      </w:r>
      <w:r w:rsidRPr="5E234E14" w:rsidR="5BDAA14C">
        <w:rPr>
          <w:rFonts w:ascii="Aptos" w:hAnsi="Aptos" w:eastAsia="Aptos" w:cs="Aptos"/>
          <w:b w:val="1"/>
          <w:bCs w:val="1"/>
          <w:noProof w:val="0"/>
          <w:sz w:val="24"/>
          <w:szCs w:val="24"/>
          <w:lang w:val="en-US"/>
        </w:rPr>
        <w:t>non-default</w:t>
      </w:r>
      <w:r w:rsidRPr="5E234E14" w:rsidR="5BDAA14C">
        <w:rPr>
          <w:rFonts w:ascii="Aptos" w:hAnsi="Aptos" w:eastAsia="Aptos" w:cs="Aptos"/>
          <w:noProof w:val="0"/>
          <w:sz w:val="24"/>
          <w:szCs w:val="24"/>
          <w:lang w:val="en-US"/>
        </w:rPr>
        <w:t xml:space="preserve"> category, indicating a significant class imbalance.</w:t>
      </w:r>
    </w:p>
    <w:p xmlns:wp14="http://schemas.microsoft.com/office/word/2010/wordml" w:rsidP="5E234E14" wp14:paraId="6FFF9F3E" wp14:textId="1C01BE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Impact</w:t>
      </w:r>
      <w:r w:rsidRPr="5E234E14" w:rsidR="5BDAA14C">
        <w:rPr>
          <w:rFonts w:ascii="Aptos" w:hAnsi="Aptos" w:eastAsia="Aptos" w:cs="Aptos"/>
          <w:noProof w:val="0"/>
          <w:sz w:val="24"/>
          <w:szCs w:val="24"/>
          <w:lang w:val="en-US"/>
        </w:rPr>
        <w:t>: Class imbalance can lead to bias in predictive modeling, favoring the majority class (non-defaults). Addressing this imbalance through resampling techniques or adjusting class weights is essential for improving model performance.</w:t>
      </w:r>
    </w:p>
    <w:p xmlns:wp14="http://schemas.microsoft.com/office/word/2010/wordml" w:rsidP="5E234E14" wp14:paraId="19A596C0" wp14:textId="19B8B933">
      <w:pPr>
        <w:pStyle w:val="ListParagraph"/>
        <w:numPr>
          <w:ilvl w:val="0"/>
          <w:numId w:val="11"/>
        </w:numPr>
        <w:spacing w:before="240" w:beforeAutospacing="off" w:after="240" w:afterAutospacing="off"/>
        <w:rPr/>
      </w:pPr>
      <w:r w:rsidR="08583AC3">
        <w:drawing>
          <wp:inline xmlns:wp14="http://schemas.microsoft.com/office/word/2010/wordprocessingDrawing" wp14:editId="6E604EDE" wp14:anchorId="1B93E5B4">
            <wp:extent cx="5715000" cy="4381500"/>
            <wp:effectExtent l="0" t="0" r="0" b="0"/>
            <wp:docPr id="82433569" name="" title=""/>
            <wp:cNvGraphicFramePr>
              <a:graphicFrameLocks noChangeAspect="1"/>
            </wp:cNvGraphicFramePr>
            <a:graphic>
              <a:graphicData uri="http://schemas.openxmlformats.org/drawingml/2006/picture">
                <pic:pic>
                  <pic:nvPicPr>
                    <pic:cNvPr id="0" name=""/>
                    <pic:cNvPicPr/>
                  </pic:nvPicPr>
                  <pic:blipFill>
                    <a:blip r:embed="R9b5fe2d127b44304">
                      <a:extLst>
                        <a:ext xmlns:a="http://schemas.openxmlformats.org/drawingml/2006/main" uri="{28A0092B-C50C-407E-A947-70E740481C1C}">
                          <a14:useLocalDpi val="0"/>
                        </a:ext>
                      </a:extLst>
                    </a:blip>
                    <a:stretch>
                      <a:fillRect/>
                    </a:stretch>
                  </pic:blipFill>
                  <pic:spPr>
                    <a:xfrm>
                      <a:off x="0" y="0"/>
                      <a:ext cx="5715000" cy="4381500"/>
                    </a:xfrm>
                    <a:prstGeom prst="rect">
                      <a:avLst/>
                    </a:prstGeom>
                  </pic:spPr>
                </pic:pic>
              </a:graphicData>
            </a:graphic>
          </wp:inline>
        </w:drawing>
      </w:r>
    </w:p>
    <w:p xmlns:wp14="http://schemas.microsoft.com/office/word/2010/wordml" w:rsidP="5E234E14" wp14:paraId="4E50CA59" wp14:textId="66BC7B94">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3.2 Income and Loan Interest Rate Analysis</w:t>
      </w:r>
    </w:p>
    <w:p xmlns:wp14="http://schemas.microsoft.com/office/word/2010/wordml" w:rsidP="5E234E14" wp14:paraId="5AFB7F65" wp14:textId="11A39273">
      <w:pPr>
        <w:pStyle w:val="Normal"/>
      </w:pPr>
      <w:r w:rsidR="12B4FD74">
        <w:drawing>
          <wp:inline xmlns:wp14="http://schemas.microsoft.com/office/word/2010/wordprocessingDrawing" wp14:editId="523FC5EF" wp14:anchorId="2C84255D">
            <wp:extent cx="5943600" cy="4562475"/>
            <wp:effectExtent l="0" t="0" r="0" b="0"/>
            <wp:docPr id="1224088238" name="" title=""/>
            <wp:cNvGraphicFramePr>
              <a:graphicFrameLocks noChangeAspect="1"/>
            </wp:cNvGraphicFramePr>
            <a:graphic>
              <a:graphicData uri="http://schemas.openxmlformats.org/drawingml/2006/picture">
                <pic:pic>
                  <pic:nvPicPr>
                    <pic:cNvPr id="0" name=""/>
                    <pic:cNvPicPr/>
                  </pic:nvPicPr>
                  <pic:blipFill>
                    <a:blip r:embed="R8c6f5d28280e4e6b">
                      <a:extLst>
                        <a:ext xmlns:a="http://schemas.openxmlformats.org/drawingml/2006/main" uri="{28A0092B-C50C-407E-A947-70E740481C1C}">
                          <a14:useLocalDpi val="0"/>
                        </a:ext>
                      </a:extLst>
                    </a:blip>
                    <a:stretch>
                      <a:fillRect/>
                    </a:stretch>
                  </pic:blipFill>
                  <pic:spPr>
                    <a:xfrm>
                      <a:off x="0" y="0"/>
                      <a:ext cx="5943600" cy="4562475"/>
                    </a:xfrm>
                    <a:prstGeom prst="rect">
                      <a:avLst/>
                    </a:prstGeom>
                  </pic:spPr>
                </pic:pic>
              </a:graphicData>
            </a:graphic>
          </wp:inline>
        </w:drawing>
      </w:r>
    </w:p>
    <w:p xmlns:wp14="http://schemas.microsoft.com/office/word/2010/wordml" w:rsidP="5E234E14" wp14:paraId="48170AD4" wp14:textId="7BF7642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Income Distribution</w:t>
      </w:r>
      <w:r w:rsidRPr="5E234E14" w:rsidR="5BDAA14C">
        <w:rPr>
          <w:rFonts w:ascii="Aptos" w:hAnsi="Aptos" w:eastAsia="Aptos" w:cs="Aptos"/>
          <w:noProof w:val="0"/>
          <w:sz w:val="24"/>
          <w:szCs w:val="24"/>
          <w:lang w:val="en-US"/>
        </w:rPr>
        <w:t>:</w:t>
      </w:r>
    </w:p>
    <w:p xmlns:wp14="http://schemas.microsoft.com/office/word/2010/wordml" w:rsidP="5E234E14" wp14:paraId="4E401F8C" wp14:textId="13761D98">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The distribution shows that most applicants fall into </w:t>
      </w:r>
      <w:r w:rsidRPr="5E234E14" w:rsidR="5BDAA14C">
        <w:rPr>
          <w:rFonts w:ascii="Aptos" w:hAnsi="Aptos" w:eastAsia="Aptos" w:cs="Aptos"/>
          <w:b w:val="1"/>
          <w:bCs w:val="1"/>
          <w:noProof w:val="0"/>
          <w:sz w:val="24"/>
          <w:szCs w:val="24"/>
          <w:lang w:val="en-US"/>
        </w:rPr>
        <w:t>lower-income brackets</w:t>
      </w:r>
      <w:r w:rsidRPr="5E234E14" w:rsidR="5BDAA14C">
        <w:rPr>
          <w:rFonts w:ascii="Aptos" w:hAnsi="Aptos" w:eastAsia="Aptos" w:cs="Aptos"/>
          <w:noProof w:val="0"/>
          <w:sz w:val="24"/>
          <w:szCs w:val="24"/>
          <w:lang w:val="en-US"/>
        </w:rPr>
        <w:t>.</w:t>
      </w:r>
    </w:p>
    <w:p xmlns:wp14="http://schemas.microsoft.com/office/word/2010/wordml" w:rsidP="5E234E14" wp14:paraId="2549B52B" wp14:textId="0AF0384D">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Applicants with annual incomes below $50,000 represent a significant portion of the dataset, making them more susceptible to loan defaults due to financial strain.</w:t>
      </w:r>
    </w:p>
    <w:p xmlns:wp14="http://schemas.microsoft.com/office/word/2010/wordml" w:rsidP="5E234E14" wp14:paraId="587D16B8" wp14:textId="5F10B5FA">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Interest Rate Distribution</w:t>
      </w:r>
      <w:r w:rsidRPr="5E234E14" w:rsidR="5BDAA14C">
        <w:rPr>
          <w:rFonts w:ascii="Aptos" w:hAnsi="Aptos" w:eastAsia="Aptos" w:cs="Aptos"/>
          <w:noProof w:val="0"/>
          <w:sz w:val="24"/>
          <w:szCs w:val="24"/>
          <w:lang w:val="en-US"/>
        </w:rPr>
        <w:t>:</w:t>
      </w:r>
    </w:p>
    <w:p xmlns:wp14="http://schemas.microsoft.com/office/word/2010/wordml" w:rsidP="5E234E14" wp14:paraId="674C6734" wp14:textId="3E28DECC">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Interest rates are skewed toward higher values, with many loans carrying rates between </w:t>
      </w:r>
      <w:r w:rsidRPr="5E234E14" w:rsidR="5BDAA14C">
        <w:rPr>
          <w:rFonts w:ascii="Aptos" w:hAnsi="Aptos" w:eastAsia="Aptos" w:cs="Aptos"/>
          <w:b w:val="1"/>
          <w:bCs w:val="1"/>
          <w:noProof w:val="0"/>
          <w:sz w:val="24"/>
          <w:szCs w:val="24"/>
          <w:lang w:val="en-US"/>
        </w:rPr>
        <w:t>12% and 18%</w:t>
      </w:r>
      <w:r w:rsidRPr="5E234E14" w:rsidR="5BDAA14C">
        <w:rPr>
          <w:rFonts w:ascii="Aptos" w:hAnsi="Aptos" w:eastAsia="Aptos" w:cs="Aptos"/>
          <w:noProof w:val="0"/>
          <w:sz w:val="24"/>
          <w:szCs w:val="24"/>
          <w:lang w:val="en-US"/>
        </w:rPr>
        <w:t>.</w:t>
      </w:r>
    </w:p>
    <w:p xmlns:wp14="http://schemas.microsoft.com/office/word/2010/wordml" w:rsidP="5E234E14" wp14:paraId="2E23AF68" wp14:textId="050DC23C">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Higher interest rates often correlate with higher credit risk, </w:t>
      </w:r>
      <w:r w:rsidRPr="5E234E14" w:rsidR="5BDAA14C">
        <w:rPr>
          <w:rFonts w:ascii="Aptos" w:hAnsi="Aptos" w:eastAsia="Aptos" w:cs="Aptos"/>
          <w:noProof w:val="0"/>
          <w:sz w:val="24"/>
          <w:szCs w:val="24"/>
          <w:lang w:val="en-US"/>
        </w:rPr>
        <w:t>indicating</w:t>
      </w:r>
      <w:r w:rsidRPr="5E234E14" w:rsidR="5BDAA14C">
        <w:rPr>
          <w:rFonts w:ascii="Aptos" w:hAnsi="Aptos" w:eastAsia="Aptos" w:cs="Aptos"/>
          <w:noProof w:val="0"/>
          <w:sz w:val="24"/>
          <w:szCs w:val="24"/>
          <w:lang w:val="en-US"/>
        </w:rPr>
        <w:t xml:space="preserve"> a need for tailored risk management strategies for high-rate borrowers.</w:t>
      </w:r>
    </w:p>
    <w:p xmlns:wp14="http://schemas.microsoft.com/office/word/2010/wordml" w:rsidP="5E234E14" wp14:paraId="0E365B58" wp14:textId="3D4210A5">
      <w:pPr>
        <w:pStyle w:val="ListParagraph"/>
        <w:numPr>
          <w:ilvl w:val="1"/>
          <w:numId w:val="12"/>
        </w:numPr>
        <w:spacing w:before="240" w:beforeAutospacing="off" w:after="240" w:afterAutospacing="off"/>
        <w:rPr/>
      </w:pPr>
      <w:r w:rsidR="08DE92DE">
        <w:drawing>
          <wp:inline xmlns:wp14="http://schemas.microsoft.com/office/word/2010/wordprocessingDrawing" wp14:editId="04062A14" wp14:anchorId="60F811AF">
            <wp:extent cx="5257800" cy="4086225"/>
            <wp:effectExtent l="0" t="0" r="0" b="0"/>
            <wp:docPr id="1415485638" name="" title=""/>
            <wp:cNvGraphicFramePr>
              <a:graphicFrameLocks noChangeAspect="1"/>
            </wp:cNvGraphicFramePr>
            <a:graphic>
              <a:graphicData uri="http://schemas.openxmlformats.org/drawingml/2006/picture">
                <pic:pic>
                  <pic:nvPicPr>
                    <pic:cNvPr id="0" name=""/>
                    <pic:cNvPicPr/>
                  </pic:nvPicPr>
                  <pic:blipFill>
                    <a:blip r:embed="R69679602ad3a4423">
                      <a:extLst>
                        <a:ext xmlns:a="http://schemas.openxmlformats.org/drawingml/2006/main" uri="{28A0092B-C50C-407E-A947-70E740481C1C}">
                          <a14:useLocalDpi val="0"/>
                        </a:ext>
                      </a:extLst>
                    </a:blip>
                    <a:stretch>
                      <a:fillRect/>
                    </a:stretch>
                  </pic:blipFill>
                  <pic:spPr>
                    <a:xfrm>
                      <a:off x="0" y="0"/>
                      <a:ext cx="5257800" cy="4086225"/>
                    </a:xfrm>
                    <a:prstGeom prst="rect">
                      <a:avLst/>
                    </a:prstGeom>
                  </pic:spPr>
                </pic:pic>
              </a:graphicData>
            </a:graphic>
          </wp:inline>
        </w:drawing>
      </w:r>
    </w:p>
    <w:p xmlns:wp14="http://schemas.microsoft.com/office/word/2010/wordml" w:rsidP="5E234E14" wp14:paraId="231C779E" wp14:textId="54154FD0">
      <w:pPr>
        <w:pStyle w:val="ListParagraph"/>
        <w:spacing w:before="240" w:beforeAutospacing="off" w:after="240" w:afterAutospacing="off"/>
        <w:ind w:left="1440"/>
      </w:pPr>
    </w:p>
    <w:p xmlns:wp14="http://schemas.microsoft.com/office/word/2010/wordml" w:rsidP="5E234E14" wp14:paraId="5236EAB4" wp14:textId="6C07850C">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3.3 Correlation Analysis</w:t>
      </w:r>
    </w:p>
    <w:p xmlns:wp14="http://schemas.microsoft.com/office/word/2010/wordml" w:rsidP="5E234E14" wp14:paraId="53383566" wp14:textId="0A661C92">
      <w:pPr>
        <w:spacing w:before="240" w:beforeAutospacing="off" w:after="240" w:afterAutospacing="off"/>
      </w:pPr>
      <w:r w:rsidRPr="5E234E14" w:rsidR="5BDAA14C">
        <w:rPr>
          <w:rFonts w:ascii="Aptos" w:hAnsi="Aptos" w:eastAsia="Aptos" w:cs="Aptos"/>
          <w:noProof w:val="0"/>
          <w:sz w:val="24"/>
          <w:szCs w:val="24"/>
          <w:lang w:val="en-US"/>
        </w:rPr>
        <w:t>The correlation heatmap of numerical features reveals the following key relationships:</w:t>
      </w:r>
    </w:p>
    <w:p xmlns:wp14="http://schemas.microsoft.com/office/word/2010/wordml" w:rsidP="5E234E14" wp14:paraId="68B7781B" wp14:textId="37284B78">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Income vs. Loan Status</w:t>
      </w:r>
      <w:r w:rsidRPr="5E234E14" w:rsidR="5BDAA14C">
        <w:rPr>
          <w:rFonts w:ascii="Aptos" w:hAnsi="Aptos" w:eastAsia="Aptos" w:cs="Aptos"/>
          <w:noProof w:val="0"/>
          <w:sz w:val="24"/>
          <w:szCs w:val="24"/>
          <w:lang w:val="en-US"/>
        </w:rPr>
        <w:t>:</w:t>
      </w:r>
    </w:p>
    <w:p xmlns:wp14="http://schemas.microsoft.com/office/word/2010/wordml" w:rsidP="5E234E14" wp14:paraId="09B9C92D" wp14:textId="21A8ADFE">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A </w:t>
      </w:r>
      <w:r w:rsidRPr="5E234E14" w:rsidR="5BDAA14C">
        <w:rPr>
          <w:rFonts w:ascii="Aptos" w:hAnsi="Aptos" w:eastAsia="Aptos" w:cs="Aptos"/>
          <w:b w:val="1"/>
          <w:bCs w:val="1"/>
          <w:noProof w:val="0"/>
          <w:sz w:val="24"/>
          <w:szCs w:val="24"/>
          <w:lang w:val="en-US"/>
        </w:rPr>
        <w:t>negative correlation</w:t>
      </w:r>
      <w:r w:rsidRPr="5E234E14" w:rsidR="5BDAA14C">
        <w:rPr>
          <w:rFonts w:ascii="Aptos" w:hAnsi="Aptos" w:eastAsia="Aptos" w:cs="Aptos"/>
          <w:noProof w:val="0"/>
          <w:sz w:val="24"/>
          <w:szCs w:val="24"/>
          <w:lang w:val="en-US"/>
        </w:rPr>
        <w:t xml:space="preserve"> indicates that applicants with lower incomes are more likely to default.</w:t>
      </w:r>
    </w:p>
    <w:p xmlns:wp14="http://schemas.microsoft.com/office/word/2010/wordml" w:rsidP="5E234E14" wp14:paraId="1A6BB5B7" wp14:textId="24EFC48C">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Loan Percent Income</w:t>
      </w:r>
      <w:r w:rsidRPr="5E234E14" w:rsidR="5BDAA14C">
        <w:rPr>
          <w:rFonts w:ascii="Aptos" w:hAnsi="Aptos" w:eastAsia="Aptos" w:cs="Aptos"/>
          <w:noProof w:val="0"/>
          <w:sz w:val="24"/>
          <w:szCs w:val="24"/>
          <w:lang w:val="en-US"/>
        </w:rPr>
        <w:t>:</w:t>
      </w:r>
    </w:p>
    <w:p xmlns:wp14="http://schemas.microsoft.com/office/word/2010/wordml" w:rsidP="5E234E14" wp14:paraId="20559E57" wp14:textId="1A411F0F">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Positive correlation with </w:t>
      </w:r>
      <w:r w:rsidRPr="5E234E14" w:rsidR="5BDAA14C">
        <w:rPr>
          <w:rFonts w:ascii="Consolas" w:hAnsi="Consolas" w:eastAsia="Consolas" w:cs="Consolas"/>
          <w:noProof w:val="0"/>
          <w:sz w:val="24"/>
          <w:szCs w:val="24"/>
          <w:lang w:val="en-US"/>
        </w:rPr>
        <w:t>loan_amnt</w:t>
      </w:r>
      <w:r w:rsidRPr="5E234E14" w:rsidR="5BDAA14C">
        <w:rPr>
          <w:rFonts w:ascii="Aptos" w:hAnsi="Aptos" w:eastAsia="Aptos" w:cs="Aptos"/>
          <w:noProof w:val="0"/>
          <w:sz w:val="24"/>
          <w:szCs w:val="24"/>
          <w:lang w:val="en-US"/>
        </w:rPr>
        <w:t xml:space="preserve"> highlights the increased financial burden for higher loan amounts relative to income.</w:t>
      </w:r>
    </w:p>
    <w:p xmlns:wp14="http://schemas.microsoft.com/office/word/2010/wordml" w:rsidP="5E234E14" wp14:paraId="2DBD4DBC" wp14:textId="7AC0A9A4">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Credit History Length</w:t>
      </w:r>
      <w:r w:rsidRPr="5E234E14" w:rsidR="5BDAA14C">
        <w:rPr>
          <w:rFonts w:ascii="Aptos" w:hAnsi="Aptos" w:eastAsia="Aptos" w:cs="Aptos"/>
          <w:noProof w:val="0"/>
          <w:sz w:val="24"/>
          <w:szCs w:val="24"/>
          <w:lang w:val="en-US"/>
        </w:rPr>
        <w:t>:</w:t>
      </w:r>
    </w:p>
    <w:p xmlns:wp14="http://schemas.microsoft.com/office/word/2010/wordml" w:rsidP="5E234E14" wp14:paraId="6EE056F9" wp14:textId="2D1AD295">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Longer credit history is associated with better loan repayment behavior.</w:t>
      </w:r>
    </w:p>
    <w:p xmlns:wp14="http://schemas.microsoft.com/office/word/2010/wordml" w:rsidP="5E234E14" wp14:paraId="2EF3DE3A" wp14:textId="4757CCE0">
      <w:pPr>
        <w:spacing w:before="240" w:beforeAutospacing="off" w:after="240" w:afterAutospacing="off"/>
      </w:pPr>
      <w:r w:rsidRPr="5E234E14" w:rsidR="5BDAA14C">
        <w:rPr>
          <w:rFonts w:ascii="Aptos" w:hAnsi="Aptos" w:eastAsia="Aptos" w:cs="Aptos"/>
          <w:noProof w:val="0"/>
          <w:sz w:val="24"/>
          <w:szCs w:val="24"/>
          <w:lang w:val="en-US"/>
        </w:rPr>
        <w:t>These insights highlight the need to carefully evaluate loan requests from low-income applicants and those with shorter credit histories.</w:t>
      </w:r>
    </w:p>
    <w:p xmlns:wp14="http://schemas.microsoft.com/office/word/2010/wordml" w:rsidP="5E234E14" wp14:paraId="6CE0F8AF" wp14:textId="5FAD3B25">
      <w:pPr>
        <w:pStyle w:val="Normal"/>
        <w:spacing w:before="240" w:beforeAutospacing="off" w:after="240" w:afterAutospacing="off"/>
      </w:pPr>
      <w:r w:rsidR="3E23A97C">
        <w:drawing>
          <wp:inline xmlns:wp14="http://schemas.microsoft.com/office/word/2010/wordprocessingDrawing" wp14:editId="72F7E0ED" wp14:anchorId="2E93F594">
            <wp:extent cx="5943600" cy="5362576"/>
            <wp:effectExtent l="0" t="0" r="0" b="0"/>
            <wp:docPr id="196871743" name="" title=""/>
            <wp:cNvGraphicFramePr>
              <a:graphicFrameLocks noChangeAspect="1"/>
            </wp:cNvGraphicFramePr>
            <a:graphic>
              <a:graphicData uri="http://schemas.openxmlformats.org/drawingml/2006/picture">
                <pic:pic>
                  <pic:nvPicPr>
                    <pic:cNvPr id="0" name=""/>
                    <pic:cNvPicPr/>
                  </pic:nvPicPr>
                  <pic:blipFill>
                    <a:blip r:embed="R652bdbe0b9f64b48">
                      <a:extLst>
                        <a:ext xmlns:a="http://schemas.openxmlformats.org/drawingml/2006/main" uri="{28A0092B-C50C-407E-A947-70E740481C1C}">
                          <a14:useLocalDpi val="0"/>
                        </a:ext>
                      </a:extLst>
                    </a:blip>
                    <a:stretch>
                      <a:fillRect/>
                    </a:stretch>
                  </pic:blipFill>
                  <pic:spPr>
                    <a:xfrm>
                      <a:off x="0" y="0"/>
                      <a:ext cx="5943600" cy="5362576"/>
                    </a:xfrm>
                    <a:prstGeom prst="rect">
                      <a:avLst/>
                    </a:prstGeom>
                  </pic:spPr>
                </pic:pic>
              </a:graphicData>
            </a:graphic>
          </wp:inline>
        </w:drawing>
      </w:r>
    </w:p>
    <w:p xmlns:wp14="http://schemas.microsoft.com/office/word/2010/wordml" w:rsidP="5E234E14" wp14:paraId="23FA50E2" wp14:textId="7087A328">
      <w:pPr>
        <w:spacing w:before="0" w:beforeAutospacing="off" w:after="0" w:afterAutospacing="off"/>
      </w:pPr>
    </w:p>
    <w:p xmlns:wp14="http://schemas.microsoft.com/office/word/2010/wordml" w:rsidP="5E234E14" wp14:paraId="0C16715E" wp14:textId="5835CF1C">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4. Detailed Analysis of Key Features</w:t>
      </w:r>
    </w:p>
    <w:p xmlns:wp14="http://schemas.microsoft.com/office/word/2010/wordml" w:rsidP="5E234E14" wp14:paraId="0CDFFD31" wp14:textId="75F9B9BC">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4.1 Loan Purpose (Intent)</w:t>
      </w:r>
    </w:p>
    <w:p xmlns:wp14="http://schemas.microsoft.com/office/word/2010/wordml" w:rsidP="5E234E14" wp14:paraId="565F6103" wp14:textId="39BAC05E">
      <w:pPr>
        <w:spacing w:before="240" w:beforeAutospacing="off" w:after="240" w:afterAutospacing="off"/>
      </w:pPr>
      <w:r w:rsidRPr="5E234E14" w:rsidR="5BDAA14C">
        <w:rPr>
          <w:rFonts w:ascii="Aptos" w:hAnsi="Aptos" w:eastAsia="Aptos" w:cs="Aptos"/>
          <w:noProof w:val="0"/>
          <w:sz w:val="24"/>
          <w:szCs w:val="24"/>
          <w:lang w:val="en-US"/>
        </w:rPr>
        <w:t>Analyzing the purpose of the loan reveals significant differences in default rates:</w:t>
      </w:r>
    </w:p>
    <w:p xmlns:wp14="http://schemas.microsoft.com/office/word/2010/wordml" w:rsidP="5E234E14" wp14:paraId="2B35FDD5" wp14:textId="34849E7E">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Personal Loans</w:t>
      </w:r>
      <w:r w:rsidRPr="5E234E14" w:rsidR="5BDAA14C">
        <w:rPr>
          <w:rFonts w:ascii="Aptos" w:hAnsi="Aptos" w:eastAsia="Aptos" w:cs="Aptos"/>
          <w:noProof w:val="0"/>
          <w:sz w:val="24"/>
          <w:szCs w:val="24"/>
          <w:lang w:val="en-US"/>
        </w:rPr>
        <w:t xml:space="preserve"> and </w:t>
      </w:r>
      <w:r w:rsidRPr="5E234E14" w:rsidR="5BDAA14C">
        <w:rPr>
          <w:rFonts w:ascii="Aptos" w:hAnsi="Aptos" w:eastAsia="Aptos" w:cs="Aptos"/>
          <w:b w:val="1"/>
          <w:bCs w:val="1"/>
          <w:noProof w:val="0"/>
          <w:sz w:val="24"/>
          <w:szCs w:val="24"/>
          <w:lang w:val="en-US"/>
        </w:rPr>
        <w:t>Education Loans</w:t>
      </w:r>
      <w:r w:rsidRPr="5E234E14" w:rsidR="5BDAA14C">
        <w:rPr>
          <w:rFonts w:ascii="Aptos" w:hAnsi="Aptos" w:eastAsia="Aptos" w:cs="Aptos"/>
          <w:noProof w:val="0"/>
          <w:sz w:val="24"/>
          <w:szCs w:val="24"/>
          <w:lang w:val="en-US"/>
        </w:rPr>
        <w:t xml:space="preserve"> have higher default rates compared to other categories like </w:t>
      </w:r>
      <w:r w:rsidRPr="5E234E14" w:rsidR="5BDAA14C">
        <w:rPr>
          <w:rFonts w:ascii="Aptos" w:hAnsi="Aptos" w:eastAsia="Aptos" w:cs="Aptos"/>
          <w:b w:val="1"/>
          <w:bCs w:val="1"/>
          <w:noProof w:val="0"/>
          <w:sz w:val="24"/>
          <w:szCs w:val="24"/>
          <w:lang w:val="en-US"/>
        </w:rPr>
        <w:t>Home Improvement</w:t>
      </w:r>
      <w:r w:rsidRPr="5E234E14" w:rsidR="5BDAA14C">
        <w:rPr>
          <w:rFonts w:ascii="Aptos" w:hAnsi="Aptos" w:eastAsia="Aptos" w:cs="Aptos"/>
          <w:noProof w:val="0"/>
          <w:sz w:val="24"/>
          <w:szCs w:val="24"/>
          <w:lang w:val="en-US"/>
        </w:rPr>
        <w:t xml:space="preserve"> or </w:t>
      </w:r>
      <w:r w:rsidRPr="5E234E14" w:rsidR="5BDAA14C">
        <w:rPr>
          <w:rFonts w:ascii="Aptos" w:hAnsi="Aptos" w:eastAsia="Aptos" w:cs="Aptos"/>
          <w:b w:val="1"/>
          <w:bCs w:val="1"/>
          <w:noProof w:val="0"/>
          <w:sz w:val="24"/>
          <w:szCs w:val="24"/>
          <w:lang w:val="en-US"/>
        </w:rPr>
        <w:t>Debt Consolidation</w:t>
      </w:r>
      <w:r w:rsidRPr="5E234E14" w:rsidR="5BDAA14C">
        <w:rPr>
          <w:rFonts w:ascii="Aptos" w:hAnsi="Aptos" w:eastAsia="Aptos" w:cs="Aptos"/>
          <w:noProof w:val="0"/>
          <w:sz w:val="24"/>
          <w:szCs w:val="24"/>
          <w:lang w:val="en-US"/>
        </w:rPr>
        <w:t>.</w:t>
      </w:r>
    </w:p>
    <w:p xmlns:wp14="http://schemas.microsoft.com/office/word/2010/wordml" w:rsidP="5E234E14" wp14:paraId="6FD5C93C" wp14:textId="2FAF56ED">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Insight</w:t>
      </w:r>
      <w:r w:rsidRPr="5E234E14" w:rsidR="5BDAA14C">
        <w:rPr>
          <w:rFonts w:ascii="Aptos" w:hAnsi="Aptos" w:eastAsia="Aptos" w:cs="Aptos"/>
          <w:noProof w:val="0"/>
          <w:sz w:val="24"/>
          <w:szCs w:val="24"/>
          <w:lang w:val="en-US"/>
        </w:rPr>
        <w:t>: Applicants seeking loans for personal or educational purposes may lack stable financial backing, leading to higher risk.</w:t>
      </w:r>
    </w:p>
    <w:p xmlns:wp14="http://schemas.microsoft.com/office/word/2010/wordml" w:rsidP="5E234E14" wp14:paraId="65F0A47C" wp14:textId="2051DADF">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4.2 Employment Length</w:t>
      </w:r>
    </w:p>
    <w:p xmlns:wp14="http://schemas.microsoft.com/office/word/2010/wordml" w:rsidP="5E234E14" wp14:paraId="151298BF" wp14:textId="03F1FDE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Applicants with shorter employment lengths (less than 5 years) show a higher likelihood of default.</w:t>
      </w:r>
    </w:p>
    <w:p xmlns:wp14="http://schemas.microsoft.com/office/word/2010/wordml" w:rsidP="5E234E14" wp14:paraId="537D9C23" wp14:textId="7DEBCBBB">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Observation</w:t>
      </w:r>
      <w:r w:rsidRPr="5E234E14" w:rsidR="5BDAA14C">
        <w:rPr>
          <w:rFonts w:ascii="Aptos" w:hAnsi="Aptos" w:eastAsia="Aptos" w:cs="Aptos"/>
          <w:noProof w:val="0"/>
          <w:sz w:val="24"/>
          <w:szCs w:val="24"/>
          <w:lang w:val="en-US"/>
        </w:rPr>
        <w:t>: Stability in employment is a critical factor in determining an applicant’s ability to repay loans.</w:t>
      </w:r>
    </w:p>
    <w:p xmlns:wp14="http://schemas.microsoft.com/office/word/2010/wordml" w:rsidP="5E234E14" wp14:paraId="0AE4C0D5" wp14:textId="4B8AA4F8">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Recommendation</w:t>
      </w:r>
      <w:r w:rsidRPr="5E234E14" w:rsidR="5BDAA14C">
        <w:rPr>
          <w:rFonts w:ascii="Aptos" w:hAnsi="Aptos" w:eastAsia="Aptos" w:cs="Aptos"/>
          <w:noProof w:val="0"/>
          <w:sz w:val="24"/>
          <w:szCs w:val="24"/>
          <w:lang w:val="en-US"/>
        </w:rPr>
        <w:t>: Loans to applicants with limited employment history should undergo additional scrutiny.</w:t>
      </w:r>
    </w:p>
    <w:p xmlns:wp14="http://schemas.microsoft.com/office/word/2010/wordml" w:rsidP="5E234E14" wp14:paraId="04105350" wp14:textId="1D3E03A6">
      <w:pPr>
        <w:pStyle w:val="Heading4"/>
        <w:spacing w:before="319" w:beforeAutospacing="off" w:after="319" w:afterAutospacing="off"/>
      </w:pPr>
      <w:r w:rsidRPr="5E234E14" w:rsidR="5BDAA14C">
        <w:rPr>
          <w:rFonts w:ascii="Aptos" w:hAnsi="Aptos" w:eastAsia="Aptos" w:cs="Aptos"/>
          <w:b w:val="1"/>
          <w:bCs w:val="1"/>
          <w:noProof w:val="0"/>
          <w:sz w:val="24"/>
          <w:szCs w:val="24"/>
          <w:lang w:val="en-US"/>
        </w:rPr>
        <w:t>4.3 Loan Grades</w:t>
      </w:r>
    </w:p>
    <w:p xmlns:wp14="http://schemas.microsoft.com/office/word/2010/wordml" w:rsidP="5E234E14" wp14:paraId="277676FE" wp14:textId="48BDBF98">
      <w:pPr>
        <w:spacing w:before="240" w:beforeAutospacing="off" w:after="240" w:afterAutospacing="off"/>
      </w:pPr>
      <w:r w:rsidRPr="5E234E14" w:rsidR="5BDAA14C">
        <w:rPr>
          <w:rFonts w:ascii="Aptos" w:hAnsi="Aptos" w:eastAsia="Aptos" w:cs="Aptos"/>
          <w:noProof w:val="0"/>
          <w:sz w:val="24"/>
          <w:szCs w:val="24"/>
          <w:lang w:val="en-US"/>
        </w:rPr>
        <w:t>Loan grades (A to G) are assigned based on creditworthiness:</w:t>
      </w:r>
    </w:p>
    <w:p xmlns:wp14="http://schemas.microsoft.com/office/word/2010/wordml" w:rsidP="5E234E14" wp14:paraId="0C83F064" wp14:textId="02F1C0C5">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Grades </w:t>
      </w:r>
      <w:r w:rsidRPr="5E234E14" w:rsidR="5BDAA14C">
        <w:rPr>
          <w:rFonts w:ascii="Aptos" w:hAnsi="Aptos" w:eastAsia="Aptos" w:cs="Aptos"/>
          <w:b w:val="1"/>
          <w:bCs w:val="1"/>
          <w:noProof w:val="0"/>
          <w:sz w:val="24"/>
          <w:szCs w:val="24"/>
          <w:lang w:val="en-US"/>
        </w:rPr>
        <w:t>D, E, F, and G</w:t>
      </w:r>
      <w:r w:rsidRPr="5E234E14" w:rsidR="5BDAA14C">
        <w:rPr>
          <w:rFonts w:ascii="Aptos" w:hAnsi="Aptos" w:eastAsia="Aptos" w:cs="Aptos"/>
          <w:noProof w:val="0"/>
          <w:sz w:val="24"/>
          <w:szCs w:val="24"/>
          <w:lang w:val="en-US"/>
        </w:rPr>
        <w:t xml:space="preserve"> show disproportionately high default rates.</w:t>
      </w:r>
    </w:p>
    <w:p xmlns:wp14="http://schemas.microsoft.com/office/word/2010/wordml" w:rsidP="5E234E14" wp14:paraId="6C5457F3" wp14:textId="60B678B4">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Insight</w:t>
      </w:r>
      <w:r w:rsidRPr="5E234E14" w:rsidR="5BDAA14C">
        <w:rPr>
          <w:rFonts w:ascii="Aptos" w:hAnsi="Aptos" w:eastAsia="Aptos" w:cs="Aptos"/>
          <w:noProof w:val="0"/>
          <w:sz w:val="24"/>
          <w:szCs w:val="24"/>
          <w:lang w:val="en-US"/>
        </w:rPr>
        <w:t>: Lower-grade loans correlate with higher interest rates, which further increases the financial burden and default risk.</w:t>
      </w:r>
    </w:p>
    <w:p xmlns:wp14="http://schemas.microsoft.com/office/word/2010/wordml" w:rsidP="5E234E14" wp14:paraId="3AB68682" wp14:textId="09D33CA8">
      <w:pPr>
        <w:spacing w:before="0" w:beforeAutospacing="off" w:after="0" w:afterAutospacing="off"/>
      </w:pPr>
    </w:p>
    <w:p xmlns:wp14="http://schemas.microsoft.com/office/word/2010/wordml" w:rsidP="5E234E14" wp14:paraId="27B5E79D" wp14:textId="1892A7B2">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5. Recommendations</w:t>
      </w:r>
    </w:p>
    <w:p xmlns:wp14="http://schemas.microsoft.com/office/word/2010/wordml" w:rsidP="5E234E14" wp14:paraId="040F4DD2" wp14:textId="4754760D">
      <w:pPr>
        <w:spacing w:before="240" w:beforeAutospacing="off" w:after="240" w:afterAutospacing="off"/>
      </w:pPr>
      <w:r w:rsidRPr="5E234E14" w:rsidR="5BDAA14C">
        <w:rPr>
          <w:rFonts w:ascii="Aptos" w:hAnsi="Aptos" w:eastAsia="Aptos" w:cs="Aptos"/>
          <w:noProof w:val="0"/>
          <w:sz w:val="24"/>
          <w:szCs w:val="24"/>
          <w:lang w:val="en-US"/>
        </w:rPr>
        <w:t>Based on the findings, the following recommendations are proposed to improve credit risk management:</w:t>
      </w:r>
    </w:p>
    <w:p xmlns:wp14="http://schemas.microsoft.com/office/word/2010/wordml" w:rsidP="5E234E14" wp14:paraId="21AA087E" wp14:textId="3F55BDD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Enhanced Screening for Low-Income Applicants</w:t>
      </w:r>
      <w:r w:rsidRPr="5E234E14" w:rsidR="5BDAA14C">
        <w:rPr>
          <w:rFonts w:ascii="Aptos" w:hAnsi="Aptos" w:eastAsia="Aptos" w:cs="Aptos"/>
          <w:noProof w:val="0"/>
          <w:sz w:val="24"/>
          <w:szCs w:val="24"/>
          <w:lang w:val="en-US"/>
        </w:rPr>
        <w:t>:</w:t>
      </w:r>
    </w:p>
    <w:p xmlns:wp14="http://schemas.microsoft.com/office/word/2010/wordml" w:rsidP="5E234E14" wp14:paraId="78917C0E" wp14:textId="53788809">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Develop stricter risk assessment models for applicants with annual incomes below $50,000.</w:t>
      </w:r>
    </w:p>
    <w:p xmlns:wp14="http://schemas.microsoft.com/office/word/2010/wordml" w:rsidP="5E234E14" wp14:paraId="29DFBC80" wp14:textId="654C21D3">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Introduce financial counseling programs to educate borrowers on managing debt effectively.</w:t>
      </w:r>
    </w:p>
    <w:p xmlns:wp14="http://schemas.microsoft.com/office/word/2010/wordml" w:rsidP="5E234E14" wp14:paraId="35F9E0EE" wp14:textId="67B19B7B">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Interest Rate Adjustments</w:t>
      </w:r>
      <w:r w:rsidRPr="5E234E14" w:rsidR="5BDAA14C">
        <w:rPr>
          <w:rFonts w:ascii="Aptos" w:hAnsi="Aptos" w:eastAsia="Aptos" w:cs="Aptos"/>
          <w:noProof w:val="0"/>
          <w:sz w:val="24"/>
          <w:szCs w:val="24"/>
          <w:lang w:val="en-US"/>
        </w:rPr>
        <w:t>:</w:t>
      </w:r>
    </w:p>
    <w:p xmlns:wp14="http://schemas.microsoft.com/office/word/2010/wordml" w:rsidP="5E234E14" wp14:paraId="38088F95" wp14:textId="6AF9722E">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Consider offering lower interest rates to financially stable applicants with higher incomes and longer credit histories.</w:t>
      </w:r>
    </w:p>
    <w:p xmlns:wp14="http://schemas.microsoft.com/office/word/2010/wordml" w:rsidP="5E234E14" wp14:paraId="25BD6F22" wp14:textId="19A823D7">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Implement dynamic interest rate models that factor in employment stability and loan purpose.</w:t>
      </w:r>
    </w:p>
    <w:p xmlns:wp14="http://schemas.microsoft.com/office/word/2010/wordml" w:rsidP="5E234E14" wp14:paraId="720B8E46" wp14:textId="564AE4E8">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Improved Loan Grading System</w:t>
      </w:r>
      <w:r w:rsidRPr="5E234E14" w:rsidR="5BDAA14C">
        <w:rPr>
          <w:rFonts w:ascii="Aptos" w:hAnsi="Aptos" w:eastAsia="Aptos" w:cs="Aptos"/>
          <w:noProof w:val="0"/>
          <w:sz w:val="24"/>
          <w:szCs w:val="24"/>
          <w:lang w:val="en-US"/>
        </w:rPr>
        <w:t>:</w:t>
      </w:r>
    </w:p>
    <w:p xmlns:wp14="http://schemas.microsoft.com/office/word/2010/wordml" w:rsidP="5E234E14" wp14:paraId="45558CBA" wp14:textId="272D7559">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Refine loan grades to include additional risk factors such as employment length and loan purpose.</w:t>
      </w:r>
    </w:p>
    <w:p xmlns:wp14="http://schemas.microsoft.com/office/word/2010/wordml" w:rsidP="5E234E14" wp14:paraId="373FFA86" wp14:textId="39282889">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 xml:space="preserve">Monitor loans graded </w:t>
      </w:r>
      <w:r w:rsidRPr="5E234E14" w:rsidR="5BDAA14C">
        <w:rPr>
          <w:rFonts w:ascii="Aptos" w:hAnsi="Aptos" w:eastAsia="Aptos" w:cs="Aptos"/>
          <w:b w:val="1"/>
          <w:bCs w:val="1"/>
          <w:noProof w:val="0"/>
          <w:sz w:val="24"/>
          <w:szCs w:val="24"/>
          <w:lang w:val="en-US"/>
        </w:rPr>
        <w:t>D and below</w:t>
      </w:r>
      <w:r w:rsidRPr="5E234E14" w:rsidR="5BDAA14C">
        <w:rPr>
          <w:rFonts w:ascii="Aptos" w:hAnsi="Aptos" w:eastAsia="Aptos" w:cs="Aptos"/>
          <w:noProof w:val="0"/>
          <w:sz w:val="24"/>
          <w:szCs w:val="24"/>
          <w:lang w:val="en-US"/>
        </w:rPr>
        <w:t xml:space="preserve"> more closely to minimize default rates.</w:t>
      </w:r>
    </w:p>
    <w:p xmlns:wp14="http://schemas.microsoft.com/office/word/2010/wordml" w:rsidP="5E234E14" wp14:paraId="0586A921" wp14:textId="23899C18">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Address Class Imbalance</w:t>
      </w:r>
      <w:r w:rsidRPr="5E234E14" w:rsidR="5BDAA14C">
        <w:rPr>
          <w:rFonts w:ascii="Aptos" w:hAnsi="Aptos" w:eastAsia="Aptos" w:cs="Aptos"/>
          <w:noProof w:val="0"/>
          <w:sz w:val="24"/>
          <w:szCs w:val="24"/>
          <w:lang w:val="en-US"/>
        </w:rPr>
        <w:t>:</w:t>
      </w:r>
    </w:p>
    <w:p xmlns:wp14="http://schemas.microsoft.com/office/word/2010/wordml" w:rsidP="5E234E14" wp14:paraId="5F6DADFD" wp14:textId="4D1B1163">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Use resampling techniques (e.g., SMOTE) or adjust model class weights to improve the predictive performance of machine learning models.</w:t>
      </w:r>
    </w:p>
    <w:p xmlns:wp14="http://schemas.microsoft.com/office/word/2010/wordml" w:rsidP="5E234E14" wp14:paraId="28D94B94" wp14:textId="63B1F7A8">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b w:val="1"/>
          <w:bCs w:val="1"/>
          <w:noProof w:val="0"/>
          <w:sz w:val="24"/>
          <w:szCs w:val="24"/>
          <w:lang w:val="en-US"/>
        </w:rPr>
        <w:t>Predictive Modeling</w:t>
      </w:r>
      <w:r w:rsidRPr="5E234E14" w:rsidR="5BDAA14C">
        <w:rPr>
          <w:rFonts w:ascii="Aptos" w:hAnsi="Aptos" w:eastAsia="Aptos" w:cs="Aptos"/>
          <w:noProof w:val="0"/>
          <w:sz w:val="24"/>
          <w:szCs w:val="24"/>
          <w:lang w:val="en-US"/>
        </w:rPr>
        <w:t>:</w:t>
      </w:r>
    </w:p>
    <w:p xmlns:wp14="http://schemas.microsoft.com/office/word/2010/wordml" w:rsidP="5E234E14" wp14:paraId="0F21D7E6" wp14:textId="64F0B019">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Develop machine learning models using features such as income, loan amount, employment length, and loan grade to predict default probabilities.</w:t>
      </w:r>
    </w:p>
    <w:p xmlns:wp14="http://schemas.microsoft.com/office/word/2010/wordml" w:rsidP="5E234E14" wp14:paraId="27795A63" wp14:textId="53378A25">
      <w:pPr>
        <w:pStyle w:val="ListParagraph"/>
        <w:numPr>
          <w:ilvl w:val="1"/>
          <w:numId w:val="17"/>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Implement real-time risk monitoring systems to identify high-risk loans early and take preventive actions.</w:t>
      </w:r>
    </w:p>
    <w:p xmlns:wp14="http://schemas.microsoft.com/office/word/2010/wordml" w:rsidP="5E234E14" wp14:paraId="6360EF9E" wp14:textId="432D66E7">
      <w:pPr>
        <w:spacing w:before="0" w:beforeAutospacing="off" w:after="0" w:afterAutospacing="off"/>
      </w:pPr>
    </w:p>
    <w:p xmlns:wp14="http://schemas.microsoft.com/office/word/2010/wordml" w:rsidP="5E234E14" wp14:paraId="307586B5" wp14:textId="50A4D10F">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6. Conclusion</w:t>
      </w:r>
    </w:p>
    <w:p xmlns:wp14="http://schemas.microsoft.com/office/word/2010/wordml" w:rsidP="5E234E14" wp14:paraId="6018D6F6" wp14:textId="43BDCC17">
      <w:pPr>
        <w:spacing w:before="240" w:beforeAutospacing="off" w:after="240" w:afterAutospacing="off"/>
      </w:pPr>
      <w:r w:rsidRPr="5E234E14" w:rsidR="5BDAA14C">
        <w:rPr>
          <w:rFonts w:ascii="Aptos" w:hAnsi="Aptos" w:eastAsia="Aptos" w:cs="Aptos"/>
          <w:noProof w:val="0"/>
          <w:sz w:val="24"/>
          <w:szCs w:val="24"/>
          <w:lang w:val="en-US"/>
        </w:rPr>
        <w:t>This analysis highlights the critical role of income, loan amount, interest rates, and employment length in predicting loan defaults. Key findings include the vulnerability of low-income borrowers, the risk associated with high-interest loans, and the importance of employment stability. By implementing data-driven recommendations, financial institutions can improve risk assessment, minimize loan defaults, and ensure sustainable growth.</w:t>
      </w:r>
    </w:p>
    <w:p xmlns:wp14="http://schemas.microsoft.com/office/word/2010/wordml" w:rsidP="5E234E14" wp14:paraId="2D498BD0" wp14:textId="347DEABB">
      <w:pPr>
        <w:spacing w:before="240" w:beforeAutospacing="off" w:after="240" w:afterAutospacing="off"/>
      </w:pPr>
      <w:r w:rsidRPr="5E234E14" w:rsidR="5BDAA14C">
        <w:rPr>
          <w:rFonts w:ascii="Aptos" w:hAnsi="Aptos" w:eastAsia="Aptos" w:cs="Aptos"/>
          <w:noProof w:val="0"/>
          <w:sz w:val="24"/>
          <w:szCs w:val="24"/>
          <w:lang w:val="en-US"/>
        </w:rPr>
        <w:t>Future work includes:</w:t>
      </w:r>
    </w:p>
    <w:p xmlns:wp14="http://schemas.microsoft.com/office/word/2010/wordml" w:rsidP="5E234E14" wp14:paraId="61200B74" wp14:textId="496873B7">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Developing and deploying predictive machine learning models for loan default prediction.</w:t>
      </w:r>
    </w:p>
    <w:p xmlns:wp14="http://schemas.microsoft.com/office/word/2010/wordml" w:rsidP="5E234E14" wp14:paraId="358D600C" wp14:textId="7EAF931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Incorporating additional variables such as borrower education level and industry type.</w:t>
      </w:r>
    </w:p>
    <w:p xmlns:wp14="http://schemas.microsoft.com/office/word/2010/wordml" w:rsidP="5E234E14" wp14:paraId="1D97D58D" wp14:textId="75A3357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Implementing real-time dashboards for dynamic credit risk monitoring.</w:t>
      </w:r>
    </w:p>
    <w:p xmlns:wp14="http://schemas.microsoft.com/office/word/2010/wordml" w:rsidP="5E234E14" wp14:paraId="77ACE760" wp14:textId="5C32D4FA">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Exploring external economic factors, such as unemployment rates, to enhance risk models.</w:t>
      </w:r>
    </w:p>
    <w:p xmlns:wp14="http://schemas.microsoft.com/office/word/2010/wordml" w:rsidP="5E234E14" wp14:paraId="7F9CEA2B" wp14:textId="75867AAC">
      <w:pPr>
        <w:spacing w:before="0" w:beforeAutospacing="off" w:after="0" w:afterAutospacing="off"/>
      </w:pPr>
    </w:p>
    <w:p xmlns:wp14="http://schemas.microsoft.com/office/word/2010/wordml" w:rsidP="5E234E14" wp14:paraId="0F2E612F" wp14:textId="7CAC8829">
      <w:pPr>
        <w:pStyle w:val="Heading3"/>
        <w:spacing w:before="281" w:beforeAutospacing="off" w:after="281" w:afterAutospacing="off"/>
      </w:pPr>
      <w:r w:rsidRPr="5E234E14" w:rsidR="5BDAA14C">
        <w:rPr>
          <w:rFonts w:ascii="Aptos" w:hAnsi="Aptos" w:eastAsia="Aptos" w:cs="Aptos"/>
          <w:b w:val="1"/>
          <w:bCs w:val="1"/>
          <w:noProof w:val="0"/>
          <w:sz w:val="28"/>
          <w:szCs w:val="28"/>
          <w:lang w:val="en-US"/>
        </w:rPr>
        <w:t>7. Acknowledgment</w:t>
      </w:r>
    </w:p>
    <w:p xmlns:wp14="http://schemas.microsoft.com/office/word/2010/wordml" w:rsidP="5E234E14" wp14:paraId="68910810" wp14:textId="08C5BCB9">
      <w:pPr>
        <w:spacing w:before="240" w:beforeAutospacing="off" w:after="240" w:afterAutospacing="off"/>
        <w:rPr>
          <w:rFonts w:ascii="Aptos" w:hAnsi="Aptos" w:eastAsia="Aptos" w:cs="Aptos"/>
          <w:noProof w:val="0"/>
          <w:sz w:val="24"/>
          <w:szCs w:val="24"/>
          <w:lang w:val="en-US"/>
        </w:rPr>
      </w:pPr>
      <w:r w:rsidRPr="5E234E14" w:rsidR="5BDAA14C">
        <w:rPr>
          <w:rFonts w:ascii="Aptos" w:hAnsi="Aptos" w:eastAsia="Aptos" w:cs="Aptos"/>
          <w:noProof w:val="0"/>
          <w:sz w:val="24"/>
          <w:szCs w:val="24"/>
          <w:lang w:val="en-US"/>
        </w:rPr>
        <w:t>Special thanks to Professor</w:t>
      </w:r>
      <w:r w:rsidRPr="5E234E14" w:rsidR="63EC4A43">
        <w:rPr>
          <w:rFonts w:ascii="Aptos" w:hAnsi="Aptos" w:eastAsia="Aptos" w:cs="Aptos"/>
          <w:noProof w:val="0"/>
          <w:sz w:val="24"/>
          <w:szCs w:val="24"/>
          <w:lang w:val="en-US"/>
        </w:rPr>
        <w:t xml:space="preserve"> Hsu</w:t>
      </w:r>
      <w:r w:rsidRPr="5E234E14" w:rsidR="5BDAA14C">
        <w:rPr>
          <w:rFonts w:ascii="Aptos" w:hAnsi="Aptos" w:eastAsia="Aptos" w:cs="Aptos"/>
          <w:noProof w:val="0"/>
          <w:sz w:val="24"/>
          <w:szCs w:val="24"/>
          <w:lang w:val="en-US"/>
        </w:rPr>
        <w:t xml:space="preserve"> </w:t>
      </w:r>
      <w:r w:rsidRPr="5E234E14" w:rsidR="5BDAA14C">
        <w:rPr>
          <w:rFonts w:ascii="Aptos" w:hAnsi="Aptos" w:eastAsia="Aptos" w:cs="Aptos"/>
          <w:noProof w:val="0"/>
          <w:sz w:val="24"/>
          <w:szCs w:val="24"/>
          <w:lang w:val="en-US"/>
        </w:rPr>
        <w:t>for guidance and support in completing this analysis. Appreciation is also extended to peers and collaborators who provided valuable feedback throughout the project.</w:t>
      </w:r>
    </w:p>
    <w:p xmlns:wp14="http://schemas.microsoft.com/office/word/2010/wordml" w:rsidP="5E234E14" wp14:paraId="2C078E63" wp14:textId="63E471F9">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7af34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530e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fae1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f81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4d1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584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562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10e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2a1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767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648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892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58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282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ff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22e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9bd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547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A934B"/>
    <w:rsid w:val="038483E1"/>
    <w:rsid w:val="08583AC3"/>
    <w:rsid w:val="08DE92DE"/>
    <w:rsid w:val="12B4FD74"/>
    <w:rsid w:val="130CBB14"/>
    <w:rsid w:val="1654A838"/>
    <w:rsid w:val="16D386C6"/>
    <w:rsid w:val="19905314"/>
    <w:rsid w:val="3B6A934B"/>
    <w:rsid w:val="3E23A97C"/>
    <w:rsid w:val="45AD55E0"/>
    <w:rsid w:val="5851E970"/>
    <w:rsid w:val="5BDAA14C"/>
    <w:rsid w:val="5CDBCC84"/>
    <w:rsid w:val="5E234E14"/>
    <w:rsid w:val="63EC4A43"/>
    <w:rsid w:val="70F39C06"/>
    <w:rsid w:val="7276C567"/>
    <w:rsid w:val="7CD2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934B"/>
  <w15:chartTrackingRefBased/>
  <w15:docId w15:val="{DD35F0F6-8AFB-4339-A430-4631A5E1A5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E234E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5fe2d127b44304" /><Relationship Type="http://schemas.openxmlformats.org/officeDocument/2006/relationships/image" Target="/media/image2.png" Id="R8c6f5d28280e4e6b" /><Relationship Type="http://schemas.openxmlformats.org/officeDocument/2006/relationships/image" Target="/media/image3.png" Id="R69679602ad3a4423" /><Relationship Type="http://schemas.openxmlformats.org/officeDocument/2006/relationships/image" Target="/media/image4.png" Id="R652bdbe0b9f64b48" /><Relationship Type="http://schemas.openxmlformats.org/officeDocument/2006/relationships/numbering" Target="numbering.xml" Id="R85a8999cc0f04d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2024-12-17T22:19:54.1759848Z</dcterms:created>
  <dcterms:modified xsi:type="dcterms:W3CDTF">2024-12-17T22:32:04.7830521Z</dcterms:modified>
  <dc:creator>Jean Quinones</dc:creator>
  <lastModifiedBy>Jean Quinones</lastModifiedBy>
</coreProperties>
</file>