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CF747E4">
      <w:bookmarkStart w:name="_GoBack" w:id="0"/>
      <w:bookmarkEnd w:id="0"/>
      <w:proofErr w:type="spellStart"/>
      <w:r w:rsidR="7BC3D691">
        <w:rPr/>
        <w:t>Quinta</w:t>
      </w:r>
      <w:proofErr w:type="spellEnd"/>
      <w:r w:rsidR="7BC3D691">
        <w:rPr/>
        <w:t xml:space="preserve"> De Craene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4A861"/>
  <w15:docId w15:val="{270a95bf-9216-439c-8e9d-c4fcc4aece1a}"/>
  <w:rsids>
    <w:rsidRoot w:val="7AB4A861"/>
    <w:rsid w:val="325539CB"/>
    <w:rsid w:val="45096038"/>
    <w:rsid w:val="7AB4A861"/>
    <w:rsid w:val="7BC3D6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2020-09-24T16:53:22.4307736Z</dcterms:created>
  <dcterms:modified xsi:type="dcterms:W3CDTF">2020-09-24T16:53:41.8675232Z</dcterms:modified>
  <dc:creator>Quinta De Craene</dc:creator>
  <lastModifiedBy>Quinta De Craene</lastModifiedBy>
</coreProperties>
</file>