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111EC" w14:textId="3743AEBD" w:rsidR="00EE2DC4" w:rsidRPr="00824268" w:rsidRDefault="0048544D" w:rsidP="0048544D">
      <w:pPr>
        <w:jc w:val="center"/>
        <w:rPr>
          <w:b/>
          <w:bCs/>
          <w:sz w:val="30"/>
          <w:szCs w:val="30"/>
        </w:rPr>
      </w:pPr>
      <w:r w:rsidRPr="00824268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D36183A" wp14:editId="40191FA5">
            <wp:simplePos x="0" y="0"/>
            <wp:positionH relativeFrom="margin">
              <wp:align>center</wp:align>
            </wp:positionH>
            <wp:positionV relativeFrom="paragraph">
              <wp:posOffset>185166</wp:posOffset>
            </wp:positionV>
            <wp:extent cx="2694432" cy="1407092"/>
            <wp:effectExtent l="0" t="0" r="0" b="3175"/>
            <wp:wrapNone/>
            <wp:docPr id="1" name="Imagen 1" descr="Resultado de imagen para un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432" cy="14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268">
        <w:rPr>
          <w:b/>
          <w:bCs/>
          <w:sz w:val="30"/>
          <w:szCs w:val="30"/>
        </w:rPr>
        <w:t xml:space="preserve">Universidad Internacional de La Rioja </w:t>
      </w:r>
    </w:p>
    <w:p w14:paraId="523EB883" w14:textId="48C48C35" w:rsidR="0048544D" w:rsidRPr="00824268" w:rsidRDefault="0048544D" w:rsidP="0048544D">
      <w:pPr>
        <w:jc w:val="center"/>
        <w:rPr>
          <w:sz w:val="30"/>
          <w:szCs w:val="30"/>
        </w:rPr>
      </w:pPr>
    </w:p>
    <w:p w14:paraId="71E64D42" w14:textId="4E805854" w:rsidR="0048544D" w:rsidRPr="00824268" w:rsidRDefault="0048544D" w:rsidP="0048544D">
      <w:pPr>
        <w:jc w:val="center"/>
        <w:rPr>
          <w:sz w:val="30"/>
          <w:szCs w:val="30"/>
        </w:rPr>
      </w:pPr>
    </w:p>
    <w:p w14:paraId="2CC97F6F" w14:textId="74223BA4" w:rsidR="0048544D" w:rsidRPr="00824268" w:rsidRDefault="0048544D" w:rsidP="0048544D">
      <w:pPr>
        <w:jc w:val="center"/>
        <w:rPr>
          <w:sz w:val="30"/>
          <w:szCs w:val="30"/>
        </w:rPr>
      </w:pPr>
    </w:p>
    <w:p w14:paraId="6056EFE6" w14:textId="3D7B4A9B" w:rsidR="0048544D" w:rsidRPr="00824268" w:rsidRDefault="0048544D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 xml:space="preserve">Nombre: </w:t>
      </w:r>
    </w:p>
    <w:p w14:paraId="3DE9E537" w14:textId="2D0FF8AC" w:rsidR="0048544D" w:rsidRPr="00824268" w:rsidRDefault="008F1B2F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>Arnaldo Quintero Segura</w:t>
      </w:r>
    </w:p>
    <w:p w14:paraId="24A96450" w14:textId="77777777" w:rsidR="0048544D" w:rsidRPr="00824268" w:rsidRDefault="0048544D" w:rsidP="0048544D">
      <w:pPr>
        <w:jc w:val="center"/>
        <w:rPr>
          <w:sz w:val="30"/>
          <w:szCs w:val="30"/>
        </w:rPr>
      </w:pPr>
    </w:p>
    <w:p w14:paraId="11F03F08" w14:textId="079F0AF1" w:rsidR="0048544D" w:rsidRPr="00824268" w:rsidRDefault="0048544D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>Asignatura:</w:t>
      </w:r>
    </w:p>
    <w:p w14:paraId="7B737B31" w14:textId="5ABD11FC" w:rsidR="0048544D" w:rsidRPr="00824268" w:rsidRDefault="00B267CA" w:rsidP="0048544D">
      <w:pPr>
        <w:jc w:val="center"/>
        <w:rPr>
          <w:sz w:val="30"/>
          <w:szCs w:val="30"/>
        </w:rPr>
      </w:pPr>
      <w:r>
        <w:rPr>
          <w:sz w:val="30"/>
          <w:szCs w:val="30"/>
        </w:rPr>
        <w:t>Gestión de Proyectos</w:t>
      </w:r>
    </w:p>
    <w:p w14:paraId="110A13F0" w14:textId="77777777" w:rsidR="0048544D" w:rsidRPr="00824268" w:rsidRDefault="0048544D" w:rsidP="0048544D">
      <w:pPr>
        <w:jc w:val="center"/>
        <w:rPr>
          <w:sz w:val="30"/>
          <w:szCs w:val="30"/>
        </w:rPr>
      </w:pPr>
    </w:p>
    <w:p w14:paraId="508066D7" w14:textId="0FE7856F" w:rsidR="0048544D" w:rsidRPr="00824268" w:rsidRDefault="0048544D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>Profesor:</w:t>
      </w:r>
    </w:p>
    <w:p w14:paraId="3FF6B530" w14:textId="7973007C" w:rsidR="0048544D" w:rsidRPr="00824268" w:rsidRDefault="0048544D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 xml:space="preserve">Dr. </w:t>
      </w:r>
      <w:r w:rsidR="00592813">
        <w:rPr>
          <w:sz w:val="30"/>
          <w:szCs w:val="30"/>
        </w:rPr>
        <w:t>Ing</w:t>
      </w:r>
      <w:r w:rsidR="00481FA3">
        <w:rPr>
          <w:sz w:val="30"/>
          <w:szCs w:val="30"/>
        </w:rPr>
        <w:t>. Fernando López Hernández</w:t>
      </w:r>
    </w:p>
    <w:p w14:paraId="338CD218" w14:textId="77777777" w:rsidR="0048544D" w:rsidRPr="00824268" w:rsidRDefault="0048544D" w:rsidP="0048544D">
      <w:pPr>
        <w:jc w:val="center"/>
        <w:rPr>
          <w:sz w:val="30"/>
          <w:szCs w:val="30"/>
        </w:rPr>
      </w:pPr>
    </w:p>
    <w:p w14:paraId="4D60D6D4" w14:textId="66D32194" w:rsidR="0048544D" w:rsidRPr="00824268" w:rsidRDefault="00481FA3" w:rsidP="0048544D">
      <w:pPr>
        <w:jc w:val="center"/>
        <w:rPr>
          <w:sz w:val="30"/>
          <w:szCs w:val="30"/>
        </w:rPr>
      </w:pPr>
      <w:r>
        <w:rPr>
          <w:sz w:val="30"/>
          <w:szCs w:val="30"/>
        </w:rPr>
        <w:t>Lab01 - Analizador léxico</w:t>
      </w:r>
    </w:p>
    <w:p w14:paraId="7E0D3DDA" w14:textId="597360D5" w:rsidR="0048544D" w:rsidRDefault="0048544D" w:rsidP="0048544D">
      <w:pPr>
        <w:jc w:val="center"/>
        <w:rPr>
          <w:sz w:val="30"/>
          <w:szCs w:val="30"/>
          <w:lang w:val="en-ES"/>
        </w:rPr>
      </w:pPr>
    </w:p>
    <w:p w14:paraId="3A56AA3D" w14:textId="77777777" w:rsidR="00481FA3" w:rsidRPr="00824268" w:rsidRDefault="00481FA3" w:rsidP="0048544D">
      <w:pPr>
        <w:jc w:val="center"/>
        <w:rPr>
          <w:sz w:val="30"/>
          <w:szCs w:val="30"/>
        </w:rPr>
      </w:pPr>
    </w:p>
    <w:p w14:paraId="4695F284" w14:textId="77365B48" w:rsidR="0048544D" w:rsidRPr="00824268" w:rsidRDefault="0048544D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>Fecha:</w:t>
      </w:r>
    </w:p>
    <w:p w14:paraId="7B58D96E" w14:textId="1382EA68" w:rsidR="0048544D" w:rsidRPr="00824268" w:rsidRDefault="00481FA3" w:rsidP="0048544D">
      <w:pPr>
        <w:jc w:val="center"/>
        <w:rPr>
          <w:sz w:val="30"/>
          <w:szCs w:val="30"/>
        </w:rPr>
      </w:pPr>
      <w:r>
        <w:rPr>
          <w:sz w:val="30"/>
          <w:szCs w:val="30"/>
        </w:rPr>
        <w:t>28</w:t>
      </w:r>
      <w:r w:rsidR="0048544D" w:rsidRPr="00824268">
        <w:rPr>
          <w:sz w:val="30"/>
          <w:szCs w:val="30"/>
        </w:rPr>
        <w:t xml:space="preserve"> de </w:t>
      </w:r>
      <w:r w:rsidR="00E40ED3">
        <w:rPr>
          <w:sz w:val="30"/>
          <w:szCs w:val="30"/>
        </w:rPr>
        <w:t>marzo</w:t>
      </w:r>
      <w:r w:rsidR="0048544D" w:rsidRPr="00824268">
        <w:rPr>
          <w:sz w:val="30"/>
          <w:szCs w:val="30"/>
        </w:rPr>
        <w:t xml:space="preserve"> de </w:t>
      </w:r>
      <w:r w:rsidR="00BD7D01">
        <w:rPr>
          <w:sz w:val="30"/>
          <w:szCs w:val="30"/>
        </w:rPr>
        <w:t>20</w:t>
      </w:r>
      <w:r w:rsidR="00E40ED3">
        <w:rPr>
          <w:sz w:val="30"/>
          <w:szCs w:val="30"/>
        </w:rPr>
        <w:t>20</w:t>
      </w:r>
    </w:p>
    <w:p w14:paraId="511B32A0" w14:textId="1B71F5B9" w:rsidR="0048544D" w:rsidRPr="00824268" w:rsidRDefault="0048544D" w:rsidP="0048544D">
      <w:pPr>
        <w:jc w:val="center"/>
        <w:rPr>
          <w:sz w:val="30"/>
          <w:szCs w:val="30"/>
        </w:rPr>
      </w:pPr>
    </w:p>
    <w:p w14:paraId="7DEC8CA0" w14:textId="1EDFDA9B" w:rsidR="0048544D" w:rsidRPr="00824268" w:rsidRDefault="0048544D" w:rsidP="0048544D">
      <w:pPr>
        <w:jc w:val="center"/>
        <w:rPr>
          <w:sz w:val="30"/>
          <w:szCs w:val="30"/>
        </w:rPr>
      </w:pPr>
      <w:r w:rsidRPr="00824268">
        <w:rPr>
          <w:sz w:val="30"/>
          <w:szCs w:val="30"/>
        </w:rPr>
        <w:t xml:space="preserve">ESPAÑA - LA RIOJA </w:t>
      </w:r>
    </w:p>
    <w:p w14:paraId="0CD221BC" w14:textId="7464F053" w:rsidR="003958F5" w:rsidRPr="00824268" w:rsidRDefault="003958F5" w:rsidP="0048544D">
      <w:pPr>
        <w:jc w:val="center"/>
        <w:rPr>
          <w:sz w:val="30"/>
          <w:szCs w:val="3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4134313"/>
        <w:docPartObj>
          <w:docPartGallery w:val="Table of Contents"/>
          <w:docPartUnique/>
        </w:docPartObj>
      </w:sdtPr>
      <w:sdtEndPr>
        <w:rPr>
          <w:rFonts w:ascii="Georgia" w:hAnsi="Georgia"/>
          <w:b/>
          <w:bCs/>
        </w:rPr>
      </w:sdtEndPr>
      <w:sdtContent>
        <w:p w14:paraId="624A6D2A" w14:textId="5ED5C332" w:rsidR="003958F5" w:rsidRPr="00824268" w:rsidRDefault="003958F5" w:rsidP="00A23B9E">
          <w:pPr>
            <w:pStyle w:val="TOCHeading"/>
            <w:rPr>
              <w:lang w:val="es-ES"/>
            </w:rPr>
          </w:pPr>
        </w:p>
        <w:p w14:paraId="0F7EDD35" w14:textId="6F29E9E2" w:rsidR="00F56353" w:rsidRDefault="003958F5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ES" w:eastAsia="en-GB"/>
            </w:rPr>
          </w:pPr>
          <w:r w:rsidRPr="00824268">
            <w:rPr>
              <w:noProof w:val="0"/>
            </w:rPr>
            <w:fldChar w:fldCharType="begin"/>
          </w:r>
          <w:r w:rsidRPr="00824268">
            <w:rPr>
              <w:noProof w:val="0"/>
            </w:rPr>
            <w:instrText xml:space="preserve"> TOC \o "1-3" \h \z \u </w:instrText>
          </w:r>
          <w:r w:rsidRPr="00824268">
            <w:rPr>
              <w:noProof w:val="0"/>
            </w:rPr>
            <w:fldChar w:fldCharType="separate"/>
          </w:r>
          <w:hyperlink w:anchor="_Toc36314631" w:history="1">
            <w:r w:rsidR="00F56353" w:rsidRPr="00C74132">
              <w:rPr>
                <w:rStyle w:val="Hyperlink"/>
              </w:rPr>
              <w:t>Lab01 - Analizador léxico</w:t>
            </w:r>
            <w:r w:rsidR="00F56353">
              <w:rPr>
                <w:webHidden/>
              </w:rPr>
              <w:tab/>
            </w:r>
            <w:r w:rsidR="00F56353">
              <w:rPr>
                <w:webHidden/>
              </w:rPr>
              <w:fldChar w:fldCharType="begin"/>
            </w:r>
            <w:r w:rsidR="00F56353">
              <w:rPr>
                <w:webHidden/>
              </w:rPr>
              <w:instrText xml:space="preserve"> PAGEREF _Toc36314631 \h </w:instrText>
            </w:r>
            <w:r w:rsidR="00F56353">
              <w:rPr>
                <w:webHidden/>
              </w:rPr>
            </w:r>
            <w:r w:rsidR="00F56353">
              <w:rPr>
                <w:webHidden/>
              </w:rPr>
              <w:fldChar w:fldCharType="separate"/>
            </w:r>
            <w:r w:rsidR="00F56353">
              <w:rPr>
                <w:webHidden/>
              </w:rPr>
              <w:t>1</w:t>
            </w:r>
            <w:r w:rsidR="00F56353">
              <w:rPr>
                <w:webHidden/>
              </w:rPr>
              <w:fldChar w:fldCharType="end"/>
            </w:r>
          </w:hyperlink>
        </w:p>
        <w:p w14:paraId="10F8E976" w14:textId="02EA368E" w:rsidR="00F56353" w:rsidRDefault="00F56353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ES" w:eastAsia="en-GB"/>
            </w:rPr>
          </w:pPr>
          <w:hyperlink w:anchor="_Toc36314632" w:history="1">
            <w:r w:rsidRPr="00C74132">
              <w:rPr>
                <w:rStyle w:val="Hyperlink"/>
              </w:rPr>
              <w:t>Ejecución del código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_Toc36314632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82117FA" w14:textId="2C4063A9" w:rsidR="00F56353" w:rsidRDefault="00F56353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val="en-ES" w:eastAsia="en-GB"/>
            </w:rPr>
          </w:pPr>
          <w:hyperlink w:anchor="_Toc36314633" w:history="1">
            <w:r w:rsidRPr="00C74132">
              <w:rPr>
                <w:rStyle w:val="Hyperlink"/>
              </w:rPr>
              <w:t>test.minipy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_Toc36314633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8A1AFEE" w14:textId="37F312E9" w:rsidR="00F56353" w:rsidRDefault="00F56353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val="en-ES" w:eastAsia="en-GB"/>
            </w:rPr>
          </w:pPr>
          <w:hyperlink w:anchor="_Toc36314634" w:history="1">
            <w:r w:rsidRPr="00C74132">
              <w:rPr>
                <w:rStyle w:val="Hyperlink"/>
              </w:rPr>
              <w:t>ejemplos-pdf.minipy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_Toc36314634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DE71CB2" w14:textId="6FCFA151" w:rsidR="00F56353" w:rsidRDefault="00F56353">
          <w:pPr>
            <w:pStyle w:val="TOC1"/>
            <w:rPr>
              <w:rFonts w:asciiTheme="minorHAnsi" w:eastAsiaTheme="minorEastAsia" w:hAnsiTheme="minorHAnsi"/>
              <w:sz w:val="24"/>
              <w:szCs w:val="24"/>
              <w:lang w:val="en-ES" w:eastAsia="en-GB"/>
            </w:rPr>
          </w:pPr>
          <w:hyperlink w:anchor="_Toc36314635" w:history="1">
            <w:r w:rsidRPr="00C74132">
              <w:rPr>
                <w:rStyle w:val="Hyperlink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_Toc36314635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4AD6E6" w14:textId="4644AD55" w:rsidR="003958F5" w:rsidRPr="00824268" w:rsidRDefault="003958F5">
          <w:r w:rsidRPr="00824268">
            <w:rPr>
              <w:b/>
              <w:bCs/>
            </w:rPr>
            <w:fldChar w:fldCharType="end"/>
          </w:r>
        </w:p>
      </w:sdtContent>
    </w:sdt>
    <w:p w14:paraId="5F64A7D9" w14:textId="49AE354C" w:rsidR="003958F5" w:rsidRPr="00824268" w:rsidRDefault="003958F5" w:rsidP="0048544D">
      <w:pPr>
        <w:jc w:val="center"/>
      </w:pPr>
    </w:p>
    <w:p w14:paraId="3B3F802C" w14:textId="0E24F07A" w:rsidR="003958F5" w:rsidRPr="00824268" w:rsidRDefault="003958F5" w:rsidP="0048544D">
      <w:pPr>
        <w:jc w:val="center"/>
      </w:pPr>
    </w:p>
    <w:p w14:paraId="3A2A3FA7" w14:textId="01D8C084" w:rsidR="003958F5" w:rsidRPr="00824268" w:rsidRDefault="003958F5" w:rsidP="0048544D">
      <w:pPr>
        <w:jc w:val="center"/>
      </w:pPr>
    </w:p>
    <w:p w14:paraId="735E2912" w14:textId="7E5A7C51" w:rsidR="003958F5" w:rsidRPr="00824268" w:rsidRDefault="003958F5" w:rsidP="0048544D">
      <w:pPr>
        <w:jc w:val="center"/>
      </w:pPr>
    </w:p>
    <w:p w14:paraId="70602C07" w14:textId="34860B72" w:rsidR="003958F5" w:rsidRPr="00824268" w:rsidRDefault="003958F5" w:rsidP="0048544D">
      <w:pPr>
        <w:jc w:val="center"/>
      </w:pPr>
    </w:p>
    <w:p w14:paraId="1571D47B" w14:textId="4AF131C6" w:rsidR="003958F5" w:rsidRPr="00824268" w:rsidRDefault="003958F5" w:rsidP="0048544D">
      <w:pPr>
        <w:jc w:val="center"/>
      </w:pPr>
    </w:p>
    <w:p w14:paraId="220F5086" w14:textId="4090E51E" w:rsidR="003958F5" w:rsidRPr="00824268" w:rsidRDefault="003958F5" w:rsidP="0048544D">
      <w:pPr>
        <w:jc w:val="center"/>
      </w:pPr>
    </w:p>
    <w:p w14:paraId="11B291D5" w14:textId="0A915B5E" w:rsidR="003958F5" w:rsidRPr="00824268" w:rsidRDefault="003958F5" w:rsidP="0048544D">
      <w:pPr>
        <w:jc w:val="center"/>
      </w:pPr>
    </w:p>
    <w:p w14:paraId="056AE777" w14:textId="713E6A30" w:rsidR="003958F5" w:rsidRPr="00824268" w:rsidRDefault="003958F5" w:rsidP="0048544D">
      <w:pPr>
        <w:jc w:val="center"/>
      </w:pPr>
    </w:p>
    <w:p w14:paraId="027CA8DB" w14:textId="03667EF4" w:rsidR="003958F5" w:rsidRPr="00824268" w:rsidRDefault="003958F5" w:rsidP="0048544D">
      <w:pPr>
        <w:jc w:val="center"/>
      </w:pPr>
    </w:p>
    <w:p w14:paraId="0E20FC43" w14:textId="227A417E" w:rsidR="003958F5" w:rsidRPr="00824268" w:rsidRDefault="003958F5" w:rsidP="0048544D">
      <w:pPr>
        <w:jc w:val="center"/>
      </w:pPr>
    </w:p>
    <w:p w14:paraId="472F3AFA" w14:textId="79F673DA" w:rsidR="003958F5" w:rsidRPr="00824268" w:rsidRDefault="003958F5" w:rsidP="0048544D">
      <w:pPr>
        <w:jc w:val="center"/>
      </w:pPr>
    </w:p>
    <w:p w14:paraId="65F23533" w14:textId="17EFD6D2" w:rsidR="003958F5" w:rsidRPr="00824268" w:rsidRDefault="003958F5" w:rsidP="0048544D">
      <w:pPr>
        <w:jc w:val="center"/>
      </w:pPr>
    </w:p>
    <w:p w14:paraId="67110257" w14:textId="1293AB76" w:rsidR="003958F5" w:rsidRPr="00824268" w:rsidRDefault="003958F5" w:rsidP="0048544D">
      <w:pPr>
        <w:jc w:val="center"/>
      </w:pPr>
    </w:p>
    <w:p w14:paraId="462577E7" w14:textId="2675AEF0" w:rsidR="003958F5" w:rsidRPr="00824268" w:rsidRDefault="003958F5" w:rsidP="0048544D">
      <w:pPr>
        <w:jc w:val="center"/>
      </w:pPr>
    </w:p>
    <w:p w14:paraId="0BC4F4BF" w14:textId="1DEE08C6" w:rsidR="003958F5" w:rsidRPr="00824268" w:rsidRDefault="003958F5" w:rsidP="0048544D">
      <w:pPr>
        <w:jc w:val="center"/>
      </w:pPr>
    </w:p>
    <w:p w14:paraId="4FD34F0C" w14:textId="788C6542" w:rsidR="003958F5" w:rsidRPr="00824268" w:rsidRDefault="003958F5" w:rsidP="0048544D">
      <w:pPr>
        <w:jc w:val="center"/>
      </w:pPr>
    </w:p>
    <w:p w14:paraId="3D159661" w14:textId="0036D565" w:rsidR="003958F5" w:rsidRPr="00824268" w:rsidRDefault="003958F5" w:rsidP="0048544D">
      <w:pPr>
        <w:jc w:val="center"/>
      </w:pPr>
    </w:p>
    <w:p w14:paraId="3E738D45" w14:textId="77777777" w:rsidR="00A23B9E" w:rsidRPr="00824268" w:rsidRDefault="00A23B9E" w:rsidP="00A23B9E">
      <w:pPr>
        <w:sectPr w:rsidR="00A23B9E" w:rsidRPr="0082426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0148B9A" w14:textId="225C1A0C" w:rsidR="00E40C70" w:rsidRDefault="00C63B79" w:rsidP="00C63B79">
      <w:pPr>
        <w:pStyle w:val="Heading1"/>
      </w:pPr>
      <w:bookmarkStart w:id="0" w:name="_Toc36314631"/>
      <w:r w:rsidRPr="00C63B79">
        <w:lastRenderedPageBreak/>
        <w:t>Lab01 - Analizador léxico</w:t>
      </w:r>
      <w:bookmarkEnd w:id="0"/>
    </w:p>
    <w:p w14:paraId="4260143A" w14:textId="77777777" w:rsidR="006D3E96" w:rsidRPr="006D3E96" w:rsidRDefault="006D3E96" w:rsidP="006D3E96"/>
    <w:p w14:paraId="1743011F" w14:textId="57764515" w:rsidR="00C63B79" w:rsidRDefault="00032B6C" w:rsidP="00C63B79">
      <w:r>
        <w:t xml:space="preserve">Para la realización de este analizador léxico, se ha utilizado la herramienta JFlex, siguiendo los pasos </w:t>
      </w:r>
      <w:r w:rsidR="00067D6D">
        <w:t>expuestos en las indicaciones.</w:t>
      </w:r>
    </w:p>
    <w:p w14:paraId="23C71246" w14:textId="0F952C24" w:rsidR="00E52BC1" w:rsidRDefault="006110EA" w:rsidP="00C63B79">
      <w:r>
        <w:t>Como principal problema, se ha encontrado la falta exacta de especificación de</w:t>
      </w:r>
      <w:r w:rsidR="009A1C98">
        <w:t xml:space="preserve">l lenguaje, pero dado que se trata de un mini </w:t>
      </w:r>
      <w:r w:rsidR="00F83CD1">
        <w:t>Python</w:t>
      </w:r>
      <w:r w:rsidR="009A1C98">
        <w:t xml:space="preserve">, se ha utilizado la documentación de </w:t>
      </w:r>
      <w:r w:rsidR="009347FE">
        <w:t>Python</w:t>
      </w:r>
      <w:r w:rsidR="009A1C98">
        <w:t xml:space="preserve"> para completar la falta de información. Por ejemplo, en los operadores </w:t>
      </w:r>
      <w:r w:rsidR="00E52BC1">
        <w:t xml:space="preserve">que soporta el lenguaje. </w:t>
      </w:r>
    </w:p>
    <w:p w14:paraId="6C6E8E3C" w14:textId="7EE1D7B0" w:rsidR="00E52BC1" w:rsidRDefault="00E52BC1" w:rsidP="00C63B79">
      <w:r>
        <w:t xml:space="preserve">En el caso de los operadores, se han escogido todos los operadores </w:t>
      </w:r>
      <w:r w:rsidR="009838CA">
        <w:t xml:space="preserve">excepto los operadores complejos de asignación y los operadores "bitwise" definidos en </w:t>
      </w:r>
      <w:r w:rsidR="00204F8B" w:rsidRPr="00204F8B">
        <w:t>(Tutorialspoint, n.d.-b)</w:t>
      </w:r>
      <w:r w:rsidR="00204F8B">
        <w:t>.</w:t>
      </w:r>
    </w:p>
    <w:p w14:paraId="391C7871" w14:textId="5429627E" w:rsidR="00204F8B" w:rsidRDefault="00204F8B" w:rsidP="00C63B79">
      <w:r>
        <w:t xml:space="preserve">Por otro lado, se han agregado </w:t>
      </w:r>
      <w:r w:rsidR="005D2774">
        <w:t xml:space="preserve">los operadores booleanos, así como las constantes booleanas </w:t>
      </w:r>
      <w:r w:rsidR="00821998">
        <w:t xml:space="preserve">"True" </w:t>
      </w:r>
      <w:r w:rsidR="00DC16F0">
        <w:t>y</w:t>
      </w:r>
      <w:r w:rsidR="00821998">
        <w:t xml:space="preserve"> False"</w:t>
      </w:r>
      <w:r w:rsidR="00DC16F0">
        <w:t>.</w:t>
      </w:r>
      <w:r w:rsidR="00821998">
        <w:t xml:space="preserve"> </w:t>
      </w:r>
      <w:r w:rsidR="00AD2CD0">
        <w:t xml:space="preserve">De igual manera, se han dejado a un lado los </w:t>
      </w:r>
      <w:r w:rsidR="00977739">
        <w:t>números</w:t>
      </w:r>
      <w:r w:rsidR="00AD2CD0">
        <w:t xml:space="preserve"> imaginarios que si soporta </w:t>
      </w:r>
      <w:r w:rsidR="009A245C">
        <w:t>Python</w:t>
      </w:r>
      <w:r w:rsidR="00AD2CD0">
        <w:t>.</w:t>
      </w:r>
      <w:r w:rsidR="00DC569D">
        <w:t xml:space="preserve"> Y se ha manejado dentro de las cadenas de texto, la posible aparición de </w:t>
      </w:r>
      <w:r w:rsidR="006D3E96">
        <w:t>la comilla doble o simple escapada dentro de si misma.</w:t>
      </w:r>
    </w:p>
    <w:p w14:paraId="5BBFAFF2" w14:textId="77777777" w:rsidR="00A13903" w:rsidRDefault="00A13903" w:rsidP="00C63B79"/>
    <w:p w14:paraId="7563E2EF" w14:textId="401A49F9" w:rsidR="003521FD" w:rsidRDefault="00FB325E" w:rsidP="00CF573C">
      <w:pPr>
        <w:pStyle w:val="Heading1"/>
      </w:pPr>
      <w:bookmarkStart w:id="1" w:name="_Toc36314632"/>
      <w:r>
        <w:t>Ejecución del código</w:t>
      </w:r>
      <w:bookmarkEnd w:id="1"/>
    </w:p>
    <w:p w14:paraId="4B949DD6" w14:textId="77777777" w:rsidR="006D6253" w:rsidRPr="006D6253" w:rsidRDefault="006D6253" w:rsidP="006D6253"/>
    <w:p w14:paraId="05EB5E2B" w14:textId="4F6A672D" w:rsidR="00843254" w:rsidRDefault="00102D2A" w:rsidP="00C63B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D68B5" wp14:editId="6620293E">
                <wp:simplePos x="0" y="0"/>
                <wp:positionH relativeFrom="column">
                  <wp:posOffset>-1905</wp:posOffset>
                </wp:positionH>
                <wp:positionV relativeFrom="paragraph">
                  <wp:posOffset>474345</wp:posOffset>
                </wp:positionV>
                <wp:extent cx="5581015" cy="1259840"/>
                <wp:effectExtent l="0" t="0" r="6985" b="1016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1259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29CCB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>Reading "./lexicon.flex"</w:t>
                            </w:r>
                          </w:p>
                          <w:p w14:paraId="47861600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>Constructing NFA : 222 states in NFA</w:t>
                            </w:r>
                          </w:p>
                          <w:p w14:paraId="7E06DA4F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 xml:space="preserve">Converting NFA to DFA : </w:t>
                            </w:r>
                          </w:p>
                          <w:p w14:paraId="67F20082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>...................................................................................................</w:t>
                            </w:r>
                          </w:p>
                          <w:p w14:paraId="4A0A6626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>101 states before minimization, 52 states in minimized DFA</w:t>
                            </w:r>
                          </w:p>
                          <w:p w14:paraId="0BFDA15D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>Old file "./Lexer.java" saved as "./Lexer.java~"</w:t>
                            </w:r>
                          </w:p>
                          <w:p w14:paraId="1C24334C" w14:textId="77777777" w:rsidR="00102D2A" w:rsidRDefault="00102D2A" w:rsidP="00102D2A">
                            <w:pPr>
                              <w:pStyle w:val="NoSpacing"/>
                              <w:jc w:val="left"/>
                            </w:pPr>
                            <w:r>
                              <w:t>Writing code to "./Lexer.java"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DD68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15pt;margin-top:37.35pt;width:439.45pt;height:9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" fillcolor="#d8d8d8 [2732]" strokeweight=".5pt">
                <v:textbox>
                  <w:txbxContent>
                    <w:p w14:paraId="65429CCB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>Reading "./lexicon.flex"</w:t>
                      </w:r>
                    </w:p>
                    <w:p w14:paraId="47861600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>Constructing NFA : 222 states in NFA</w:t>
                      </w:r>
                    </w:p>
                    <w:p w14:paraId="7E06DA4F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 xml:space="preserve">Converting NFA to DFA : </w:t>
                      </w:r>
                    </w:p>
                    <w:p w14:paraId="67F20082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>...................................................................................................</w:t>
                      </w:r>
                    </w:p>
                    <w:p w14:paraId="4A0A6626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>101 states before minimization, 52 states in minimized DFA</w:t>
                      </w:r>
                    </w:p>
                    <w:p w14:paraId="0BFDA15D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>Old file "./Lexer.java" saved as "./Lexer.java~"</w:t>
                      </w:r>
                    </w:p>
                    <w:p w14:paraId="1C24334C" w14:textId="77777777" w:rsidR="00102D2A" w:rsidRDefault="00102D2A" w:rsidP="00102D2A">
                      <w:pPr>
                        <w:pStyle w:val="NoSpacing"/>
                        <w:jc w:val="left"/>
                      </w:pPr>
                      <w:r>
                        <w:t>Writing code to "./Lexer.java"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3B6B">
        <w:t>Para la ejecución del código, se utiliza</w:t>
      </w:r>
      <w:r>
        <w:t xml:space="preserve"> </w:t>
      </w:r>
      <w:r w:rsidR="006C1B6C">
        <w:t>la herramienta JFlex para compilar</w:t>
      </w:r>
      <w:r w:rsidR="00843254">
        <w:t xml:space="preserve"> el fichero "lexicon.java" adjunto. Que nos da como resultado: </w:t>
      </w:r>
    </w:p>
    <w:p w14:paraId="3F5CC0AE" w14:textId="400500A4" w:rsidR="006D3E96" w:rsidRDefault="006C1B6C" w:rsidP="00C63B79">
      <w:r>
        <w:t xml:space="preserve"> </w:t>
      </w:r>
    </w:p>
    <w:p w14:paraId="1AF65E82" w14:textId="1C084B32" w:rsidR="00102D2A" w:rsidRDefault="00102D2A" w:rsidP="00C63B79">
      <w:r>
        <w:t>Ahora, teniendo el fichero Lexer.java, se procede a compilar con el comando "javac Lexer.java"</w:t>
      </w:r>
      <w:r w:rsidR="00205428">
        <w:t>. El cual nos genera el binario Java ejecutable.</w:t>
      </w:r>
    </w:p>
    <w:p w14:paraId="05397AD5" w14:textId="243E49C3" w:rsidR="00205428" w:rsidRDefault="00205428" w:rsidP="00C63B79">
      <w:r>
        <w:t xml:space="preserve">Por ultimo se utiliza el ejecutable Lexer para </w:t>
      </w:r>
      <w:r w:rsidR="003100A7">
        <w:t>correr los dos ficheros de prueba adjuntos:</w:t>
      </w:r>
    </w:p>
    <w:p w14:paraId="04A08ED7" w14:textId="77777777" w:rsidR="006D6253" w:rsidRDefault="006D6253" w:rsidP="00C63B79"/>
    <w:p w14:paraId="201EFAA8" w14:textId="543A20FC" w:rsidR="00365CB1" w:rsidRDefault="00365CB1" w:rsidP="00365CB1">
      <w:pPr>
        <w:pStyle w:val="Heading2"/>
      </w:pPr>
      <w:bookmarkStart w:id="2" w:name="_Toc36314633"/>
      <w:proofErr w:type="spellStart"/>
      <w:r>
        <w:lastRenderedPageBreak/>
        <w:t>test.minipy</w:t>
      </w:r>
      <w:bookmarkEnd w:id="2"/>
      <w:proofErr w:type="spellEnd"/>
    </w:p>
    <w:p w14:paraId="5510348B" w14:textId="0B378595" w:rsidR="00365CB1" w:rsidRDefault="00365CB1" w:rsidP="00365CB1">
      <w:r>
        <w:t>Dado el tamaño del fichero de prueba y el tamaño de su resultado, se adjuntan los ficheros</w:t>
      </w:r>
      <w:r w:rsidR="00201C86">
        <w:t xml:space="preserve"> </w:t>
      </w:r>
      <w:r>
        <w:t>"test.minipy" y "test.minipy.result.txt"</w:t>
      </w:r>
      <w:r w:rsidR="002B2CE8">
        <w:t xml:space="preserve">, obtenido al ejecutar el comando "java </w:t>
      </w:r>
      <w:r w:rsidR="00F844E2">
        <w:t xml:space="preserve">Lexer ./test.minipy &gt; test.minipy.result.txt", el cual transporta a el fichero de salida </w:t>
      </w:r>
      <w:r w:rsidR="00B91F4A">
        <w:t>todo lo que imprime dicho output.</w:t>
      </w:r>
    </w:p>
    <w:p w14:paraId="73A37F83" w14:textId="7BB05841" w:rsidR="00B91F4A" w:rsidRDefault="007C76C3" w:rsidP="00365CB1">
      <w:r>
        <w:t xml:space="preserve">Al ver el archivo adjunto, podemos ver que hay gran cantidad de pruebas respecto a comentarios, los distintos tipos de </w:t>
      </w:r>
      <w:r w:rsidR="00637289">
        <w:t>números</w:t>
      </w:r>
      <w:r>
        <w:t xml:space="preserve"> reales y enteros</w:t>
      </w:r>
      <w:r w:rsidR="00D97E8D">
        <w:t xml:space="preserve"> que soporta el lenguaje, se prueban las constantes enteras, los posibles identificadores. Y por ultimo, unas pruebas de caracteres de texto, terminando con un </w:t>
      </w:r>
      <w:r w:rsidR="005D2BB7">
        <w:t>carácter</w:t>
      </w:r>
      <w:r w:rsidR="00D97E8D">
        <w:t xml:space="preserve"> de texto invalido, con una comilla doble extra.</w:t>
      </w:r>
    </w:p>
    <w:p w14:paraId="6432F250" w14:textId="5976CEEC" w:rsidR="00D97E8D" w:rsidRDefault="00163BA1" w:rsidP="00365CB1">
      <w:r>
        <w:t xml:space="preserve">Se debe notar que este fichero no posee </w:t>
      </w:r>
      <w:r w:rsidR="00DE5D6F">
        <w:t>ningún</w:t>
      </w:r>
      <w:r>
        <w:t xml:space="preserve"> </w:t>
      </w:r>
      <w:r w:rsidR="00BF0260">
        <w:t>carácter</w:t>
      </w:r>
      <w:r>
        <w:t xml:space="preserve"> de tabulador, y utiliza un formato CRLF como saltos de línea.</w:t>
      </w:r>
    </w:p>
    <w:p w14:paraId="1551C661" w14:textId="77777777" w:rsidR="0023786B" w:rsidRDefault="0023786B" w:rsidP="00365CB1"/>
    <w:p w14:paraId="7CB76F85" w14:textId="1B3AF6C9" w:rsidR="006D6253" w:rsidRPr="006D6253" w:rsidRDefault="00917A93" w:rsidP="006D6253">
      <w:pPr>
        <w:pStyle w:val="Heading2"/>
      </w:pPr>
      <w:bookmarkStart w:id="3" w:name="_Toc36314634"/>
      <w:r>
        <w:t>ejemplos-</w:t>
      </w:r>
      <w:proofErr w:type="spellStart"/>
      <w:r>
        <w:t>pdf.minipy</w:t>
      </w:r>
      <w:bookmarkEnd w:id="3"/>
      <w:proofErr w:type="spellEnd"/>
    </w:p>
    <w:p w14:paraId="1DBE06F9" w14:textId="7D922E8D" w:rsidR="00201C86" w:rsidRDefault="00201C86" w:rsidP="00201C86">
      <w:r>
        <w:t>Dado el tamaño del fichero de prueba y el tamaño de su resultado, se adjuntan los ficheros "ejemplos-pdf.minipy " y "ejemplos-pdf</w:t>
      </w:r>
      <w:r w:rsidR="00755573">
        <w:t>.minipy</w:t>
      </w:r>
      <w:r>
        <w:t>.result.txt", obtenido al ejecutar el comando "java Lexer ./</w:t>
      </w:r>
      <w:r w:rsidR="00755573">
        <w:t>ejemplos-pdf</w:t>
      </w:r>
      <w:r>
        <w:t xml:space="preserve">.minipy &gt; </w:t>
      </w:r>
      <w:r w:rsidR="00755573">
        <w:t>ejemplos-p</w:t>
      </w:r>
      <w:r w:rsidR="00163BA1">
        <w:t>df</w:t>
      </w:r>
      <w:r>
        <w:t>.minipy.result.txt", el cual transporta a el fichero de salida todo lo que imprime dicho output.</w:t>
      </w:r>
    </w:p>
    <w:p w14:paraId="240D99B2" w14:textId="6F941BA2" w:rsidR="002F301E" w:rsidRDefault="00163BA1" w:rsidP="00A23B9E">
      <w:r>
        <w:t xml:space="preserve">Este fichero consta de </w:t>
      </w:r>
      <w:r w:rsidR="00332306">
        <w:t xml:space="preserve">todos los pedazos de código </w:t>
      </w:r>
      <w:r w:rsidR="00C9309A">
        <w:t>extraídos</w:t>
      </w:r>
      <w:r w:rsidR="00332306">
        <w:t xml:space="preserve"> del fichero pdf de la especificación propuesta</w:t>
      </w:r>
      <w:r w:rsidR="007E39A8">
        <w:t>. Aquí se puede ver cómo las distintas operaciones se manejan, los separadores</w:t>
      </w:r>
      <w:r w:rsidR="00856558">
        <w:t xml:space="preserve"> </w:t>
      </w:r>
      <w:r w:rsidR="00B767B1">
        <w:t>paréntesis</w:t>
      </w:r>
      <w:r w:rsidR="00856558">
        <w:t xml:space="preserve">, comas, llaves y demás. Así como </w:t>
      </w:r>
      <w:r w:rsidR="00955C99">
        <w:t>la detección de los tabuladores y las palabras reservadas.</w:t>
      </w:r>
      <w:r w:rsidR="00AA4CBF">
        <w:t xml:space="preserve"> Se debe nota que e</w:t>
      </w:r>
      <w:r w:rsidR="00955C99">
        <w:t xml:space="preserve">ste archivo utiliza un formato de fin de </w:t>
      </w:r>
      <w:r w:rsidR="00391907">
        <w:t>línea</w:t>
      </w:r>
      <w:r w:rsidR="00955C99">
        <w:t xml:space="preserve"> LF</w:t>
      </w:r>
      <w:r w:rsidR="00AA4CBF">
        <w:t>.</w:t>
      </w:r>
    </w:p>
    <w:p w14:paraId="1FF4FA1C" w14:textId="77777777" w:rsidR="002F301E" w:rsidRDefault="002F301E">
      <w:pPr>
        <w:spacing w:line="259" w:lineRule="auto"/>
        <w:ind w:firstLine="0"/>
        <w:jc w:val="left"/>
      </w:pPr>
      <w:r>
        <w:br w:type="page"/>
      </w:r>
    </w:p>
    <w:bookmarkStart w:id="4" w:name="_Toc3631463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877381280"/>
        <w:docPartObj>
          <w:docPartGallery w:val="Bibliographies"/>
          <w:docPartUnique/>
        </w:docPartObj>
      </w:sdtPr>
      <w:sdtEndPr>
        <w:rPr>
          <w:rFonts w:ascii="Georgia" w:hAnsi="Georgia" w:cs="Arial"/>
        </w:rPr>
      </w:sdtEndPr>
      <w:sdtContent>
        <w:p w14:paraId="25EF2DA7" w14:textId="30FF2A78" w:rsidR="005F5931" w:rsidRPr="00824268" w:rsidRDefault="005F5931" w:rsidP="00E4105B">
          <w:pPr>
            <w:pStyle w:val="Heading1"/>
          </w:pPr>
          <w:r w:rsidRPr="00824268">
            <w:t>Bibliografía</w:t>
          </w:r>
          <w:bookmarkEnd w:id="4"/>
        </w:p>
        <w:sdt>
          <w:sdtPr>
            <w:rPr>
              <w:rFonts w:ascii="Georgia" w:eastAsiaTheme="minorHAnsi" w:hAnsi="Georgia" w:cs="Arial"/>
              <w:sz w:val="22"/>
              <w:szCs w:val="22"/>
              <w:lang w:val="es-ES" w:eastAsia="en-US"/>
            </w:rPr>
            <w:id w:val="111145805"/>
            <w:bibliography/>
          </w:sdtPr>
          <w:sdtEndPr/>
          <w:sdtContent>
            <w:p w14:paraId="73857CF4" w14:textId="5EF5F771" w:rsidR="002F301E" w:rsidRPr="002F301E" w:rsidRDefault="002F301E" w:rsidP="002F301E">
              <w:pPr>
                <w:pStyle w:val="NormalWeb"/>
                <w:shd w:val="clear" w:color="auto" w:fill="FFFFFF"/>
                <w:spacing w:before="0" w:beforeAutospacing="0" w:after="0" w:afterAutospacing="0" w:line="480" w:lineRule="auto"/>
                <w:jc w:val="center"/>
                <w:rPr>
                  <w:color w:val="000000"/>
                  <w:lang w:val="en-US"/>
                </w:rPr>
              </w:pPr>
            </w:p>
            <w:p w14:paraId="63179187" w14:textId="3FB40A64" w:rsidR="002F301E" w:rsidRDefault="002F301E" w:rsidP="002F301E">
              <w:pPr>
                <w:pStyle w:val="NormalWeb"/>
                <w:shd w:val="clear" w:color="auto" w:fill="FFFFFF"/>
                <w:spacing w:before="0" w:beforeAutospacing="0" w:after="0" w:afterAutospacing="0" w:line="480" w:lineRule="auto"/>
                <w:ind w:left="720" w:hanging="720"/>
                <w:rPr>
                  <w:color w:val="000000"/>
                </w:rPr>
              </w:pPr>
              <w:r>
                <w:rPr>
                  <w:color w:val="000000"/>
                </w:rPr>
                <w:t xml:space="preserve">Oracle. (n.d.). Pattern (Java Platform SE 7 ). </w:t>
              </w:r>
              <w:r w:rsidR="006D6253">
                <w:rPr>
                  <w:color w:val="000000"/>
                </w:rPr>
                <w:t>Recuperado el</w:t>
              </w:r>
              <w:r>
                <w:rPr>
                  <w:color w:val="000000"/>
                </w:rPr>
                <w:t xml:space="preserve"> </w:t>
              </w:r>
              <w:r w:rsidR="006D6253">
                <w:rPr>
                  <w:color w:val="000000"/>
                </w:rPr>
                <w:t>28 de marzo de 2020</w:t>
              </w:r>
              <w:r>
                <w:rPr>
                  <w:color w:val="000000"/>
                </w:rPr>
                <w:t xml:space="preserve">, </w:t>
              </w:r>
              <w:r w:rsidR="006D6253">
                <w:rPr>
                  <w:color w:val="000000"/>
                </w:rPr>
                <w:t>de</w:t>
              </w:r>
              <w:r>
                <w:rPr>
                  <w:color w:val="000000"/>
                </w:rPr>
                <w:t xml:space="preserve"> docs.oracle.com website: https://docs.oracle.com/javase/7/docs/api/java/util/regex/Pattern.html</w:t>
              </w:r>
            </w:p>
            <w:p w14:paraId="1A36CFAC" w14:textId="27586446" w:rsidR="002F301E" w:rsidRDefault="002F301E" w:rsidP="002F301E">
              <w:pPr>
                <w:pStyle w:val="NormalWeb"/>
                <w:shd w:val="clear" w:color="auto" w:fill="FFFFFF"/>
                <w:spacing w:before="0" w:beforeAutospacing="0" w:after="0" w:afterAutospacing="0" w:line="480" w:lineRule="auto"/>
                <w:ind w:left="720" w:hanging="720"/>
                <w:rPr>
                  <w:color w:val="000000"/>
                </w:rPr>
              </w:pPr>
              <w:r>
                <w:rPr>
                  <w:color w:val="000000"/>
                </w:rPr>
                <w:t xml:space="preserve">The University of Auckland. (2007, March 14). Chapter 1 Lexical Analysis Using JFlex. </w:t>
              </w:r>
              <w:r w:rsidR="006D6253">
                <w:rPr>
                  <w:color w:val="000000"/>
                </w:rPr>
                <w:t>Recuperado el</w:t>
              </w:r>
              <w:r>
                <w:rPr>
                  <w:color w:val="000000"/>
                </w:rPr>
                <w:t xml:space="preserve"> </w:t>
              </w:r>
              <w:r w:rsidR="006D6253">
                <w:rPr>
                  <w:color w:val="000000"/>
                </w:rPr>
                <w:t>28 de marzo de 2020</w:t>
              </w:r>
              <w:r>
                <w:rPr>
                  <w:color w:val="000000"/>
                </w:rPr>
                <w:t xml:space="preserve">, </w:t>
              </w:r>
              <w:r w:rsidR="006D6253">
                <w:rPr>
                  <w:color w:val="000000"/>
                </w:rPr>
                <w:t>de</w:t>
              </w:r>
              <w:r>
                <w:rPr>
                  <w:color w:val="000000"/>
                </w:rPr>
                <w:t xml:space="preserve"> www.cs.auckland.ac.nz website: https://www.cs.auckland.ac.nz/courses/compsci330s1c/lectures/330ChaptersPDF/Chapt1.pdf</w:t>
              </w:r>
            </w:p>
            <w:p w14:paraId="43C9B4FA" w14:textId="2A54B7A6" w:rsidR="002F301E" w:rsidRDefault="002F301E" w:rsidP="002F301E">
              <w:pPr>
                <w:pStyle w:val="NormalWeb"/>
                <w:shd w:val="clear" w:color="auto" w:fill="FFFFFF"/>
                <w:spacing w:before="0" w:beforeAutospacing="0" w:after="0" w:afterAutospacing="0" w:line="480" w:lineRule="auto"/>
                <w:ind w:left="720" w:hanging="720"/>
                <w:rPr>
                  <w:color w:val="000000"/>
                </w:rPr>
              </w:pPr>
              <w:r>
                <w:rPr>
                  <w:color w:val="000000"/>
                </w:rPr>
                <w:t xml:space="preserve">Tutorialspoint. (n.d.-a). Python - Basic Operators - Tutorialspoint. </w:t>
              </w:r>
              <w:r w:rsidR="006D6253">
                <w:rPr>
                  <w:color w:val="000000"/>
                </w:rPr>
                <w:t>Recuperado el</w:t>
              </w:r>
              <w:r>
                <w:rPr>
                  <w:color w:val="000000"/>
                </w:rPr>
                <w:t xml:space="preserve"> </w:t>
              </w:r>
              <w:r w:rsidR="006D6253">
                <w:rPr>
                  <w:color w:val="000000"/>
                </w:rPr>
                <w:t>28 de marzo de 2020</w:t>
              </w:r>
              <w:r>
                <w:rPr>
                  <w:color w:val="000000"/>
                </w:rPr>
                <w:t xml:space="preserve">, </w:t>
              </w:r>
              <w:r w:rsidR="006D6253">
                <w:rPr>
                  <w:color w:val="000000"/>
                </w:rPr>
                <w:t>de</w:t>
              </w:r>
              <w:r>
                <w:rPr>
                  <w:color w:val="000000"/>
                </w:rPr>
                <w:t xml:space="preserve"> www.tutorialspoint.com website: https://www.tutorialspoint.com/python/python_basic_operators.htm</w:t>
              </w:r>
            </w:p>
            <w:p w14:paraId="2C30BD34" w14:textId="5D69F302" w:rsidR="002F301E" w:rsidRDefault="002F301E" w:rsidP="002F301E">
              <w:pPr>
                <w:pStyle w:val="NormalWeb"/>
                <w:shd w:val="clear" w:color="auto" w:fill="FFFFFF"/>
                <w:spacing w:before="0" w:beforeAutospacing="0" w:after="0" w:afterAutospacing="0" w:line="480" w:lineRule="auto"/>
                <w:ind w:left="720" w:hanging="720"/>
                <w:rPr>
                  <w:color w:val="000000"/>
                </w:rPr>
              </w:pPr>
              <w:r>
                <w:rPr>
                  <w:color w:val="000000"/>
                </w:rPr>
                <w:t xml:space="preserve">Tutorialspoint. (n.d.-b). Python - Basic Syntax - Tutorialspoint. </w:t>
              </w:r>
              <w:r w:rsidR="006D6253">
                <w:rPr>
                  <w:color w:val="000000"/>
                </w:rPr>
                <w:t>Recuperado el</w:t>
              </w:r>
              <w:r>
                <w:rPr>
                  <w:color w:val="000000"/>
                </w:rPr>
                <w:t xml:space="preserve"> </w:t>
              </w:r>
              <w:r w:rsidR="006D6253">
                <w:rPr>
                  <w:color w:val="000000"/>
                </w:rPr>
                <w:t>28 de marzo de 2020</w:t>
              </w:r>
              <w:r>
                <w:rPr>
                  <w:color w:val="000000"/>
                </w:rPr>
                <w:t xml:space="preserve">, </w:t>
              </w:r>
              <w:r w:rsidR="006D6253">
                <w:rPr>
                  <w:color w:val="000000"/>
                </w:rPr>
                <w:t>de</w:t>
              </w:r>
              <w:r>
                <w:rPr>
                  <w:color w:val="000000"/>
                </w:rPr>
                <w:t xml:space="preserve"> www.tutorialspoint.com website: https://www.tutorialspoint.com/python/python_basic_syntax.htm</w:t>
              </w:r>
            </w:p>
            <w:p w14:paraId="64D73A52" w14:textId="77777777" w:rsidR="002F301E" w:rsidRDefault="002F301E" w:rsidP="002F301E">
              <w:pPr>
                <w:pStyle w:val="NormalWeb"/>
                <w:shd w:val="clear" w:color="auto" w:fill="FFFFFF"/>
                <w:rPr>
                  <w:color w:val="000000"/>
                </w:rPr>
              </w:pPr>
              <w:r>
                <w:rPr>
                  <w:color w:val="000000"/>
                </w:rPr>
                <w:t>‌</w:t>
              </w:r>
            </w:p>
            <w:p w14:paraId="3E9E18C3" w14:textId="2FE5521A" w:rsidR="002F301E" w:rsidRPr="002F301E" w:rsidRDefault="002F301E" w:rsidP="002F301E">
              <w:pPr>
                <w:pStyle w:val="Bibliography"/>
                <w:ind w:left="720" w:hanging="720"/>
                <w:rPr>
                  <w:rFonts w:cs="Arial"/>
                </w:rPr>
              </w:pPr>
            </w:p>
            <w:p w14:paraId="63B7257D" w14:textId="6A6E58F7" w:rsidR="005F5931" w:rsidRPr="00824268" w:rsidRDefault="00F56353" w:rsidP="00E40C70">
              <w:pPr>
                <w:rPr>
                  <w:rFonts w:cs="Arial"/>
                </w:rPr>
              </w:pPr>
            </w:p>
          </w:sdtContent>
        </w:sdt>
      </w:sdtContent>
    </w:sdt>
    <w:p w14:paraId="7BB9B306" w14:textId="66C2E645" w:rsidR="00A23B9E" w:rsidRPr="00824268" w:rsidRDefault="00A23B9E" w:rsidP="00A23B9E"/>
    <w:sectPr w:rsidR="00A23B9E" w:rsidRPr="00824268" w:rsidSect="00A23B9E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D41D6" w14:textId="77777777" w:rsidR="005425D5" w:rsidRDefault="005425D5" w:rsidP="00A23B9E">
      <w:pPr>
        <w:spacing w:after="0" w:line="240" w:lineRule="auto"/>
      </w:pPr>
      <w:r>
        <w:separator/>
      </w:r>
    </w:p>
  </w:endnote>
  <w:endnote w:type="continuationSeparator" w:id="0">
    <w:p w14:paraId="71E836C0" w14:textId="77777777" w:rsidR="005425D5" w:rsidRDefault="005425D5" w:rsidP="00A23B9E">
      <w:pPr>
        <w:spacing w:after="0" w:line="240" w:lineRule="auto"/>
      </w:pPr>
      <w:r>
        <w:continuationSeparator/>
      </w:r>
    </w:p>
  </w:endnote>
  <w:endnote w:type="continuationNotice" w:id="1">
    <w:p w14:paraId="53B2D17F" w14:textId="77777777" w:rsidR="005425D5" w:rsidRDefault="005425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A7BE6" w14:textId="77777777" w:rsidR="00A23B9E" w:rsidRDefault="00A23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64D85" w14:textId="77777777" w:rsidR="005425D5" w:rsidRDefault="005425D5" w:rsidP="00A23B9E">
      <w:pPr>
        <w:spacing w:after="0" w:line="240" w:lineRule="auto"/>
      </w:pPr>
      <w:r>
        <w:separator/>
      </w:r>
    </w:p>
  </w:footnote>
  <w:footnote w:type="continuationSeparator" w:id="0">
    <w:p w14:paraId="7EF92B55" w14:textId="77777777" w:rsidR="005425D5" w:rsidRDefault="005425D5" w:rsidP="00A23B9E">
      <w:pPr>
        <w:spacing w:after="0" w:line="240" w:lineRule="auto"/>
      </w:pPr>
      <w:r>
        <w:continuationSeparator/>
      </w:r>
    </w:p>
  </w:footnote>
  <w:footnote w:type="continuationNotice" w:id="1">
    <w:p w14:paraId="00F34224" w14:textId="77777777" w:rsidR="005425D5" w:rsidRDefault="005425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556E0"/>
    <w:multiLevelType w:val="hybridMultilevel"/>
    <w:tmpl w:val="3664E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4D"/>
    <w:rsid w:val="00006DA1"/>
    <w:rsid w:val="00032B6C"/>
    <w:rsid w:val="00036C6B"/>
    <w:rsid w:val="000430C9"/>
    <w:rsid w:val="00067D6D"/>
    <w:rsid w:val="000821DF"/>
    <w:rsid w:val="0008789C"/>
    <w:rsid w:val="000B53CB"/>
    <w:rsid w:val="00102D2A"/>
    <w:rsid w:val="00105CFE"/>
    <w:rsid w:val="00163BA1"/>
    <w:rsid w:val="00186AB9"/>
    <w:rsid w:val="001B1909"/>
    <w:rsid w:val="00201C86"/>
    <w:rsid w:val="00204F8B"/>
    <w:rsid w:val="00205428"/>
    <w:rsid w:val="00227859"/>
    <w:rsid w:val="0023786B"/>
    <w:rsid w:val="00252A2D"/>
    <w:rsid w:val="002A16E1"/>
    <w:rsid w:val="002B2CE8"/>
    <w:rsid w:val="002C2AFD"/>
    <w:rsid w:val="002F301E"/>
    <w:rsid w:val="003100A7"/>
    <w:rsid w:val="00332306"/>
    <w:rsid w:val="003521FD"/>
    <w:rsid w:val="0036538E"/>
    <w:rsid w:val="00365CB1"/>
    <w:rsid w:val="00391907"/>
    <w:rsid w:val="003958F5"/>
    <w:rsid w:val="003E0BFA"/>
    <w:rsid w:val="00431399"/>
    <w:rsid w:val="004807F0"/>
    <w:rsid w:val="00481FA3"/>
    <w:rsid w:val="0048544D"/>
    <w:rsid w:val="00495890"/>
    <w:rsid w:val="004B6B95"/>
    <w:rsid w:val="004C11E3"/>
    <w:rsid w:val="004D1A64"/>
    <w:rsid w:val="00506B21"/>
    <w:rsid w:val="005425D5"/>
    <w:rsid w:val="0056273E"/>
    <w:rsid w:val="005709B4"/>
    <w:rsid w:val="00587168"/>
    <w:rsid w:val="00592813"/>
    <w:rsid w:val="005C2BFA"/>
    <w:rsid w:val="005D2774"/>
    <w:rsid w:val="005D2BB7"/>
    <w:rsid w:val="005F5931"/>
    <w:rsid w:val="006110EA"/>
    <w:rsid w:val="0063662E"/>
    <w:rsid w:val="00637289"/>
    <w:rsid w:val="00644C37"/>
    <w:rsid w:val="00652E83"/>
    <w:rsid w:val="00683E43"/>
    <w:rsid w:val="006876C1"/>
    <w:rsid w:val="006C1B6C"/>
    <w:rsid w:val="006D3E96"/>
    <w:rsid w:val="006D6253"/>
    <w:rsid w:val="00755573"/>
    <w:rsid w:val="00762926"/>
    <w:rsid w:val="007C76C3"/>
    <w:rsid w:val="007E39A8"/>
    <w:rsid w:val="00821998"/>
    <w:rsid w:val="00824268"/>
    <w:rsid w:val="008242FC"/>
    <w:rsid w:val="00843254"/>
    <w:rsid w:val="00856558"/>
    <w:rsid w:val="00870AFB"/>
    <w:rsid w:val="008A0603"/>
    <w:rsid w:val="008B2F6D"/>
    <w:rsid w:val="008B3796"/>
    <w:rsid w:val="008E1283"/>
    <w:rsid w:val="008F1B2F"/>
    <w:rsid w:val="008F6CA5"/>
    <w:rsid w:val="00917A93"/>
    <w:rsid w:val="009347FE"/>
    <w:rsid w:val="00945F77"/>
    <w:rsid w:val="00955C99"/>
    <w:rsid w:val="00977739"/>
    <w:rsid w:val="009838CA"/>
    <w:rsid w:val="009A1C98"/>
    <w:rsid w:val="009A245C"/>
    <w:rsid w:val="009B536A"/>
    <w:rsid w:val="009D2D8F"/>
    <w:rsid w:val="00A004AF"/>
    <w:rsid w:val="00A13903"/>
    <w:rsid w:val="00A23B9E"/>
    <w:rsid w:val="00A44CE3"/>
    <w:rsid w:val="00A47242"/>
    <w:rsid w:val="00AA4CBF"/>
    <w:rsid w:val="00AD2CD0"/>
    <w:rsid w:val="00AD2CD9"/>
    <w:rsid w:val="00B267CA"/>
    <w:rsid w:val="00B327FD"/>
    <w:rsid w:val="00B53B6B"/>
    <w:rsid w:val="00B56D21"/>
    <w:rsid w:val="00B767B1"/>
    <w:rsid w:val="00B8488B"/>
    <w:rsid w:val="00B9124B"/>
    <w:rsid w:val="00B91F4A"/>
    <w:rsid w:val="00B92C59"/>
    <w:rsid w:val="00B94169"/>
    <w:rsid w:val="00BA1A63"/>
    <w:rsid w:val="00BD7D01"/>
    <w:rsid w:val="00BF0260"/>
    <w:rsid w:val="00BF5B03"/>
    <w:rsid w:val="00C02999"/>
    <w:rsid w:val="00C55208"/>
    <w:rsid w:val="00C63B79"/>
    <w:rsid w:val="00C9309A"/>
    <w:rsid w:val="00CD3C5E"/>
    <w:rsid w:val="00CE5DCA"/>
    <w:rsid w:val="00CF573C"/>
    <w:rsid w:val="00D07A0E"/>
    <w:rsid w:val="00D6388A"/>
    <w:rsid w:val="00D96B6F"/>
    <w:rsid w:val="00D97E8D"/>
    <w:rsid w:val="00DB0CB1"/>
    <w:rsid w:val="00DC16F0"/>
    <w:rsid w:val="00DC569D"/>
    <w:rsid w:val="00DE5D6F"/>
    <w:rsid w:val="00DE70D8"/>
    <w:rsid w:val="00DF4A7A"/>
    <w:rsid w:val="00E40C70"/>
    <w:rsid w:val="00E40ED3"/>
    <w:rsid w:val="00E4105B"/>
    <w:rsid w:val="00E52BC1"/>
    <w:rsid w:val="00E72DF1"/>
    <w:rsid w:val="00EE2DC4"/>
    <w:rsid w:val="00EF6EEA"/>
    <w:rsid w:val="00F5385F"/>
    <w:rsid w:val="00F56353"/>
    <w:rsid w:val="00F76ED3"/>
    <w:rsid w:val="00F83CD1"/>
    <w:rsid w:val="00F844E2"/>
    <w:rsid w:val="00F918A0"/>
    <w:rsid w:val="00FA0D81"/>
    <w:rsid w:val="00FB325E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841C5"/>
  <w15:chartTrackingRefBased/>
  <w15:docId w15:val="{EC70ABD5-90F3-2E4E-A147-AED49E38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169"/>
    <w:pPr>
      <w:spacing w:line="360" w:lineRule="auto"/>
      <w:ind w:firstLine="709"/>
      <w:jc w:val="both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488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8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88B"/>
    <w:pPr>
      <w:keepNext/>
      <w:keepLines/>
      <w:spacing w:before="40" w:after="0"/>
      <w:ind w:left="708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8B"/>
    <w:rPr>
      <w:rFonts w:ascii="Georgia" w:eastAsiaTheme="majorEastAsia" w:hAnsi="Georgia" w:cstheme="majorBidi"/>
      <w:b/>
      <w:sz w:val="24"/>
      <w:szCs w:val="28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rsid w:val="00B8488B"/>
    <w:rPr>
      <w:rFonts w:ascii="Georgia" w:eastAsiaTheme="majorEastAsia" w:hAnsi="Georgia" w:cstheme="majorBidi"/>
      <w:b/>
      <w:bCs/>
      <w:lang w:val="es-419"/>
    </w:rPr>
  </w:style>
  <w:style w:type="paragraph" w:styleId="TOCHeading">
    <w:name w:val="TOC Heading"/>
    <w:basedOn w:val="Heading1"/>
    <w:next w:val="Normal"/>
    <w:uiPriority w:val="39"/>
    <w:unhideWhenUsed/>
    <w:qFormat/>
    <w:rsid w:val="003958F5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s-EC"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A23B9E"/>
    <w:pPr>
      <w:tabs>
        <w:tab w:val="right" w:leader="dot" w:pos="8494"/>
      </w:tabs>
      <w:spacing w:after="10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23B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3B9E"/>
    <w:pPr>
      <w:tabs>
        <w:tab w:val="right" w:leader="dot" w:pos="8494"/>
      </w:tabs>
      <w:spacing w:after="100"/>
      <w:ind w:left="220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A23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B9E"/>
    <w:rPr>
      <w:lang w:val="es-419"/>
    </w:rPr>
  </w:style>
  <w:style w:type="paragraph" w:styleId="Footer">
    <w:name w:val="footer"/>
    <w:basedOn w:val="Normal"/>
    <w:link w:val="FooterChar"/>
    <w:uiPriority w:val="99"/>
    <w:unhideWhenUsed/>
    <w:rsid w:val="00A23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B9E"/>
    <w:rPr>
      <w:lang w:val="es-419"/>
    </w:rPr>
  </w:style>
  <w:style w:type="paragraph" w:styleId="Bibliography">
    <w:name w:val="Bibliography"/>
    <w:basedOn w:val="Normal"/>
    <w:next w:val="Normal"/>
    <w:uiPriority w:val="37"/>
    <w:unhideWhenUsed/>
    <w:rsid w:val="005F5931"/>
  </w:style>
  <w:style w:type="paragraph" w:styleId="ListParagraph">
    <w:name w:val="List Paragraph"/>
    <w:basedOn w:val="Normal"/>
    <w:uiPriority w:val="34"/>
    <w:qFormat/>
    <w:rsid w:val="008A060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8488B"/>
    <w:rPr>
      <w:rFonts w:ascii="Georgia" w:eastAsiaTheme="majorEastAsia" w:hAnsi="Georgia" w:cstheme="majorBidi"/>
      <w:szCs w:val="24"/>
      <w:lang w:val="es-4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32B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2B6C"/>
    <w:rPr>
      <w:rFonts w:ascii="Georgia" w:hAnsi="Georg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2B6C"/>
    <w:rPr>
      <w:vertAlign w:val="superscript"/>
    </w:rPr>
  </w:style>
  <w:style w:type="paragraph" w:styleId="NoSpacing">
    <w:name w:val="No Spacing"/>
    <w:uiPriority w:val="1"/>
    <w:qFormat/>
    <w:rsid w:val="00102D2A"/>
    <w:pPr>
      <w:spacing w:after="0" w:line="240" w:lineRule="auto"/>
      <w:ind w:firstLine="709"/>
      <w:jc w:val="both"/>
    </w:pPr>
    <w:rPr>
      <w:rFonts w:ascii="Georgia" w:hAnsi="Georgia"/>
    </w:rPr>
  </w:style>
  <w:style w:type="paragraph" w:styleId="NormalWeb">
    <w:name w:val="Normal (Web)"/>
    <w:basedOn w:val="Normal"/>
    <w:uiPriority w:val="99"/>
    <w:semiHidden/>
    <w:unhideWhenUsed/>
    <w:rsid w:val="002F301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E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97E576-D504-AA4F-927C-6B76F9C9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Quintero Segura</dc:creator>
  <cp:keywords/>
  <dc:description/>
  <cp:lastModifiedBy>arnaldo quintero</cp:lastModifiedBy>
  <cp:revision>84</cp:revision>
  <dcterms:created xsi:type="dcterms:W3CDTF">2020-03-28T18:13:00Z</dcterms:created>
  <dcterms:modified xsi:type="dcterms:W3CDTF">2020-03-28T19:03:00Z</dcterms:modified>
  <cp:category/>
</cp:coreProperties>
</file>