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685434581"/>
        <w:docPartObj>
          <w:docPartGallery w:val="Cover Pages"/>
          <w:docPartUnique/>
        </w:docPartObj>
      </w:sdtPr>
      <w:sdtEndPr>
        <w:rPr>
          <w:rFonts w:ascii="Lato" w:hAnsi="Lato"/>
          <w:sz w:val="22"/>
          <w:bdr w:val="none" w:sz="0" w:space="0" w:color="auto" w:frame="1"/>
          <w:lang w:val="en-AU" w:eastAsia="ja-JP"/>
        </w:rPr>
      </w:sdtEndPr>
      <w:sdtContent>
        <w:p w14:paraId="4C8963B3" w14:textId="273595ED" w:rsidR="007D3778" w:rsidRDefault="007D3778">
          <w:pPr>
            <w:pStyle w:val="NoSpacing"/>
            <w:rPr>
              <w:sz w:val="2"/>
            </w:rPr>
          </w:pPr>
        </w:p>
        <w:p w14:paraId="4DC29B66" w14:textId="446375BF" w:rsidR="007D3778" w:rsidRDefault="007D37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D07BEF" wp14:editId="022F5E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0ADFB4" w14:textId="2DAE541D" w:rsidR="007D3778" w:rsidRDefault="007D377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cab403 assignment</w:t>
                                    </w:r>
                                  </w:p>
                                </w:sdtContent>
                              </w:sdt>
                              <w:p w14:paraId="4B34D614" w14:textId="01D1ABD4" w:rsidR="007D3778" w:rsidRDefault="007D377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Process Management and Distributed Computing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505A75D" w14:textId="77777777" w:rsidR="007D3778" w:rsidRDefault="007D37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DD07B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0ADFB4" w14:textId="2DAE541D" w:rsidR="007D3778" w:rsidRDefault="007D377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cab403 assignment</w:t>
                              </w:r>
                            </w:p>
                          </w:sdtContent>
                        </w:sdt>
                        <w:p w14:paraId="4B34D614" w14:textId="01D1ABD4" w:rsidR="007D3778" w:rsidRDefault="007D377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Process Management and Distributed Computing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505A75D" w14:textId="77777777" w:rsidR="007D3778" w:rsidRDefault="007D377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4A7805" wp14:editId="39EB5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4E128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84A096D" w14:textId="63BD979E" w:rsidR="007D3778" w:rsidRDefault="007D3778" w:rsidP="007D3778">
          <w:pPr>
            <w:pStyle w:val="NoSpacing"/>
            <w:jc w:val="right"/>
            <w:rPr>
              <w:color w:val="4472C4" w:themeColor="accent1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A5402E" wp14:editId="6A4E952C">
                    <wp:simplePos x="0" y="0"/>
                    <wp:positionH relativeFrom="page">
                      <wp:posOffset>893135</wp:posOffset>
                    </wp:positionH>
                    <wp:positionV relativeFrom="margin">
                      <wp:posOffset>7378637</wp:posOffset>
                    </wp:positionV>
                    <wp:extent cx="5943600" cy="1425033"/>
                    <wp:effectExtent l="0" t="0" r="7620" b="381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250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2FB05" w14:textId="31593645" w:rsidR="007D3778" w:rsidRPr="00694466" w:rsidRDefault="007D3778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sz w:val="24"/>
                                    <w:szCs w:val="36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t xml:space="preserve">Due Date: 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28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vertAlign w:val="superscript"/>
                                    <w:lang w:val="en-AU"/>
                                  </w:rPr>
                                  <w:t>th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 xml:space="preserve"> October 2018</w:t>
                                </w:r>
                                <w:r w:rsidR="0069446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br/>
                                </w:r>
                                <w:r w:rsidR="00694466" w:rsidRPr="00694466">
                                  <w:rPr>
                                    <w:sz w:val="24"/>
                                    <w:szCs w:val="36"/>
                                    <w:lang w:val="en-AU"/>
                                  </w:rPr>
                                  <w:t>(APPROVED ASSIGNMENT EXTENSION)</w:t>
                                </w:r>
                              </w:p>
                              <w:p w14:paraId="45445E64" w14:textId="77777777" w:rsidR="00694466" w:rsidRDefault="00694466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</w:pPr>
                              </w:p>
                              <w:p w14:paraId="28474321" w14:textId="4683B1AF" w:rsidR="007D3778" w:rsidRPr="007D3778" w:rsidRDefault="007D3778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t xml:space="preserve">Group Members: 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Davina Tan (N9741127)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br/>
                                  <w:t>Quintus Cardo</w:t>
                                </w:r>
                                <w:r w:rsidR="00694466"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zo (N9703578)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A5402E" id="Text Box 69" o:spid="_x0000_s1027" type="#_x0000_t202" style="position:absolute;left:0;text-align:left;margin-left:70.35pt;margin-top:581pt;width:468pt;height:112.2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" filled="f" stroked="f" strokeweight=".5pt">
                    <v:textbox inset="0,0,0,0">
                      <w:txbxContent>
                        <w:p w14:paraId="21C2FB05" w14:textId="31593645" w:rsidR="007D3778" w:rsidRPr="00694466" w:rsidRDefault="007D3778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sz w:val="24"/>
                              <w:szCs w:val="36"/>
                              <w:lang w:val="en-AU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t xml:space="preserve">Due Date: 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28</w:t>
                          </w:r>
                          <w:r w:rsidRPr="00694466">
                            <w:rPr>
                              <w:sz w:val="36"/>
                              <w:szCs w:val="36"/>
                              <w:vertAlign w:val="superscript"/>
                              <w:lang w:val="en-AU"/>
                            </w:rPr>
                            <w:t>th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 xml:space="preserve"> October 2018</w:t>
                          </w:r>
                          <w:r w:rsidR="00694466"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br/>
                          </w:r>
                          <w:r w:rsidR="00694466" w:rsidRPr="00694466">
                            <w:rPr>
                              <w:sz w:val="24"/>
                              <w:szCs w:val="36"/>
                              <w:lang w:val="en-AU"/>
                            </w:rPr>
                            <w:t>(APPROVED ASSIGNMENT EXTENSION)</w:t>
                          </w:r>
                        </w:p>
                        <w:p w14:paraId="45445E64" w14:textId="77777777" w:rsidR="00694466" w:rsidRDefault="00694466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</w:pPr>
                        </w:p>
                        <w:p w14:paraId="28474321" w14:textId="4683B1AF" w:rsidR="007D3778" w:rsidRPr="007D3778" w:rsidRDefault="007D3778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t xml:space="preserve">Group Members: 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Davina Tan (N9741127)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br/>
                            <w:t>Quintus Cardo</w:t>
                          </w:r>
                          <w:r w:rsidR="00694466"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zo (N9703578)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inherit" w:eastAsia="Times New Roman" w:hAnsi="inherit" w:cs="Arial"/>
              <w:color w:val="000000"/>
              <w:sz w:val="20"/>
              <w:szCs w:val="20"/>
              <w:bdr w:val="none" w:sz="0" w:space="0" w:color="auto" w:frame="1"/>
            </w:rPr>
            <w:br w:type="page"/>
          </w:r>
        </w:p>
        <w:p w14:paraId="3BFDB676" w14:textId="77777777" w:rsidR="00E22F9B" w:rsidRDefault="00E22F9B" w:rsidP="00905440">
          <w:pPr>
            <w:pStyle w:val="Heading1"/>
            <w:jc w:val="center"/>
            <w:rPr>
              <w:rFonts w:hint="eastAsia"/>
              <w:bdr w:val="none" w:sz="0" w:space="0" w:color="auto" w:frame="1"/>
            </w:rPr>
            <w:sectPr w:rsidR="00E22F9B" w:rsidSect="008475F1">
              <w:footerReference w:type="default" r:id="rId8"/>
              <w:pgSz w:w="11906" w:h="16838"/>
              <w:pgMar w:top="1440" w:right="1440" w:bottom="1440" w:left="1440" w:header="708" w:footer="708" w:gutter="0"/>
              <w:pgNumType w:start="0"/>
              <w:cols w:space="708"/>
              <w:docGrid w:linePitch="360"/>
            </w:sectPr>
          </w:pPr>
        </w:p>
        <w:p w14:paraId="18531ABF" w14:textId="388AB2E4" w:rsidR="00BC07D8" w:rsidRDefault="00BC07D8" w:rsidP="00905440">
          <w:pPr>
            <w:pStyle w:val="Heading1"/>
            <w:jc w:val="center"/>
            <w:rPr>
              <w:bdr w:val="none" w:sz="0" w:space="0" w:color="auto" w:frame="1"/>
            </w:rPr>
          </w:pPr>
          <w:r>
            <w:rPr>
              <w:bdr w:val="none" w:sz="0" w:space="0" w:color="auto" w:frame="1"/>
            </w:rPr>
            <w:lastRenderedPageBreak/>
            <w:t>Statement of Completeness</w:t>
          </w:r>
        </w:p>
        <w:p w14:paraId="158AF9C8" w14:textId="69F9D5F0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1: Client-Server Computing</w:t>
          </w:r>
        </w:p>
        <w:p w14:paraId="54FA7C29" w14:textId="698265DC" w:rsidR="00BC07D8" w:rsidRPr="00BC07D8" w:rsidRDefault="00BC07D8" w:rsidP="00905440">
          <w:pPr>
            <w:jc w:val="center"/>
          </w:pPr>
          <w:r>
            <w:t>Completed</w:t>
          </w:r>
        </w:p>
        <w:p w14:paraId="520C267B" w14:textId="4A8AA694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2: Multithreaded Programming &amp; Process Synchronisation</w:t>
          </w:r>
        </w:p>
        <w:p w14:paraId="442546B2" w14:textId="37AF4303" w:rsidR="00BC07D8" w:rsidRPr="00BC07D8" w:rsidRDefault="002343A5" w:rsidP="00905440">
          <w:pPr>
            <w:jc w:val="center"/>
          </w:pPr>
          <w:r>
            <w:t>Completed</w:t>
          </w:r>
        </w:p>
        <w:p w14:paraId="41E39687" w14:textId="77777777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3: Thread Pool</w:t>
          </w:r>
        </w:p>
        <w:p w14:paraId="242EC249" w14:textId="77777777" w:rsidR="0014426D" w:rsidRDefault="00BC07D8" w:rsidP="00905440">
          <w:pPr>
            <w:jc w:val="center"/>
          </w:pPr>
          <w:r>
            <w:t>Incomplete</w:t>
          </w:r>
        </w:p>
        <w:p w14:paraId="2338D6CD" w14:textId="77777777" w:rsidR="0014426D" w:rsidRDefault="0014426D" w:rsidP="00BC07D8"/>
        <w:p w14:paraId="2517F50E" w14:textId="77777777" w:rsidR="0014426D" w:rsidRDefault="0014426D" w:rsidP="00905440">
          <w:pPr>
            <w:pStyle w:val="Heading1"/>
            <w:jc w:val="center"/>
          </w:pPr>
          <w:r>
            <w:t>Team Information</w:t>
          </w:r>
        </w:p>
        <w:p w14:paraId="2AE852D8" w14:textId="77777777" w:rsidR="0014426D" w:rsidRDefault="0014426D" w:rsidP="00905440">
          <w:pPr>
            <w:jc w:val="center"/>
          </w:pPr>
          <w:r>
            <w:t>Davina Tan – N9741127</w:t>
          </w:r>
          <w:r>
            <w:br/>
            <w:t>Quintus Cardozo – N9703578</w:t>
          </w:r>
        </w:p>
        <w:p w14:paraId="49BA3B68" w14:textId="77777777" w:rsidR="0014426D" w:rsidRDefault="0014426D" w:rsidP="00905440">
          <w:pPr>
            <w:pStyle w:val="Heading1"/>
            <w:jc w:val="center"/>
          </w:pPr>
          <w:r>
            <w:t>Team Contribution</w:t>
          </w:r>
        </w:p>
        <w:p w14:paraId="2F26F4C4" w14:textId="0103C6A9" w:rsidR="00E22F9B" w:rsidRDefault="0014426D" w:rsidP="00E22F9B">
          <w:pPr>
            <w:jc w:val="center"/>
            <w:rPr>
              <w:rFonts w:hint="eastAsia"/>
            </w:rPr>
            <w:sectPr w:rsidR="00E22F9B" w:rsidSect="00E22F9B">
              <w:pgSz w:w="11906" w:h="16838"/>
              <w:pgMar w:top="1440" w:right="1440" w:bottom="1440" w:left="1440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>
            <w:t>Davina Tan – 4</w:t>
          </w:r>
          <w:r w:rsidR="001B7535">
            <w:t>5</w:t>
          </w:r>
          <w:r>
            <w:t>%</w:t>
          </w:r>
          <w:r>
            <w:br/>
            <w:t xml:space="preserve">Quintus Cardozo – </w:t>
          </w:r>
          <w:r w:rsidR="001B7535">
            <w:t>55</w:t>
          </w:r>
          <w:r>
            <w:t>%</w:t>
          </w:r>
        </w:p>
        <w:p w14:paraId="1AE90660" w14:textId="39A3A3EA" w:rsidR="0014426D" w:rsidRDefault="0014426D" w:rsidP="0014426D">
          <w:pPr>
            <w:pStyle w:val="Heading1"/>
          </w:pPr>
          <w:r>
            <w:lastRenderedPageBreak/>
            <w:t>Data Structure</w:t>
          </w:r>
          <w:r w:rsidR="00905440">
            <w:t>s</w:t>
          </w:r>
        </w:p>
        <w:p w14:paraId="522BE8A2" w14:textId="0C51E871" w:rsidR="00D74099" w:rsidRPr="00D74099" w:rsidRDefault="00905440" w:rsidP="001A7E17">
          <w:pPr>
            <w:pStyle w:val="Heading2"/>
          </w:pPr>
          <w:r>
            <w:t xml:space="preserve">Representing the </w:t>
          </w:r>
          <w:r w:rsidR="00D74099">
            <w:t>Playfield</w:t>
          </w:r>
        </w:p>
        <w:p w14:paraId="0FFF0C41" w14:textId="0E77881C" w:rsidR="00905440" w:rsidRPr="0046440A" w:rsidRDefault="00905440" w:rsidP="0046440A">
          <w:pPr>
            <w:jc w:val="center"/>
          </w:pPr>
          <w:r>
            <w:rPr>
              <w:noProof/>
            </w:rPr>
            <w:drawing>
              <wp:inline distT="0" distB="0" distL="0" distR="0" wp14:anchorId="4BD140EC" wp14:editId="2CC149AF">
                <wp:extent cx="1733333" cy="1133333"/>
                <wp:effectExtent l="0" t="0" r="63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333" cy="11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6440A">
            <w:br/>
          </w:r>
          <w:r>
            <w:rPr>
              <w:i/>
              <w:sz w:val="18"/>
            </w:rPr>
            <w:t>Figure 1 – Tile state data structure</w:t>
          </w:r>
        </w:p>
        <w:p w14:paraId="3F23614D" w14:textId="49302C9B" w:rsidR="00905440" w:rsidRDefault="00EE4ED1" w:rsidP="0014426D">
          <w:pPr>
            <w:rPr>
              <w:rFonts w:cs="Courier New"/>
            </w:rPr>
          </w:pPr>
          <w:r>
            <w:t xml:space="preserve">Figure one displays a data structure used to store a tile’s state. The integer variable </w:t>
          </w:r>
          <w:r w:rsidRPr="00EE4ED1">
            <w:rPr>
              <w:rFonts w:ascii="Courier New" w:hAnsi="Courier New" w:cs="Courier New"/>
            </w:rPr>
            <w:t>adjacent_mines</w:t>
          </w:r>
          <w:r>
            <w:t xml:space="preserve"> stores the number of adjacent mines there is of the tile. The two boolean variables </w:t>
          </w:r>
          <w:r>
            <w:rPr>
              <w:rFonts w:ascii="Courier New" w:hAnsi="Courier New" w:cs="Courier New"/>
            </w:rPr>
            <w:t xml:space="preserve">revealed </w:t>
          </w:r>
          <w:r>
            <w:rPr>
              <w:rFonts w:cs="Courier New"/>
            </w:rPr>
            <w:t xml:space="preserve">and </w:t>
          </w:r>
          <w:r>
            <w:rPr>
              <w:rFonts w:ascii="Courier New" w:hAnsi="Courier New" w:cs="Courier New"/>
            </w:rPr>
            <w:t xml:space="preserve">is_mine </w:t>
          </w:r>
          <w:r>
            <w:rPr>
              <w:rFonts w:cs="Courier New"/>
            </w:rPr>
            <w:t xml:space="preserve">store the states of the tile. If the tile is revealed, </w:t>
          </w:r>
          <w:r>
            <w:rPr>
              <w:rFonts w:ascii="Courier New" w:hAnsi="Courier New" w:cs="Courier New"/>
            </w:rPr>
            <w:t>revealed</w:t>
          </w:r>
          <w:r>
            <w:rPr>
              <w:rFonts w:ascii="Courier New" w:hAnsi="Courier New" w:cs="Courier New"/>
            </w:rPr>
            <w:t xml:space="preserve"> </w:t>
          </w:r>
          <w:r>
            <w:rPr>
              <w:rFonts w:cs="Courier New"/>
            </w:rPr>
            <w:t>will be true, and if the tile is a mine</w:t>
          </w:r>
          <w:r w:rsidR="00A91EB0">
            <w:rPr>
              <w:rFonts w:cs="Courier New"/>
            </w:rPr>
            <w:t xml:space="preserve">, </w:t>
          </w:r>
          <w:r w:rsidR="00A91EB0">
            <w:rPr>
              <w:rFonts w:ascii="Courier New" w:hAnsi="Courier New" w:cs="Courier New"/>
            </w:rPr>
            <w:t xml:space="preserve">is_mine </w:t>
          </w:r>
          <w:r w:rsidR="00A91EB0">
            <w:rPr>
              <w:rFonts w:cs="Courier New"/>
            </w:rPr>
            <w:t>will be true.</w:t>
          </w:r>
        </w:p>
        <w:p w14:paraId="582C1F22" w14:textId="77777777" w:rsidR="0046440A" w:rsidRPr="0046440A" w:rsidRDefault="0046440A" w:rsidP="0014426D">
          <w:pPr>
            <w:rPr>
              <w:rFonts w:cs="Courier New"/>
            </w:rPr>
          </w:pPr>
        </w:p>
        <w:p w14:paraId="148232DB" w14:textId="4A58D404" w:rsidR="00905440" w:rsidRPr="0046440A" w:rsidRDefault="00905440" w:rsidP="0046440A">
          <w:pPr>
            <w:jc w:val="center"/>
          </w:pPr>
          <w:r>
            <w:rPr>
              <w:noProof/>
            </w:rPr>
            <w:drawing>
              <wp:inline distT="0" distB="0" distL="0" distR="0" wp14:anchorId="6FA9D291" wp14:editId="610003C1">
                <wp:extent cx="3057143" cy="77142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143" cy="771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6440A">
            <w:br/>
          </w:r>
          <w:r>
            <w:rPr>
              <w:i/>
              <w:sz w:val="18"/>
            </w:rPr>
            <w:t>Figure 2 – Game state data structure</w:t>
          </w:r>
        </w:p>
        <w:p w14:paraId="0A8DBBA0" w14:textId="30A170C0" w:rsidR="0046440A" w:rsidRDefault="0046440A" w:rsidP="0014426D">
          <w:pPr>
            <w:rPr>
              <w:rFonts w:cs="Courier New"/>
            </w:rPr>
          </w:pPr>
          <w:r>
            <w:t>Figure two displays a data structure which stores the game state. The data structure holds the playfield of the game</w:t>
          </w:r>
          <w:r w:rsidR="00274A0F">
            <w:t xml:space="preserve"> (a 9x9 grid of tiles)</w:t>
          </w:r>
          <w:r>
            <w:t xml:space="preserve">, indicating there are tiles in a 2D array of </w:t>
          </w:r>
          <w:r w:rsidRPr="0046440A">
            <w:rPr>
              <w:rFonts w:ascii="Courier New" w:hAnsi="Courier New" w:cs="Courier New"/>
            </w:rPr>
            <w:t>[NUM_TILES_X]</w:t>
          </w:r>
          <w:r>
            <w:t xml:space="preserve"> and </w:t>
          </w:r>
          <w:r w:rsidRPr="0046440A">
            <w:rPr>
              <w:rFonts w:ascii="Courier New" w:hAnsi="Courier New" w:cs="Courier New"/>
            </w:rPr>
            <w:t>[NUM_TILES_Y]</w:t>
          </w:r>
          <w:r>
            <w:rPr>
              <w:rFonts w:cs="Courier New"/>
            </w:rPr>
            <w:t>. The number of tiles for x and y are both defined</w:t>
          </w:r>
          <w:r w:rsidR="009F4038">
            <w:rPr>
              <w:rFonts w:cs="Courier New"/>
            </w:rPr>
            <w:t xml:space="preserve"> (see Figure 3) </w:t>
          </w:r>
          <w:r>
            <w:rPr>
              <w:rFonts w:cs="Courier New"/>
            </w:rPr>
            <w:t>as 9, as stated in the specification.</w:t>
          </w:r>
        </w:p>
        <w:p w14:paraId="49EACF5F" w14:textId="38234411" w:rsidR="007D3778" w:rsidRPr="0046440A" w:rsidRDefault="0046440A" w:rsidP="0046440A">
          <w:pPr>
            <w:jc w:val="center"/>
            <w:rPr>
              <w:bdr w:val="none" w:sz="0" w:space="0" w:color="auto" w:frame="1"/>
            </w:rPr>
          </w:pPr>
          <w:r>
            <w:rPr>
              <w:noProof/>
            </w:rPr>
            <w:drawing>
              <wp:inline distT="0" distB="0" distL="0" distR="0" wp14:anchorId="4AE70E29" wp14:editId="1D1714A9">
                <wp:extent cx="1647619" cy="33333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619" cy="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dr w:val="none" w:sz="0" w:space="0" w:color="auto" w:frame="1"/>
            </w:rPr>
            <w:br/>
          </w:r>
          <w:r>
            <w:rPr>
              <w:i/>
              <w:sz w:val="18"/>
              <w:bdr w:val="none" w:sz="0" w:space="0" w:color="auto" w:frame="1"/>
            </w:rPr>
            <w:t>Figure 3 – Number of tiles defined</w:t>
          </w:r>
        </w:p>
      </w:sdtContent>
    </w:sdt>
    <w:p w14:paraId="1A2D6200" w14:textId="11E8C279" w:rsidR="00244E69" w:rsidRDefault="00D74099" w:rsidP="001A7E17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Leaderboard Implementation</w:t>
      </w:r>
    </w:p>
    <w:p w14:paraId="29794671" w14:textId="77777777" w:rsidR="001A7E17" w:rsidRPr="001A7E17" w:rsidRDefault="001A7E17" w:rsidP="001A7E17"/>
    <w:p w14:paraId="3A985B54" w14:textId="2DD2D69D" w:rsidR="00D74099" w:rsidRDefault="00244E69" w:rsidP="00244E69">
      <w:pPr>
        <w:jc w:val="center"/>
        <w:rPr>
          <w:i/>
          <w:sz w:val="18"/>
        </w:rPr>
      </w:pPr>
      <w:r>
        <w:rPr>
          <w:noProof/>
        </w:rPr>
        <w:drawing>
          <wp:inline distT="0" distB="0" distL="0" distR="0" wp14:anchorId="5AAC3191" wp14:editId="1AF668C9">
            <wp:extent cx="1571429" cy="13333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17">
        <w:br/>
      </w:r>
      <w:r w:rsidR="001A7E17">
        <w:rPr>
          <w:i/>
          <w:sz w:val="18"/>
        </w:rPr>
        <w:t>Figure 4 – Leaderboard data structure</w:t>
      </w:r>
    </w:p>
    <w:p w14:paraId="7744C236" w14:textId="6027766B" w:rsidR="001A7E17" w:rsidRPr="001A7E17" w:rsidRDefault="001A7E17" w:rsidP="001A7E17">
      <w:pPr>
        <w:rPr>
          <w:rFonts w:ascii="Courier New" w:hAnsi="Courier New" w:cs="Courier New"/>
        </w:rPr>
      </w:pPr>
      <w:r>
        <w:t xml:space="preserve">Figure four displays the data structure which contains the main variables which compromise the leaderboard. </w:t>
      </w:r>
      <w:r>
        <w:rPr>
          <w:rFonts w:ascii="Courier New" w:hAnsi="Courier New" w:cs="Courier New"/>
        </w:rPr>
        <w:t>u</w:t>
      </w:r>
      <w:r w:rsidRPr="001A7E17">
        <w:rPr>
          <w:rFonts w:ascii="Courier New" w:hAnsi="Courier New" w:cs="Courier New"/>
        </w:rPr>
        <w:t>sername</w:t>
      </w:r>
      <w:r>
        <w:t xml:space="preserve"> is a char array which holds the player’s username. The integer variables: </w:t>
      </w:r>
      <w:r w:rsidRPr="001A7E17">
        <w:rPr>
          <w:rFonts w:ascii="Courier New" w:hAnsi="Courier New" w:cs="Courier New"/>
        </w:rPr>
        <w:t>game_time</w:t>
      </w:r>
      <w:r>
        <w:rPr>
          <w:rFonts w:cs="Courier New"/>
        </w:rPr>
        <w:t xml:space="preserve">, </w:t>
      </w:r>
      <w:r w:rsidRPr="001A7E17">
        <w:rPr>
          <w:rFonts w:ascii="Courier New" w:hAnsi="Courier New" w:cs="Courier New"/>
        </w:rPr>
        <w:t>games</w:t>
      </w:r>
      <w:r>
        <w:rPr>
          <w:rFonts w:ascii="Courier New" w:hAnsi="Courier New" w:cs="Courier New"/>
        </w:rPr>
        <w:t>_won</w:t>
      </w:r>
      <w:r>
        <w:rPr>
          <w:rFonts w:cs="Courier New"/>
        </w:rPr>
        <w:t>,</w:t>
      </w:r>
      <w:r>
        <w:rPr>
          <w:rFonts w:ascii="Courier New" w:hAnsi="Courier New" w:cs="Courier New"/>
        </w:rPr>
        <w:t xml:space="preserve"> games_played</w:t>
      </w:r>
      <w:r>
        <w:rPr>
          <w:rFonts w:cs="Courier New"/>
        </w:rPr>
        <w:t>,</w:t>
      </w:r>
      <w:r>
        <w:rPr>
          <w:rFonts w:cs="Courier New"/>
        </w:rPr>
        <w:t xml:space="preserve"> </w:t>
      </w:r>
      <w:r w:rsidR="002654EA">
        <w:rPr>
          <w:rFonts w:cs="Courier New"/>
        </w:rPr>
        <w:t>store the time of the completed game, the amount of games the user won and the amount of games the user played.</w:t>
      </w:r>
    </w:p>
    <w:p w14:paraId="4FEEA1A6" w14:textId="3896D169" w:rsidR="007D3778" w:rsidRDefault="001B7535" w:rsidP="001B7535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Task 2 </w:t>
      </w:r>
    </w:p>
    <w:p w14:paraId="458E81AA" w14:textId="6DC1D7DA" w:rsidR="001B7535" w:rsidRDefault="001B7535" w:rsidP="001B7535">
      <w:pPr>
        <w:pStyle w:val="Heading2"/>
      </w:pPr>
      <w:r>
        <w:t>Critical-Section Problem M</w:t>
      </w:r>
      <w:r>
        <w:rPr>
          <w:rFonts w:hint="eastAsia"/>
        </w:rPr>
        <w:t>a</w:t>
      </w:r>
      <w:r>
        <w:t xml:space="preserve">nagement </w:t>
      </w:r>
    </w:p>
    <w:p w14:paraId="4082B41E" w14:textId="7144A85B" w:rsidR="001B7535" w:rsidRDefault="001B7535" w:rsidP="001B7535"/>
    <w:p w14:paraId="71FB9382" w14:textId="0615A07E" w:rsidR="001B7535" w:rsidRDefault="001B7535" w:rsidP="001B7535">
      <w:pPr>
        <w:pStyle w:val="Heading1"/>
      </w:pPr>
      <w:r>
        <w:t>Task 3</w:t>
      </w:r>
    </w:p>
    <w:p w14:paraId="06BAA9F0" w14:textId="71568C13" w:rsidR="001B7535" w:rsidRDefault="001B7535" w:rsidP="001B7535">
      <w:pPr>
        <w:pStyle w:val="Heading2"/>
      </w:pPr>
      <w:r>
        <w:t>Thread Pool Creation and Management</w:t>
      </w:r>
    </w:p>
    <w:p w14:paraId="20489842" w14:textId="1C05F06C" w:rsidR="001B7535" w:rsidRDefault="001B7535">
      <w:pPr>
        <w:rPr>
          <w:rFonts w:hint="eastAsia"/>
        </w:rPr>
      </w:pPr>
      <w:r>
        <w:rPr>
          <w:rFonts w:hint="eastAsia"/>
        </w:rPr>
        <w:br w:type="page"/>
      </w:r>
      <w:bookmarkStart w:id="0" w:name="_GoBack"/>
      <w:bookmarkEnd w:id="0"/>
    </w:p>
    <w:p w14:paraId="2AE52DE9" w14:textId="34D32BF8" w:rsidR="001B7535" w:rsidRDefault="001B7535" w:rsidP="001B7535">
      <w:pPr>
        <w:pStyle w:val="Heading1"/>
      </w:pPr>
      <w:r>
        <w:lastRenderedPageBreak/>
        <w:t>Compile and Run Instructions</w:t>
      </w:r>
    </w:p>
    <w:p w14:paraId="244A8A0F" w14:textId="77777777" w:rsidR="008D5786" w:rsidRPr="008D5786" w:rsidRDefault="008D5786" w:rsidP="008D5786"/>
    <w:p w14:paraId="622ABCCA" w14:textId="7E8F9A16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t xml:space="preserve">To compile, </w:t>
      </w:r>
      <w:r w:rsidR="008475F1">
        <w:t>open</w:t>
      </w:r>
      <w:r>
        <w:t xml:space="preserve"> a terminal and type </w:t>
      </w:r>
      <w:r>
        <w:rPr>
          <w:rFonts w:ascii="Courier New" w:hAnsi="Courier New" w:cs="Courier New"/>
        </w:rPr>
        <w:t xml:space="preserve">‘make’ </w:t>
      </w:r>
      <w:r>
        <w:rPr>
          <w:rFonts w:cs="Courier New"/>
        </w:rPr>
        <w:t>in the directory, this will build the server and client</w:t>
      </w:r>
    </w:p>
    <w:p w14:paraId="547DE306" w14:textId="77777777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hint="eastAsia"/>
        </w:rPr>
        <w:t>T</w:t>
      </w:r>
      <w:r>
        <w:t xml:space="preserve">ype </w:t>
      </w:r>
      <w:proofErr w:type="gramStart"/>
      <w:r>
        <w:t>‘</w:t>
      </w:r>
      <w:r w:rsidRPr="004610C9">
        <w:rPr>
          <w:rFonts w:ascii="Courier New" w:hAnsi="Courier New" w:cs="Courier New"/>
        </w:rPr>
        <w:t>./</w:t>
      </w:r>
      <w:proofErr w:type="gramEnd"/>
      <w:r w:rsidRPr="004610C9">
        <w:rPr>
          <w:rFonts w:ascii="Courier New" w:hAnsi="Courier New" w:cs="Courier New"/>
        </w:rPr>
        <w:t xml:space="preserve">server </w:t>
      </w:r>
      <w:r>
        <w:rPr>
          <w:rFonts w:ascii="Courier New" w:hAnsi="Courier New" w:cs="Courier New"/>
        </w:rPr>
        <w:t>(portnumber)</w:t>
      </w:r>
      <w:r w:rsidRPr="004610C9">
        <w:rPr>
          <w:rFonts w:cs="Courier New"/>
        </w:rPr>
        <w:t>’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to run the server, specifying a portnumber</w:t>
      </w:r>
    </w:p>
    <w:p w14:paraId="29D68559" w14:textId="77777777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cs="Courier New"/>
        </w:rPr>
        <w:t>Open a separate terminal</w:t>
      </w:r>
    </w:p>
    <w:p w14:paraId="6AD8B6DB" w14:textId="4B8318DE" w:rsidR="001B7535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Type </w:t>
      </w:r>
      <w:proofErr w:type="gramStart"/>
      <w:r w:rsidRPr="004610C9">
        <w:rPr>
          <w:rFonts w:cs="Courier New"/>
        </w:rPr>
        <w:t>‘</w:t>
      </w:r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client localhost (portnumber)</w:t>
      </w:r>
      <w:r w:rsidRPr="004610C9">
        <w:rPr>
          <w:rFonts w:cs="Courier New"/>
        </w:rPr>
        <w:t>’</w:t>
      </w:r>
      <w:r>
        <w:rPr>
          <w:rFonts w:cs="Courier New"/>
          <w:i/>
        </w:rPr>
        <w:t xml:space="preserve"> </w:t>
      </w:r>
      <w:r>
        <w:rPr>
          <w:rFonts w:cs="Courier New"/>
        </w:rPr>
        <w:t>to run the client, using the same portnumber as the server</w:t>
      </w:r>
    </w:p>
    <w:p w14:paraId="7AFC8E61" w14:textId="7D014579" w:rsidR="004610C9" w:rsidRPr="001B7535" w:rsidRDefault="008D5786" w:rsidP="00633AA0">
      <w:pPr>
        <w:pStyle w:val="ListParagraph"/>
        <w:numPr>
          <w:ilvl w:val="0"/>
          <w:numId w:val="2"/>
        </w:numPr>
      </w:pPr>
      <w:r>
        <w:t>The game will begin immediately on the client terminal.</w:t>
      </w:r>
    </w:p>
    <w:p w14:paraId="3B945DB4" w14:textId="77777777" w:rsidR="00A27A2D" w:rsidRDefault="00A27A2D"/>
    <w:sectPr w:rsidR="00A27A2D" w:rsidSect="008475F1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C0B85" w14:textId="77777777" w:rsidR="00414039" w:rsidRDefault="00414039" w:rsidP="009054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97DBADF" w14:textId="77777777" w:rsidR="00414039" w:rsidRDefault="00414039" w:rsidP="009054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3649E" w14:textId="1FDAA319" w:rsidR="00905440" w:rsidRDefault="00905440">
    <w:pPr>
      <w:pStyle w:val="Footer"/>
      <w:jc w:val="right"/>
    </w:pPr>
  </w:p>
  <w:p w14:paraId="2564B532" w14:textId="77777777" w:rsidR="00905440" w:rsidRDefault="00905440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BE7AE" w14:textId="77777777" w:rsidR="00414039" w:rsidRDefault="00414039" w:rsidP="009054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ABC40B" w14:textId="77777777" w:rsidR="00414039" w:rsidRDefault="00414039" w:rsidP="009054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421F"/>
    <w:multiLevelType w:val="multilevel"/>
    <w:tmpl w:val="B6A6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D590C"/>
    <w:multiLevelType w:val="hybridMultilevel"/>
    <w:tmpl w:val="E00473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8"/>
    <w:rsid w:val="0014426D"/>
    <w:rsid w:val="001A7E17"/>
    <w:rsid w:val="001B7535"/>
    <w:rsid w:val="002343A5"/>
    <w:rsid w:val="00244E69"/>
    <w:rsid w:val="002654EA"/>
    <w:rsid w:val="00274A0F"/>
    <w:rsid w:val="00362700"/>
    <w:rsid w:val="00414039"/>
    <w:rsid w:val="004610C9"/>
    <w:rsid w:val="0046440A"/>
    <w:rsid w:val="00633AA0"/>
    <w:rsid w:val="00694466"/>
    <w:rsid w:val="007D3778"/>
    <w:rsid w:val="008475F1"/>
    <w:rsid w:val="008D5786"/>
    <w:rsid w:val="00905440"/>
    <w:rsid w:val="009F4038"/>
    <w:rsid w:val="00A27A2D"/>
    <w:rsid w:val="00A91EB0"/>
    <w:rsid w:val="00BC07D8"/>
    <w:rsid w:val="00D74099"/>
    <w:rsid w:val="00E22F9B"/>
    <w:rsid w:val="00EE4ED1"/>
    <w:rsid w:val="00F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8E20"/>
  <w15:chartTrackingRefBased/>
  <w15:docId w15:val="{9201AF65-9BAF-42D9-8812-19B2124E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778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535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09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7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7D37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3778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7535"/>
    <w:rPr>
      <w:rFonts w:ascii="Lato" w:eastAsiaTheme="majorEastAsia" w:hAnsi="Lato" w:cstheme="majorBidi"/>
      <w:b/>
      <w:color w:val="1F3864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0"/>
    <w:rPr>
      <w:rFonts w:ascii="Lato" w:hAnsi="Lato"/>
    </w:rPr>
  </w:style>
  <w:style w:type="paragraph" w:styleId="Footer">
    <w:name w:val="footer"/>
    <w:basedOn w:val="Normal"/>
    <w:link w:val="FooterChar"/>
    <w:uiPriority w:val="99"/>
    <w:unhideWhenUsed/>
    <w:rsid w:val="0090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0"/>
    <w:rPr>
      <w:rFonts w:ascii="Lato" w:hAnsi="Lato"/>
    </w:rPr>
  </w:style>
  <w:style w:type="character" w:customStyle="1" w:styleId="Heading2Char">
    <w:name w:val="Heading 2 Char"/>
    <w:basedOn w:val="DefaultParagraphFont"/>
    <w:link w:val="Heading2"/>
    <w:uiPriority w:val="9"/>
    <w:rsid w:val="00D74099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B2E79-6AC6-424A-A75A-32C11881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cab403 assignment</vt:lpstr>
    </vt:vector>
  </TitlesOfParts>
  <Company>DueDate:28th October 2018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cab403 assignment</dc:title>
  <dc:subject>Process Management and Distributed Computing</dc:subject>
  <dc:creator>Davina Tan</dc:creator>
  <cp:keywords/>
  <dc:description/>
  <cp:lastModifiedBy>Davina Tan</cp:lastModifiedBy>
  <cp:revision>13</cp:revision>
  <dcterms:created xsi:type="dcterms:W3CDTF">2018-10-24T06:17:00Z</dcterms:created>
  <dcterms:modified xsi:type="dcterms:W3CDTF">2018-10-24T08:12:00Z</dcterms:modified>
  <cp:category/>
</cp:coreProperties>
</file>