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3E4F" w14:textId="4983C23F" w:rsidR="001800C2" w:rsidRPr="0063658D" w:rsidRDefault="001800C2" w:rsidP="0063658D">
      <w:pPr>
        <w:spacing w:before="60" w:after="60" w:line="360" w:lineRule="auto"/>
        <w:jc w:val="center"/>
        <w:rPr>
          <w:rFonts w:ascii="宋体" w:eastAsia="宋体" w:hAnsi="宋体"/>
          <w:b/>
          <w:sz w:val="36"/>
        </w:rPr>
      </w:pPr>
      <w:r w:rsidRPr="001800C2">
        <w:rPr>
          <w:rFonts w:ascii="宋体" w:eastAsia="宋体" w:hAnsi="宋体"/>
          <w:b/>
          <w:sz w:val="36"/>
        </w:rPr>
        <w:fldChar w:fldCharType="begin"/>
      </w:r>
      <w:r w:rsidRPr="001800C2">
        <w:rPr>
          <w:rFonts w:ascii="宋体" w:eastAsia="宋体" w:hAnsi="宋体"/>
          <w:b/>
          <w:sz w:val="36"/>
        </w:rPr>
        <w:instrText xml:space="preserve"> HYPERLINK "https://ceiba.ntu.edu.tw/1081Fin5060_" \t "_blank" </w:instrText>
      </w:r>
      <w:r w:rsidRPr="001800C2">
        <w:rPr>
          <w:rFonts w:ascii="宋体" w:eastAsia="宋体" w:hAnsi="宋体"/>
          <w:b/>
          <w:sz w:val="36"/>
        </w:rPr>
        <w:fldChar w:fldCharType="separate"/>
      </w:r>
      <w:r w:rsidRPr="0063658D">
        <w:rPr>
          <w:rFonts w:ascii="宋体" w:eastAsia="宋体" w:hAnsi="宋体"/>
          <w:b/>
          <w:sz w:val="36"/>
        </w:rPr>
        <w:t>壽險經營管理實務</w:t>
      </w:r>
      <w:r w:rsidRPr="001800C2">
        <w:rPr>
          <w:rFonts w:ascii="宋体" w:eastAsia="宋体" w:hAnsi="宋体"/>
          <w:b/>
          <w:sz w:val="36"/>
        </w:rPr>
        <w:fldChar w:fldCharType="end"/>
      </w:r>
      <w:r w:rsidRPr="0063658D">
        <w:rPr>
          <w:rFonts w:ascii="宋体" w:eastAsia="宋体" w:hAnsi="宋体" w:hint="eastAsia"/>
          <w:b/>
          <w:sz w:val="36"/>
        </w:rPr>
        <w:t>報告</w:t>
      </w:r>
    </w:p>
    <w:p w14:paraId="7D162ECF" w14:textId="1AD6A504" w:rsidR="001800C2" w:rsidRPr="0063658D" w:rsidRDefault="001800C2" w:rsidP="0063658D">
      <w:pPr>
        <w:spacing w:line="360" w:lineRule="auto"/>
        <w:jc w:val="center"/>
        <w:rPr>
          <w:rFonts w:ascii="宋体" w:eastAsia="宋体" w:hAnsi="宋体"/>
          <w:b/>
          <w:sz w:val="36"/>
        </w:rPr>
      </w:pPr>
      <w:r w:rsidRPr="0063658D">
        <w:rPr>
          <w:rFonts w:ascii="宋体" w:eastAsia="宋体" w:hAnsi="宋体" w:hint="eastAsia"/>
          <w:b/>
          <w:sz w:val="36"/>
        </w:rPr>
        <w:t>——投資組合的報酬與風險歸因分析</w:t>
      </w:r>
    </w:p>
    <w:p w14:paraId="37853A1C" w14:textId="2589EB9A" w:rsidR="00A11BA6" w:rsidRPr="0063658D" w:rsidRDefault="00A11BA6" w:rsidP="009B2412">
      <w:pPr>
        <w:spacing w:afterLines="50" w:after="120"/>
        <w:jc w:val="center"/>
        <w:rPr>
          <w:rFonts w:ascii="宋体" w:eastAsia="宋体" w:hAnsi="宋体" w:hint="eastAsia"/>
          <w:b/>
          <w:sz w:val="32"/>
        </w:rPr>
      </w:pPr>
      <w:r w:rsidRPr="0063658D">
        <w:rPr>
          <w:rFonts w:ascii="宋体" w:eastAsia="宋体" w:hAnsi="宋体" w:hint="eastAsia"/>
          <w:b/>
          <w:sz w:val="32"/>
        </w:rPr>
        <w:t>11-7</w:t>
      </w:r>
      <w:r w:rsidR="0063658D">
        <w:rPr>
          <w:rFonts w:ascii="宋体" w:eastAsia="宋体" w:hAnsi="宋体"/>
          <w:b/>
          <w:sz w:val="32"/>
        </w:rPr>
        <w:t xml:space="preserve"> </w:t>
      </w:r>
      <w:r w:rsidRPr="0063658D">
        <w:rPr>
          <w:rFonts w:ascii="Kaiti TC" w:eastAsia="Kaiti TC" w:hAnsi="Kaiti TC" w:hint="eastAsia"/>
          <w:b/>
          <w:sz w:val="32"/>
        </w:rPr>
        <w:t>詹凱翔 尹雨佳 錢云帆 黃容</w:t>
      </w:r>
    </w:p>
    <w:p w14:paraId="5244AE0A" w14:textId="1D3D2494" w:rsidR="004659F9" w:rsidRDefault="004659F9" w:rsidP="00A11BA6">
      <w:pPr>
        <w:spacing w:beforeLines="50" w:before="120" w:afterLines="50" w:after="120"/>
      </w:pPr>
      <w:r>
        <w:rPr>
          <w:rFonts w:hint="eastAsia"/>
        </w:rPr>
        <w:t>壹、專案起源</w:t>
      </w:r>
    </w:p>
    <w:p w14:paraId="04CBCC45" w14:textId="6845D02F" w:rsidR="004659F9" w:rsidRDefault="004659F9">
      <w:r>
        <w:rPr>
          <w:rFonts w:hint="eastAsia"/>
        </w:rPr>
        <w:t>貳、</w:t>
      </w:r>
      <w:r w:rsidR="0064782B">
        <w:rPr>
          <w:rFonts w:hint="eastAsia"/>
        </w:rPr>
        <w:t>資料來源與儲存</w:t>
      </w:r>
    </w:p>
    <w:p w14:paraId="322704CA" w14:textId="7D856FE7" w:rsidR="004659F9" w:rsidRDefault="004659F9">
      <w:r>
        <w:rPr>
          <w:rFonts w:hint="eastAsia"/>
        </w:rPr>
        <w:t>參、</w:t>
      </w:r>
      <w:r w:rsidR="0064782B">
        <w:rPr>
          <w:rFonts w:hint="eastAsia"/>
        </w:rPr>
        <w:t>資料處理</w:t>
      </w:r>
    </w:p>
    <w:p w14:paraId="7396B4A6" w14:textId="2D9A1BD9" w:rsidR="004659F9" w:rsidRDefault="004659F9">
      <w:r>
        <w:rPr>
          <w:rFonts w:hint="eastAsia"/>
        </w:rPr>
        <w:t>肆、</w:t>
      </w:r>
      <w:r w:rsidR="0064782B">
        <w:rPr>
          <w:rFonts w:hint="eastAsia"/>
        </w:rPr>
        <w:t>回歸分析</w:t>
      </w:r>
    </w:p>
    <w:p w14:paraId="5D287BDD" w14:textId="37DEC3BB" w:rsidR="004659F9" w:rsidRDefault="004659F9">
      <w:bookmarkStart w:id="0" w:name="_GoBack"/>
      <w:bookmarkEnd w:id="0"/>
    </w:p>
    <w:p w14:paraId="7807BEDD" w14:textId="1C660E62" w:rsidR="0064782B" w:rsidRPr="00BF420D" w:rsidRDefault="0063658D" w:rsidP="00BF420D">
      <w:pPr>
        <w:spacing w:afterLines="50" w:after="120"/>
        <w:rPr>
          <w:rFonts w:ascii="宋体" w:eastAsia="宋体" w:hAnsi="宋体" w:hint="eastAsia"/>
          <w:b/>
          <w:sz w:val="28"/>
        </w:rPr>
      </w:pPr>
      <w:r w:rsidRPr="009D54D1">
        <w:rPr>
          <w:rFonts w:ascii="宋体" w:eastAsia="宋体" w:hAnsi="宋体" w:hint="eastAsia"/>
          <w:b/>
          <w:sz w:val="28"/>
        </w:rPr>
        <w:t>二</w:t>
      </w:r>
      <w:r w:rsidR="0064782B" w:rsidRPr="009D54D1">
        <w:rPr>
          <w:rFonts w:ascii="宋体" w:eastAsia="宋体" w:hAnsi="宋体" w:hint="eastAsia"/>
          <w:b/>
          <w:sz w:val="28"/>
        </w:rPr>
        <w:t>、資料來源與儲存</w:t>
      </w:r>
    </w:p>
    <w:p w14:paraId="30CE32F8" w14:textId="4ADF5D14" w:rsidR="0064782B" w:rsidRPr="009D54D1" w:rsidRDefault="0064782B" w:rsidP="00BF420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在此一小節，我們共會有三類的資料檔案，依序為台灣股價資料、因子價格資料，以及想要測試的投資組合，以下依序做細部解釋：</w:t>
      </w:r>
    </w:p>
    <w:p w14:paraId="7602AC25" w14:textId="5F92F489" w:rsidR="0064782B" w:rsidRPr="009D54D1" w:rsidRDefault="0064782B" w:rsidP="0064782B">
      <w:pPr>
        <w:rPr>
          <w:rFonts w:ascii="宋体" w:eastAsia="宋体" w:hAnsi="宋体"/>
        </w:rPr>
      </w:pPr>
    </w:p>
    <w:p w14:paraId="23BC1798" w14:textId="77777777" w:rsidR="0064782B" w:rsidRPr="009D54D1" w:rsidRDefault="0064782B" w:rsidP="0064782B">
      <w:pPr>
        <w:rPr>
          <w:rFonts w:ascii="宋体" w:eastAsia="宋体" w:hAnsi="宋体"/>
        </w:rPr>
      </w:pPr>
    </w:p>
    <w:p w14:paraId="02E89CA6" w14:textId="77777777" w:rsidR="0064782B" w:rsidRPr="009D54D1" w:rsidRDefault="0064782B">
      <w:pPr>
        <w:rPr>
          <w:rFonts w:ascii="宋体" w:eastAsia="宋体" w:hAnsi="宋体"/>
        </w:rPr>
      </w:pPr>
    </w:p>
    <w:p w14:paraId="0741E8AE" w14:textId="77777777" w:rsidR="0064782B" w:rsidRPr="009D54D1" w:rsidRDefault="0064782B">
      <w:pPr>
        <w:rPr>
          <w:rFonts w:ascii="宋体" w:eastAsia="宋体" w:hAnsi="宋体"/>
        </w:rPr>
      </w:pPr>
    </w:p>
    <w:p w14:paraId="5200661E" w14:textId="124288BE" w:rsidR="0064782B" w:rsidRPr="00BF420D" w:rsidRDefault="0063658D" w:rsidP="00BF420D">
      <w:pPr>
        <w:spacing w:afterLines="50" w:after="120"/>
        <w:rPr>
          <w:rFonts w:ascii="宋体" w:eastAsia="宋体" w:hAnsi="宋体" w:hint="eastAsia"/>
          <w:b/>
          <w:sz w:val="28"/>
        </w:rPr>
      </w:pPr>
      <w:r w:rsidRPr="009D54D1">
        <w:rPr>
          <w:rFonts w:ascii="宋体" w:eastAsia="宋体" w:hAnsi="宋体" w:hint="eastAsia"/>
          <w:b/>
          <w:sz w:val="28"/>
        </w:rPr>
        <w:t>三</w:t>
      </w:r>
      <w:r w:rsidR="0064782B" w:rsidRPr="009D54D1">
        <w:rPr>
          <w:rFonts w:ascii="宋体" w:eastAsia="宋体" w:hAnsi="宋体" w:hint="eastAsia"/>
          <w:b/>
          <w:sz w:val="28"/>
        </w:rPr>
        <w:t>、資料處理</w:t>
      </w:r>
    </w:p>
    <w:p w14:paraId="4B60A69E" w14:textId="312C984A" w:rsidR="0064782B" w:rsidRPr="009D54D1" w:rsidRDefault="0064782B" w:rsidP="0063658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資料處理的部份，可以視為應變數與</w:t>
      </w:r>
      <w:bookmarkStart w:id="1" w:name="OLE_LINK1"/>
      <w:bookmarkStart w:id="2" w:name="OLE_LINK2"/>
      <w:r w:rsidRPr="009D54D1">
        <w:rPr>
          <w:rFonts w:ascii="宋体" w:eastAsia="宋体" w:hAnsi="宋体" w:hint="eastAsia"/>
        </w:rPr>
        <w:t>自變數</w:t>
      </w:r>
      <w:bookmarkEnd w:id="1"/>
      <w:bookmarkEnd w:id="2"/>
      <w:r w:rsidRPr="009D54D1">
        <w:rPr>
          <w:rFonts w:ascii="宋体" w:eastAsia="宋体" w:hAnsi="宋体" w:hint="eastAsia"/>
        </w:rPr>
        <w:t>兩區塊。其中應變數</w:t>
      </w:r>
      <w:r w:rsidR="0040670F" w:rsidRPr="009D54D1">
        <w:rPr>
          <w:rFonts w:ascii="宋体" w:eastAsia="宋体" w:hAnsi="宋体" w:hint="eastAsia"/>
        </w:rPr>
        <w:t>為要預測的投資組合報酬，</w:t>
      </w:r>
      <w:r w:rsidRPr="009D54D1">
        <w:rPr>
          <w:rFonts w:ascii="宋体" w:eastAsia="宋体" w:hAnsi="宋体" w:hint="eastAsia"/>
        </w:rPr>
        <w:t>單純只是計算給定一投資組合，隨者時間改變的報酬率</w:t>
      </w:r>
      <w:r w:rsidR="0040670F" w:rsidRPr="009D54D1">
        <w:rPr>
          <w:rFonts w:ascii="宋体" w:eastAsia="宋体" w:hAnsi="宋体" w:hint="eastAsia"/>
        </w:rPr>
        <w:t xml:space="preserve"> </w:t>
      </w:r>
      <w:r w:rsidR="0040670F" w:rsidRPr="009D54D1">
        <w:rPr>
          <w:rFonts w:ascii="宋体" w:eastAsia="宋体" w:hAnsi="宋体"/>
        </w:rPr>
        <w:t xml:space="preserve">; </w:t>
      </w:r>
      <w:r w:rsidRPr="009D54D1">
        <w:rPr>
          <w:rFonts w:ascii="宋体" w:eastAsia="宋体" w:hAnsi="宋体" w:hint="eastAsia"/>
        </w:rPr>
        <w:t>自變數</w:t>
      </w:r>
      <w:r w:rsidR="0040670F" w:rsidRPr="009D54D1">
        <w:rPr>
          <w:rFonts w:ascii="宋体" w:eastAsia="宋体" w:hAnsi="宋体" w:hint="eastAsia"/>
        </w:rPr>
        <w:t>為用來預測的因子，</w:t>
      </w:r>
      <w:r w:rsidRPr="009D54D1">
        <w:rPr>
          <w:rFonts w:ascii="宋体" w:eastAsia="宋体" w:hAnsi="宋体" w:hint="eastAsia"/>
        </w:rPr>
        <w:t>則因為了滿足回歸分析的模型性質</w:t>
      </w:r>
      <w:r w:rsidR="0040670F" w:rsidRPr="009D54D1">
        <w:rPr>
          <w:rFonts w:ascii="宋体" w:eastAsia="宋体" w:hAnsi="宋体" w:hint="eastAsia"/>
        </w:rPr>
        <w:t>，或以利解釋結果</w:t>
      </w:r>
      <w:r w:rsidRPr="009D54D1">
        <w:rPr>
          <w:rFonts w:ascii="宋体" w:eastAsia="宋体" w:hAnsi="宋体" w:hint="eastAsia"/>
        </w:rPr>
        <w:t>，需對資料</w:t>
      </w:r>
      <w:r w:rsidR="0084797F" w:rsidRPr="009D54D1">
        <w:rPr>
          <w:rFonts w:ascii="宋体" w:eastAsia="宋体" w:hAnsi="宋体" w:hint="eastAsia"/>
        </w:rPr>
        <w:t>做較多的加工，</w:t>
      </w:r>
      <w:r w:rsidR="00C83C00" w:rsidRPr="009D54D1">
        <w:rPr>
          <w:rFonts w:ascii="宋体" w:eastAsia="宋体" w:hAnsi="宋体" w:hint="eastAsia"/>
        </w:rPr>
        <w:t>而</w:t>
      </w:r>
      <w:r w:rsidR="0084797F" w:rsidRPr="009D54D1">
        <w:rPr>
          <w:rFonts w:ascii="宋体" w:eastAsia="宋体" w:hAnsi="宋体" w:hint="eastAsia"/>
        </w:rPr>
        <w:t>每一個加工的流程，我們都定義為一個函數。</w:t>
      </w:r>
    </w:p>
    <w:p w14:paraId="2D51DFFB" w14:textId="35F22A8C" w:rsidR="0064782B" w:rsidRPr="009D54D1" w:rsidRDefault="0064782B" w:rsidP="0064782B">
      <w:pPr>
        <w:rPr>
          <w:rFonts w:ascii="宋体" w:eastAsia="宋体" w:hAnsi="宋体"/>
        </w:rPr>
      </w:pPr>
    </w:p>
    <w:p w14:paraId="62007B82" w14:textId="5026F733" w:rsidR="00C83C00" w:rsidRPr="00BF420D" w:rsidRDefault="0040670F" w:rsidP="0064782B">
      <w:pPr>
        <w:pStyle w:val="a3"/>
        <w:numPr>
          <w:ilvl w:val="0"/>
          <w:numId w:val="4"/>
        </w:numPr>
        <w:spacing w:afterLines="50" w:after="120"/>
        <w:rPr>
          <w:rFonts w:ascii="宋体" w:eastAsia="宋体" w:hAnsi="宋体" w:hint="eastAsia"/>
          <w:b/>
        </w:rPr>
      </w:pPr>
      <w:bookmarkStart w:id="3" w:name="OLE_LINK3"/>
      <w:bookmarkStart w:id="4" w:name="OLE_LINK4"/>
      <w:r w:rsidRPr="009D54D1">
        <w:rPr>
          <w:rFonts w:ascii="宋体" w:eastAsia="宋体" w:hAnsi="宋体" w:hint="eastAsia"/>
          <w:b/>
        </w:rPr>
        <w:t>應</w:t>
      </w:r>
      <w:r w:rsidR="00C83C00" w:rsidRPr="009D54D1">
        <w:rPr>
          <w:rFonts w:ascii="宋体" w:eastAsia="宋体" w:hAnsi="宋体" w:hint="eastAsia"/>
          <w:b/>
        </w:rPr>
        <w:t>變數資料：</w:t>
      </w:r>
      <w:bookmarkEnd w:id="3"/>
      <w:bookmarkEnd w:id="4"/>
    </w:p>
    <w:p w14:paraId="582B08DA" w14:textId="15F46D17" w:rsidR="00C83C00" w:rsidRPr="009D54D1" w:rsidRDefault="00C83C00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>Step 1:</w:t>
      </w:r>
    </w:p>
    <w:p w14:paraId="7EB1EA56" w14:textId="7324DAFD" w:rsidR="00C83C00" w:rsidRPr="009D54D1" w:rsidRDefault="00C83C00" w:rsidP="0063658D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首先，我們在從</w:t>
      </w:r>
      <w:r w:rsidRPr="009D54D1">
        <w:rPr>
          <w:rFonts w:ascii="宋体" w:eastAsia="宋体" w:hAnsi="宋体"/>
        </w:rPr>
        <w:t>Bloomberg</w:t>
      </w:r>
      <w:r w:rsidRPr="009D54D1">
        <w:rPr>
          <w:rFonts w:ascii="宋体" w:eastAsia="宋体" w:hAnsi="宋体" w:hint="eastAsia"/>
        </w:rPr>
        <w:t>抓下股價資料時，就先利用了</w:t>
      </w:r>
      <w:r w:rsidRPr="009D54D1">
        <w:rPr>
          <w:rFonts w:ascii="宋体" w:eastAsia="宋体" w:hAnsi="宋体"/>
        </w:rPr>
        <w:t>excel</w:t>
      </w:r>
      <w:r w:rsidRPr="009D54D1">
        <w:rPr>
          <w:rFonts w:ascii="宋体" w:eastAsia="宋体" w:hAnsi="宋体" w:hint="eastAsia"/>
        </w:rPr>
        <w:t>的</w:t>
      </w:r>
      <w:proofErr w:type="spellStart"/>
      <w:r w:rsidRPr="009D54D1">
        <w:rPr>
          <w:rFonts w:ascii="宋体" w:eastAsia="宋体" w:hAnsi="宋体"/>
        </w:rPr>
        <w:t>vlookup</w:t>
      </w:r>
      <w:proofErr w:type="spellEnd"/>
      <w:r w:rsidRPr="009D54D1">
        <w:rPr>
          <w:rFonts w:ascii="宋体" w:eastAsia="宋体" w:hAnsi="宋体" w:hint="eastAsia"/>
        </w:rPr>
        <w:t>將股價時間對齊了（若當日無交易，則會以前一天收盤價自動填入，因為將</w:t>
      </w:r>
      <w:proofErr w:type="spellStart"/>
      <w:r w:rsidRPr="009D54D1">
        <w:rPr>
          <w:rFonts w:ascii="宋体" w:eastAsia="宋体" w:hAnsi="宋体"/>
        </w:rPr>
        <w:t>vlookup</w:t>
      </w:r>
      <w:proofErr w:type="spellEnd"/>
      <w:r w:rsidRPr="009D54D1">
        <w:rPr>
          <w:rFonts w:ascii="宋体" w:eastAsia="宋体" w:hAnsi="宋体" w:hint="eastAsia"/>
        </w:rPr>
        <w:t>第四個參數設為</w:t>
      </w:r>
      <w:r w:rsidRPr="009D54D1">
        <w:rPr>
          <w:rFonts w:ascii="宋体" w:eastAsia="宋体" w:hAnsi="宋体"/>
        </w:rPr>
        <w:t>1</w:t>
      </w:r>
      <w:r w:rsidRPr="009D54D1">
        <w:rPr>
          <w:rFonts w:ascii="宋体" w:eastAsia="宋体" w:hAnsi="宋体" w:hint="eastAsia"/>
        </w:rPr>
        <w:t>，可以補入最相近者，而剛好是前一天收盤價）。</w:t>
      </w:r>
    </w:p>
    <w:p w14:paraId="67F208EE" w14:textId="2DBBA627" w:rsidR="001076CA" w:rsidRPr="009D54D1" w:rsidRDefault="001076CA" w:rsidP="0064782B">
      <w:pPr>
        <w:rPr>
          <w:rFonts w:ascii="宋体" w:eastAsia="宋体" w:hAnsi="宋体" w:hint="eastAsia"/>
        </w:rPr>
      </w:pPr>
    </w:p>
    <w:p w14:paraId="12E1DF31" w14:textId="151640D9" w:rsidR="001076CA" w:rsidRPr="009D54D1" w:rsidRDefault="001076CA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所以我們在用程式讀取時，預設股價檔案的長相如下：</w:t>
      </w:r>
    </w:p>
    <w:p w14:paraId="53AA1CF3" w14:textId="4E91D6EE" w:rsidR="00C83C00" w:rsidRPr="009D54D1" w:rsidRDefault="001076CA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810ED4" wp14:editId="6D46CA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9150" cy="2515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F3BA2" w14:textId="33CF8128" w:rsidR="007918D8" w:rsidRPr="009D54D1" w:rsidRDefault="007918D8" w:rsidP="0064782B">
      <w:pPr>
        <w:rPr>
          <w:rFonts w:ascii="宋体" w:eastAsia="宋体" w:hAnsi="宋体"/>
        </w:rPr>
      </w:pPr>
    </w:p>
    <w:p w14:paraId="3A9AA410" w14:textId="04FCA6A2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我們也會有一組想要分析風險與報酬性質的投組，輸入格式如下：</w:t>
      </w:r>
    </w:p>
    <w:p w14:paraId="6B9152D1" w14:textId="4122FE15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inline distT="0" distB="0" distL="0" distR="0" wp14:anchorId="767A43AB" wp14:editId="69D1B018">
            <wp:extent cx="1730829" cy="1769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255" w14:textId="77777777" w:rsidR="007918D8" w:rsidRPr="009D54D1" w:rsidRDefault="007918D8" w:rsidP="0064782B">
      <w:pPr>
        <w:rPr>
          <w:rFonts w:ascii="宋体" w:eastAsia="宋体" w:hAnsi="宋体"/>
        </w:rPr>
      </w:pPr>
    </w:p>
    <w:p w14:paraId="75EA0480" w14:textId="77777777" w:rsidR="001076CA" w:rsidRPr="009D54D1" w:rsidRDefault="001076CA" w:rsidP="0064782B">
      <w:pPr>
        <w:rPr>
          <w:rFonts w:ascii="宋体" w:eastAsia="宋体" w:hAnsi="宋体"/>
        </w:rPr>
      </w:pPr>
    </w:p>
    <w:p w14:paraId="4A6EAD3B" w14:textId="7274C6D4" w:rsidR="00C83C00" w:rsidRPr="009D54D1" w:rsidRDefault="00C83C00" w:rsidP="00C83C00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>Step 2:</w:t>
      </w:r>
      <w:r w:rsidR="006E61D0" w:rsidRPr="009D54D1">
        <w:rPr>
          <w:rFonts w:ascii="宋体" w:eastAsia="宋体" w:hAnsi="宋体"/>
        </w:rPr>
        <w:t xml:space="preserve"> </w:t>
      </w:r>
    </w:p>
    <w:p w14:paraId="14066C66" w14:textId="11C287E5" w:rsidR="001076CA" w:rsidRPr="009D54D1" w:rsidRDefault="006E61D0" w:rsidP="006E61D0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我們計算報酬的思路為：</w:t>
      </w:r>
    </w:p>
    <w:p w14:paraId="29436B02" w14:textId="77777777" w:rsidR="001076CA" w:rsidRPr="009D54D1" w:rsidRDefault="001076CA" w:rsidP="006E61D0">
      <w:pPr>
        <w:rPr>
          <w:rFonts w:ascii="宋体" w:eastAsia="宋体" w:hAnsi="宋体"/>
        </w:rPr>
      </w:pPr>
    </w:p>
    <w:p w14:paraId="39EE571D" w14:textId="1A6CEC8B" w:rsidR="006E61D0" w:rsidRPr="009D54D1" w:rsidRDefault="006E61D0" w:rsidP="0040670F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 xml:space="preserve">我們會計算每一天的股票的“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”，如：台積電連續三天的價格為</w:t>
      </w:r>
      <w:r w:rsidRPr="009D54D1">
        <w:rPr>
          <w:rFonts w:ascii="宋体" w:eastAsia="宋体" w:hAnsi="宋体"/>
        </w:rPr>
        <w:t>100</w:t>
      </w:r>
      <w:r w:rsidRPr="009D54D1">
        <w:rPr>
          <w:rFonts w:ascii="宋体" w:eastAsia="宋体" w:hAnsi="宋体" w:hint="eastAsia"/>
        </w:rPr>
        <w:t>、</w:t>
      </w:r>
      <w:r w:rsidRPr="009D54D1">
        <w:rPr>
          <w:rFonts w:ascii="宋体" w:eastAsia="宋体" w:hAnsi="宋体"/>
        </w:rPr>
        <w:t>110</w:t>
      </w:r>
      <w:r w:rsidRPr="009D54D1">
        <w:rPr>
          <w:rFonts w:ascii="宋体" w:eastAsia="宋体" w:hAnsi="宋体" w:hint="eastAsia"/>
        </w:rPr>
        <w:t>、1</w:t>
      </w:r>
      <w:r w:rsidRPr="009D54D1">
        <w:rPr>
          <w:rFonts w:ascii="宋体" w:eastAsia="宋体" w:hAnsi="宋体"/>
        </w:rPr>
        <w:t>21</w:t>
      </w:r>
      <w:r w:rsidRPr="009D54D1">
        <w:rPr>
          <w:rFonts w:ascii="宋体" w:eastAsia="宋体" w:hAnsi="宋体" w:hint="eastAsia"/>
        </w:rPr>
        <w:t xml:space="preserve">，那第一天的“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”為</w:t>
      </w:r>
      <w:r w:rsidRPr="009D54D1">
        <w:rPr>
          <w:rFonts w:ascii="宋体" w:eastAsia="宋体" w:hAnsi="宋体"/>
        </w:rPr>
        <w:t xml:space="preserve">110 / 100 =1.1 ; </w:t>
      </w:r>
      <w:r w:rsidRPr="009D54D1">
        <w:rPr>
          <w:rFonts w:ascii="宋体" w:eastAsia="宋体" w:hAnsi="宋体" w:hint="eastAsia"/>
        </w:rPr>
        <w:t xml:space="preserve">第二天的“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”為</w:t>
      </w:r>
      <w:r w:rsidRPr="009D54D1">
        <w:rPr>
          <w:rFonts w:ascii="宋体" w:eastAsia="宋体" w:hAnsi="宋体"/>
        </w:rPr>
        <w:t>121</w:t>
      </w:r>
      <w:r w:rsidRPr="009D54D1">
        <w:rPr>
          <w:rFonts w:ascii="宋体" w:eastAsia="宋体" w:hAnsi="宋体" w:hint="eastAsia"/>
        </w:rPr>
        <w:t xml:space="preserve"> </w:t>
      </w:r>
      <w:r w:rsidRPr="009D54D1">
        <w:rPr>
          <w:rFonts w:ascii="宋体" w:eastAsia="宋体" w:hAnsi="宋体"/>
        </w:rPr>
        <w:t>/ 110 =1.1</w:t>
      </w:r>
      <w:r w:rsidR="001076CA" w:rsidRPr="009D54D1">
        <w:rPr>
          <w:rFonts w:ascii="宋体" w:eastAsia="宋体" w:hAnsi="宋体" w:hint="eastAsia"/>
        </w:rPr>
        <w:t>。</w:t>
      </w:r>
    </w:p>
    <w:p w14:paraId="1B99FBB6" w14:textId="3A2E1DFD" w:rsidR="001076CA" w:rsidRPr="009D54D1" w:rsidRDefault="001076CA" w:rsidP="0040670F">
      <w:pPr>
        <w:pStyle w:val="a3"/>
        <w:numPr>
          <w:ilvl w:val="0"/>
          <w:numId w:val="1"/>
        </w:num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 xml:space="preserve">想要得到投資組合的“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 xml:space="preserve">報酬率 ”就將每一檔股票的“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”乘上持有的權重。</w:t>
      </w:r>
    </w:p>
    <w:p w14:paraId="03F78D49" w14:textId="5D27EDD6" w:rsidR="001076CA" w:rsidRPr="009D54D1" w:rsidRDefault="001076CA" w:rsidP="0040670F">
      <w:pPr>
        <w:pStyle w:val="a3"/>
        <w:numPr>
          <w:ilvl w:val="0"/>
          <w:numId w:val="1"/>
        </w:numPr>
        <w:rPr>
          <w:rFonts w:ascii="宋体" w:eastAsia="宋体" w:hAnsi="宋体" w:cs="Apple Color Emoji"/>
        </w:rPr>
      </w:pPr>
      <w:r w:rsidRPr="009D54D1">
        <w:rPr>
          <w:rFonts w:ascii="宋体" w:eastAsia="宋体" w:hAnsi="宋体" w:hint="eastAsia"/>
        </w:rPr>
        <w:t xml:space="preserve">想要得到投資組合的累積報酬率，就將每一天的“ </w:t>
      </w:r>
      <w:r w:rsidRPr="009D54D1">
        <w:rPr>
          <w:rFonts w:ascii="宋体" w:eastAsia="宋体" w:hAnsi="宋体"/>
        </w:rPr>
        <w:t xml:space="preserve">1 + </w:t>
      </w:r>
      <w:r w:rsidRPr="009D54D1">
        <w:rPr>
          <w:rFonts w:ascii="宋体" w:eastAsia="宋体" w:hAnsi="宋体" w:hint="eastAsia"/>
        </w:rPr>
        <w:t>報酬率 ”相</w:t>
      </w:r>
      <w:r w:rsidRPr="009D54D1">
        <w:rPr>
          <w:rFonts w:ascii="宋体" w:eastAsia="宋体" w:hAnsi="宋体" w:cs="Apple Color Emoji" w:hint="eastAsia"/>
        </w:rPr>
        <w:t xml:space="preserve">乘。如果整個投組只有台積電，投組從第一天到第三天的報酬就會是 </w:t>
      </w:r>
      <w:r w:rsidRPr="009D54D1">
        <w:rPr>
          <w:rFonts w:ascii="宋体" w:eastAsia="宋体" w:hAnsi="宋体" w:cs="Apple Color Emoji"/>
        </w:rPr>
        <w:t>1.1 * 1.1 – 1  = 0.21</w:t>
      </w:r>
    </w:p>
    <w:p w14:paraId="5C83F25F" w14:textId="3E3A0E48" w:rsidR="001076CA" w:rsidRPr="009D54D1" w:rsidRDefault="001076CA" w:rsidP="006E61D0">
      <w:pPr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 xml:space="preserve">Note: </w:t>
      </w:r>
      <w:r w:rsidRPr="009D54D1">
        <w:rPr>
          <w:rFonts w:ascii="宋体" w:eastAsia="宋体" w:hAnsi="宋体" w:hint="eastAsia"/>
        </w:rPr>
        <w:t>我們丟進去的</w:t>
      </w:r>
      <w:proofErr w:type="spellStart"/>
      <w:r w:rsidRPr="009D54D1">
        <w:rPr>
          <w:rFonts w:ascii="宋体" w:eastAsia="宋体" w:hAnsi="宋体"/>
        </w:rPr>
        <w:t>stock_price</w:t>
      </w:r>
      <w:proofErr w:type="spellEnd"/>
      <w:r w:rsidRPr="009D54D1">
        <w:rPr>
          <w:rFonts w:ascii="宋体" w:eastAsia="宋体" w:hAnsi="宋体" w:hint="eastAsia"/>
        </w:rPr>
        <w:t>為一個</w:t>
      </w:r>
      <w:proofErr w:type="spellStart"/>
      <w:r w:rsidRPr="009D54D1">
        <w:rPr>
          <w:rFonts w:ascii="宋体" w:eastAsia="宋体" w:hAnsi="宋体"/>
        </w:rPr>
        <w:t>DataFrame</w:t>
      </w:r>
      <w:proofErr w:type="spellEnd"/>
      <w:r w:rsidRPr="009D54D1">
        <w:rPr>
          <w:rFonts w:ascii="宋体" w:eastAsia="宋体" w:hAnsi="宋体" w:hint="eastAsia"/>
        </w:rPr>
        <w:t>，最後返回的</w:t>
      </w:r>
      <w:proofErr w:type="spellStart"/>
      <w:r w:rsidRPr="009D54D1">
        <w:rPr>
          <w:rFonts w:ascii="宋体" w:eastAsia="宋体" w:hAnsi="宋体"/>
        </w:rPr>
        <w:t>portfolio_return</w:t>
      </w:r>
      <w:proofErr w:type="spellEnd"/>
      <w:r w:rsidRPr="009D54D1">
        <w:rPr>
          <w:rFonts w:ascii="宋体" w:eastAsia="宋体" w:hAnsi="宋体" w:hint="eastAsia"/>
        </w:rPr>
        <w:t>也是一個</w:t>
      </w:r>
      <w:proofErr w:type="spellStart"/>
      <w:r w:rsidRPr="009D54D1">
        <w:rPr>
          <w:rFonts w:ascii="宋体" w:eastAsia="宋体" w:hAnsi="宋体"/>
        </w:rPr>
        <w:t>DataFrame</w:t>
      </w:r>
      <w:proofErr w:type="spellEnd"/>
      <w:r w:rsidRPr="009D54D1">
        <w:rPr>
          <w:rFonts w:ascii="宋体" w:eastAsia="宋体" w:hAnsi="宋体" w:hint="eastAsia"/>
        </w:rPr>
        <w:t>。</w:t>
      </w:r>
    </w:p>
    <w:p w14:paraId="35934CD3" w14:textId="0248AD30" w:rsidR="006E61D0" w:rsidRPr="009D54D1" w:rsidRDefault="006E61D0" w:rsidP="00C83C00">
      <w:pPr>
        <w:rPr>
          <w:rFonts w:ascii="宋体" w:eastAsia="宋体" w:hAnsi="宋体"/>
        </w:rPr>
      </w:pPr>
    </w:p>
    <w:p w14:paraId="3928B54C" w14:textId="30C5905B" w:rsidR="0040670F" w:rsidRPr="009D54D1" w:rsidRDefault="0040670F" w:rsidP="00C83C00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以下為此部分程式碼：</w:t>
      </w:r>
    </w:p>
    <w:p w14:paraId="776D7F04" w14:textId="5089B328" w:rsidR="00C83C00" w:rsidRPr="009D54D1" w:rsidRDefault="006E61D0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lastRenderedPageBreak/>
        <w:drawing>
          <wp:inline distT="0" distB="0" distL="0" distR="0" wp14:anchorId="660DE4DF" wp14:editId="4C4623B8">
            <wp:extent cx="57277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2.3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747" w14:textId="4E0990DF" w:rsidR="0040670F" w:rsidRPr="009D54D1" w:rsidRDefault="0040670F" w:rsidP="0064782B">
      <w:pPr>
        <w:rPr>
          <w:rFonts w:ascii="宋体" w:eastAsia="宋体" w:hAnsi="宋体"/>
        </w:rPr>
      </w:pPr>
    </w:p>
    <w:p w14:paraId="6007AB54" w14:textId="77777777" w:rsidR="0040670F" w:rsidRPr="009D54D1" w:rsidRDefault="0040670F" w:rsidP="0064782B">
      <w:pPr>
        <w:rPr>
          <w:rFonts w:ascii="宋体" w:eastAsia="宋体" w:hAnsi="宋体"/>
        </w:rPr>
      </w:pPr>
    </w:p>
    <w:p w14:paraId="5FD7753C" w14:textId="3700E877" w:rsidR="0040670F" w:rsidRPr="00BF420D" w:rsidRDefault="0063658D" w:rsidP="0040670F">
      <w:pPr>
        <w:pStyle w:val="a3"/>
        <w:numPr>
          <w:ilvl w:val="0"/>
          <w:numId w:val="4"/>
        </w:numPr>
        <w:spacing w:afterLines="50" w:after="120"/>
        <w:rPr>
          <w:rFonts w:ascii="宋体" w:eastAsia="宋体" w:hAnsi="宋体" w:hint="eastAsia"/>
          <w:b/>
        </w:rPr>
      </w:pPr>
      <w:r w:rsidRPr="009D54D1">
        <w:rPr>
          <w:rFonts w:ascii="宋体" w:eastAsia="宋体" w:hAnsi="宋体" w:hint="eastAsia"/>
          <w:b/>
        </w:rPr>
        <w:t>自</w:t>
      </w:r>
      <w:r w:rsidR="0040670F" w:rsidRPr="009D54D1">
        <w:rPr>
          <w:rFonts w:ascii="宋体" w:eastAsia="宋体" w:hAnsi="宋体" w:hint="eastAsia"/>
          <w:b/>
        </w:rPr>
        <w:t>變數資料：</w:t>
      </w:r>
    </w:p>
    <w:p w14:paraId="5CC736C0" w14:textId="62A6CE98" w:rsidR="0040670F" w:rsidRPr="009D54D1" w:rsidRDefault="0040670F" w:rsidP="009F7B4B">
      <w:pPr>
        <w:spacing w:afterLines="50" w:after="12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 xml:space="preserve">1: </w:t>
      </w:r>
      <w:r w:rsidRPr="009D54D1">
        <w:rPr>
          <w:rFonts w:ascii="宋体" w:eastAsia="宋体" w:hAnsi="宋体" w:hint="eastAsia"/>
        </w:rPr>
        <w:t>補遺漏值</w:t>
      </w:r>
    </w:p>
    <w:p w14:paraId="75136545" w14:textId="329B312A" w:rsidR="0040670F" w:rsidRPr="009D54D1" w:rsidRDefault="0040670F" w:rsidP="009F7B4B">
      <w:pPr>
        <w:spacing w:afterLines="50" w:after="120"/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我們拿取的資料可能因所屬國家不同，休市時間不一，因此我們利用時間長短來做內差法，補足空缺的資料。</w:t>
      </w:r>
    </w:p>
    <w:p w14:paraId="40F4AFFA" w14:textId="75E8D642" w:rsidR="00C83C00" w:rsidRPr="009D54D1" w:rsidRDefault="0040670F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/>
          <w:noProof/>
        </w:rPr>
        <w:drawing>
          <wp:inline distT="0" distB="0" distL="0" distR="0" wp14:anchorId="0070924C" wp14:editId="5E1260F1">
            <wp:extent cx="5727700" cy="49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34F" w14:textId="77777777" w:rsidR="00C83C00" w:rsidRPr="009D54D1" w:rsidRDefault="00C83C00" w:rsidP="0064782B">
      <w:pPr>
        <w:rPr>
          <w:rFonts w:ascii="宋体" w:eastAsia="宋体" w:hAnsi="宋体"/>
        </w:rPr>
      </w:pPr>
    </w:p>
    <w:p w14:paraId="0F65AA98" w14:textId="77777777" w:rsidR="0040670F" w:rsidRPr="009D54D1" w:rsidRDefault="0040670F" w:rsidP="009F7B4B">
      <w:pPr>
        <w:spacing w:afterLines="50" w:after="12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>2</w:t>
      </w:r>
      <w:r w:rsidRPr="009D54D1">
        <w:rPr>
          <w:rFonts w:ascii="宋体" w:eastAsia="宋体" w:hAnsi="宋体" w:hint="eastAsia"/>
        </w:rPr>
        <w:t>:</w:t>
      </w:r>
      <w:r w:rsidRPr="009D54D1">
        <w:rPr>
          <w:rFonts w:ascii="宋体" w:eastAsia="宋体" w:hAnsi="宋体"/>
        </w:rPr>
        <w:t xml:space="preserve"> </w:t>
      </w:r>
      <w:r w:rsidRPr="009D54D1">
        <w:rPr>
          <w:rFonts w:ascii="宋体" w:eastAsia="宋体" w:hAnsi="宋体" w:hint="eastAsia"/>
        </w:rPr>
        <w:t>做標準化</w:t>
      </w:r>
    </w:p>
    <w:p w14:paraId="68A175AD" w14:textId="69F0EA99" w:rsidR="00BA1322" w:rsidRPr="009D54D1" w:rsidRDefault="007918D8" w:rsidP="009F7B4B">
      <w:pPr>
        <w:spacing w:afterLines="50" w:after="120"/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因為不同的因子，其資料尺度不同，將資料做標準化，將來回歸係數的大小可以來拿比較對於自變數的影響大小。</w:t>
      </w:r>
      <w:r w:rsidR="0040670F" w:rsidRPr="009D54D1">
        <w:rPr>
          <w:rFonts w:ascii="宋体" w:eastAsia="宋体" w:hAnsi="宋体"/>
        </w:rPr>
        <w:t xml:space="preserve"> </w:t>
      </w:r>
    </w:p>
    <w:p w14:paraId="260B1773" w14:textId="5A64CED1" w:rsidR="0040670F" w:rsidRPr="009D54D1" w:rsidRDefault="0040670F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  <w:noProof/>
        </w:rPr>
        <w:drawing>
          <wp:inline distT="0" distB="0" distL="0" distR="0" wp14:anchorId="46BE322B" wp14:editId="771BD1E5">
            <wp:extent cx="5727700" cy="56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C98" w14:textId="1F0D36CD" w:rsidR="007918D8" w:rsidRPr="009D54D1" w:rsidRDefault="007918D8" w:rsidP="0064782B">
      <w:pPr>
        <w:rPr>
          <w:rFonts w:ascii="宋体" w:eastAsia="宋体" w:hAnsi="宋体"/>
        </w:rPr>
      </w:pPr>
    </w:p>
    <w:p w14:paraId="217F0601" w14:textId="3D030177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</w:rPr>
        <w:t>函數</w:t>
      </w:r>
      <w:r w:rsidRPr="009D54D1">
        <w:rPr>
          <w:rFonts w:ascii="宋体" w:eastAsia="宋体" w:hAnsi="宋体"/>
        </w:rPr>
        <w:t>3</w:t>
      </w:r>
      <w:r w:rsidRPr="009D54D1">
        <w:rPr>
          <w:rFonts w:ascii="宋体" w:eastAsia="宋体" w:hAnsi="宋体" w:hint="eastAsia"/>
        </w:rPr>
        <w:t>:</w:t>
      </w:r>
      <w:r w:rsidRPr="009D54D1">
        <w:rPr>
          <w:rFonts w:ascii="宋体" w:eastAsia="宋体" w:hAnsi="宋体"/>
        </w:rPr>
        <w:t xml:space="preserve"> </w:t>
      </w:r>
      <w:r w:rsidRPr="009D54D1">
        <w:rPr>
          <w:rFonts w:ascii="宋体" w:eastAsia="宋体" w:hAnsi="宋体" w:hint="eastAsia"/>
        </w:rPr>
        <w:t>做</w:t>
      </w:r>
      <w:r w:rsidRPr="009D54D1">
        <w:rPr>
          <w:rFonts w:ascii="宋体" w:eastAsia="宋体" w:hAnsi="宋体"/>
        </w:rPr>
        <w:t>ICA</w:t>
      </w:r>
    </w:p>
    <w:p w14:paraId="38D00DF7" w14:textId="540B1C3E" w:rsidR="007918D8" w:rsidRPr="009D54D1" w:rsidRDefault="007918D8" w:rsidP="009F7B4B">
      <w:pPr>
        <w:ind w:firstLineChars="200" w:firstLine="480"/>
        <w:rPr>
          <w:rFonts w:ascii="宋体" w:eastAsia="宋体" w:hAnsi="宋体"/>
        </w:rPr>
      </w:pPr>
      <w:r w:rsidRPr="009D54D1">
        <w:rPr>
          <w:rFonts w:ascii="宋体" w:eastAsia="宋体" w:hAnsi="宋体"/>
        </w:rPr>
        <w:t xml:space="preserve">ICA </w:t>
      </w:r>
      <w:r w:rsidRPr="009D54D1">
        <w:rPr>
          <w:rFonts w:ascii="宋体" w:eastAsia="宋体" w:hAnsi="宋体" w:hint="eastAsia"/>
        </w:rPr>
        <w:t>為將原本有一定程度相依的因子，轉化為獨立的因子的技術。如匯率與利率的關係數不等於</w:t>
      </w:r>
      <w:r w:rsidRPr="009D54D1">
        <w:rPr>
          <w:rFonts w:ascii="宋体" w:eastAsia="宋体" w:hAnsi="宋体"/>
        </w:rPr>
        <w:t>0</w:t>
      </w:r>
      <w:r w:rsidRPr="009D54D1">
        <w:rPr>
          <w:rFonts w:ascii="宋体" w:eastAsia="宋体" w:hAnsi="宋体" w:hint="eastAsia"/>
        </w:rPr>
        <w:t>，而</w:t>
      </w:r>
      <w:r w:rsidRPr="009D54D1">
        <w:rPr>
          <w:rFonts w:ascii="宋体" w:eastAsia="宋体" w:hAnsi="宋体"/>
        </w:rPr>
        <w:t>ICA</w:t>
      </w:r>
      <w:r w:rsidRPr="009D54D1">
        <w:rPr>
          <w:rFonts w:ascii="宋体" w:eastAsia="宋体" w:hAnsi="宋体" w:hint="eastAsia"/>
        </w:rPr>
        <w:t>套件所做的事就是計算出一組新的因子，其因子間的相關係數為</w:t>
      </w:r>
      <w:r w:rsidRPr="009D54D1">
        <w:rPr>
          <w:rFonts w:ascii="宋体" w:eastAsia="宋体" w:hAnsi="宋体"/>
        </w:rPr>
        <w:t>0</w:t>
      </w:r>
      <w:r w:rsidRPr="009D54D1">
        <w:rPr>
          <w:rFonts w:ascii="宋体" w:eastAsia="宋体" w:hAnsi="宋体" w:hint="eastAsia"/>
        </w:rPr>
        <w:t>，而新產生的因子與原因子的相關性要最大。</w:t>
      </w:r>
    </w:p>
    <w:p w14:paraId="58FC194F" w14:textId="49474DF7" w:rsidR="007918D8" w:rsidRPr="009D54D1" w:rsidRDefault="007918D8" w:rsidP="0064782B">
      <w:pPr>
        <w:rPr>
          <w:rFonts w:ascii="宋体" w:eastAsia="宋体" w:hAnsi="宋体"/>
        </w:rPr>
      </w:pPr>
      <w:r w:rsidRPr="009D54D1">
        <w:rPr>
          <w:rFonts w:ascii="宋体" w:eastAsia="宋体" w:hAnsi="宋体" w:hint="eastAsia"/>
          <w:noProof/>
        </w:rPr>
        <w:drawing>
          <wp:inline distT="0" distB="0" distL="0" distR="0" wp14:anchorId="460D32CA" wp14:editId="60177CB1">
            <wp:extent cx="57277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8 at 23.11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D598" w14:textId="42D36119" w:rsidR="007918D8" w:rsidRPr="009D54D1" w:rsidRDefault="007918D8" w:rsidP="0064782B">
      <w:pPr>
        <w:rPr>
          <w:rFonts w:ascii="宋体" w:eastAsia="宋体" w:hAnsi="宋体"/>
        </w:rPr>
      </w:pPr>
    </w:p>
    <w:p w14:paraId="4240E4AF" w14:textId="4727E99C" w:rsidR="007918D8" w:rsidRPr="009D54D1" w:rsidRDefault="007918D8" w:rsidP="0064782B">
      <w:pPr>
        <w:rPr>
          <w:rFonts w:ascii="宋体" w:eastAsia="宋体" w:hAnsi="宋体"/>
        </w:rPr>
      </w:pPr>
    </w:p>
    <w:p w14:paraId="0113A629" w14:textId="77777777" w:rsidR="00BF420D" w:rsidRDefault="00BF420D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br w:type="page"/>
      </w:r>
    </w:p>
    <w:p w14:paraId="0300328D" w14:textId="69DA344E" w:rsidR="0063658D" w:rsidRDefault="0063658D" w:rsidP="00BF420D">
      <w:pPr>
        <w:spacing w:afterLines="50" w:after="120"/>
        <w:rPr>
          <w:rFonts w:ascii="宋体" w:eastAsia="宋体" w:hAnsi="宋体"/>
          <w:b/>
          <w:sz w:val="28"/>
        </w:rPr>
      </w:pPr>
      <w:r w:rsidRPr="009D54D1">
        <w:rPr>
          <w:rFonts w:ascii="宋体" w:eastAsia="宋体" w:hAnsi="宋体" w:hint="eastAsia"/>
          <w:b/>
          <w:sz w:val="28"/>
        </w:rPr>
        <w:lastRenderedPageBreak/>
        <w:t>四</w:t>
      </w:r>
      <w:r w:rsidRPr="009D54D1">
        <w:rPr>
          <w:rFonts w:ascii="宋体" w:eastAsia="宋体" w:hAnsi="宋体" w:hint="eastAsia"/>
          <w:b/>
          <w:sz w:val="28"/>
        </w:rPr>
        <w:t>、</w:t>
      </w:r>
      <w:r w:rsidRPr="009D54D1">
        <w:rPr>
          <w:rFonts w:ascii="宋体" w:eastAsia="宋体" w:hAnsi="宋体" w:hint="eastAsia"/>
          <w:b/>
          <w:sz w:val="28"/>
        </w:rPr>
        <w:t>回歸分析</w:t>
      </w:r>
    </w:p>
    <w:p w14:paraId="73158421" w14:textId="133BD39E" w:rsidR="00BF420D" w:rsidRPr="00E937B1" w:rsidRDefault="00E937B1" w:rsidP="00E937B1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畫</w:t>
      </w:r>
      <w:r w:rsidRPr="00E937B1">
        <w:rPr>
          <w:rFonts w:ascii="宋体" w:eastAsia="宋体" w:hAnsi="宋体" w:hint="eastAsia"/>
          <w:b/>
        </w:rPr>
        <w:t>出相關度</w:t>
      </w:r>
      <w:r>
        <w:rPr>
          <w:rFonts w:ascii="宋体" w:eastAsia="宋体" w:hAnsi="宋体" w:hint="eastAsia"/>
          <w:b/>
        </w:rPr>
        <w:t>熱力圖，判斷變量之間的相關係數。代碼如下：</w:t>
      </w:r>
    </w:p>
    <w:p w14:paraId="119294F6" w14:textId="24E53559" w:rsidR="00E937B1" w:rsidRDefault="00E937B1" w:rsidP="0063658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0432CA5" wp14:editId="5BA2DC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41655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2-25上午2.26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FFBA" w14:textId="70BDD696" w:rsidR="00E937B1" w:rsidRPr="00E937B1" w:rsidRDefault="00E937B1" w:rsidP="00E937B1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1E1B6281" wp14:editId="6EF14623">
            <wp:simplePos x="0" y="0"/>
            <wp:positionH relativeFrom="column">
              <wp:posOffset>76835</wp:posOffset>
            </wp:positionH>
            <wp:positionV relativeFrom="paragraph">
              <wp:posOffset>494665</wp:posOffset>
            </wp:positionV>
            <wp:extent cx="5727700" cy="74866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2-25上午2.32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畫</w:t>
      </w:r>
      <w:r w:rsidRPr="00E937B1">
        <w:rPr>
          <w:rFonts w:ascii="宋体" w:eastAsia="宋体" w:hAnsi="宋体" w:hint="eastAsia"/>
          <w:b/>
        </w:rPr>
        <w:t>出</w:t>
      </w:r>
      <w:r>
        <w:rPr>
          <w:rFonts w:ascii="宋体" w:eastAsia="宋体" w:hAnsi="宋体" w:hint="eastAsia"/>
          <w:b/>
        </w:rPr>
        <w:t>每個解釋變量與因變量的散點圖，判斷其線型關係並畫出</w:t>
      </w:r>
      <w:r w:rsidRPr="00E937B1">
        <w:rPr>
          <w:rFonts w:ascii="Courier New" w:eastAsia="宋体" w:hAnsi="Courier New" w:cs="Courier New"/>
          <w:b/>
        </w:rPr>
        <w:t>﻿</w:t>
      </w:r>
      <w:r w:rsidRPr="00E937B1">
        <w:rPr>
          <w:rFonts w:ascii="宋体" w:eastAsia="宋体" w:hAnsi="宋体" w:hint="eastAsia"/>
          <w:b/>
        </w:rPr>
        <w:t>添加一條最佳擬合</w:t>
      </w:r>
      <w:r>
        <w:rPr>
          <w:rFonts w:ascii="宋体" w:eastAsia="宋体" w:hAnsi="宋体" w:hint="eastAsia"/>
          <w:b/>
        </w:rPr>
        <w:t>曲線</w:t>
      </w:r>
      <w:r>
        <w:rPr>
          <w:rFonts w:ascii="宋体" w:eastAsia="宋体" w:hAnsi="宋体" w:hint="eastAsia"/>
          <w:b/>
        </w:rPr>
        <w:t>。代碼如下：</w:t>
      </w:r>
    </w:p>
    <w:p w14:paraId="1134B636" w14:textId="77777777" w:rsidR="00E937B1" w:rsidRDefault="00E937B1" w:rsidP="00E937B1">
      <w:pPr>
        <w:ind w:firstLineChars="200" w:firstLine="480"/>
        <w:rPr>
          <w:rFonts w:ascii="宋体" w:eastAsia="宋体" w:hAnsi="宋体"/>
        </w:rPr>
      </w:pPr>
    </w:p>
    <w:p w14:paraId="3DD1B748" w14:textId="1FB8F7E1" w:rsidR="00E937B1" w:rsidRPr="00E937B1" w:rsidRDefault="007C3FE4" w:rsidP="007C3FE4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1312" behindDoc="0" locked="0" layoutInCell="1" allowOverlap="1" wp14:anchorId="7C415EA7" wp14:editId="7F5005C6">
            <wp:simplePos x="0" y="0"/>
            <wp:positionH relativeFrom="column">
              <wp:posOffset>44037</wp:posOffset>
            </wp:positionH>
            <wp:positionV relativeFrom="paragraph">
              <wp:posOffset>360359</wp:posOffset>
            </wp:positionV>
            <wp:extent cx="5727700" cy="13081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19-12-25上午2.34.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進行OLS回歸</w:t>
      </w:r>
      <w:r w:rsidR="00E937B1">
        <w:rPr>
          <w:rFonts w:ascii="宋体" w:eastAsia="宋体" w:hAnsi="宋体" w:hint="eastAsia"/>
          <w:b/>
        </w:rPr>
        <w:t>。代碼如下：</w:t>
      </w:r>
    </w:p>
    <w:p w14:paraId="660DBA71" w14:textId="18C14246" w:rsidR="007C3FE4" w:rsidRDefault="007C3FE4" w:rsidP="007C3FE4">
      <w:pPr>
        <w:rPr>
          <w:rFonts w:ascii="宋体" w:eastAsia="宋体" w:hAnsi="宋体"/>
        </w:rPr>
      </w:pPr>
    </w:p>
    <w:p w14:paraId="37D0840F" w14:textId="0CC8B481" w:rsidR="00E937B1" w:rsidRPr="007C3FE4" w:rsidRDefault="007C3FE4" w:rsidP="007C3FE4">
      <w:pPr>
        <w:pStyle w:val="a3"/>
        <w:numPr>
          <w:ilvl w:val="0"/>
          <w:numId w:val="8"/>
        </w:numPr>
        <w:spacing w:afterLines="50" w:after="1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 wp14:anchorId="4CB0D3CB" wp14:editId="780966D1">
            <wp:simplePos x="0" y="0"/>
            <wp:positionH relativeFrom="column">
              <wp:posOffset>110169</wp:posOffset>
            </wp:positionH>
            <wp:positionV relativeFrom="paragraph">
              <wp:posOffset>504221</wp:posOffset>
            </wp:positionV>
            <wp:extent cx="5727700" cy="151765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12-25上午2.37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</w:rPr>
        <w:t>將3中的回歸係數轉化為矩陣，與PCA矩陣相乘得到最終的模型回歸係數</w:t>
      </w:r>
      <w:r>
        <w:rPr>
          <w:rFonts w:ascii="宋体" w:eastAsia="宋体" w:hAnsi="宋体" w:hint="eastAsia"/>
          <w:b/>
        </w:rPr>
        <w:t>。代碼如下：</w:t>
      </w:r>
    </w:p>
    <w:p w14:paraId="03C47436" w14:textId="713EAEE6" w:rsidR="007C3FE4" w:rsidRPr="007C3FE4" w:rsidRDefault="007C3FE4" w:rsidP="007C3FE4">
      <w:pPr>
        <w:rPr>
          <w:rFonts w:ascii="宋体" w:eastAsia="宋体" w:hAnsi="宋体" w:hint="eastAsia"/>
        </w:rPr>
      </w:pPr>
    </w:p>
    <w:sectPr w:rsidR="007C3FE4" w:rsidRPr="007C3FE4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951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E36"/>
    <w:multiLevelType w:val="hybridMultilevel"/>
    <w:tmpl w:val="D8D4F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F7753"/>
    <w:multiLevelType w:val="hybridMultilevel"/>
    <w:tmpl w:val="9E8CFE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CB2"/>
    <w:multiLevelType w:val="hybridMultilevel"/>
    <w:tmpl w:val="136C6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450E7"/>
    <w:multiLevelType w:val="multilevel"/>
    <w:tmpl w:val="D8D4F9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61AA9"/>
    <w:multiLevelType w:val="hybridMultilevel"/>
    <w:tmpl w:val="16C25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9"/>
    <w:rsid w:val="000E1D12"/>
    <w:rsid w:val="001076CA"/>
    <w:rsid w:val="001800C2"/>
    <w:rsid w:val="0040670F"/>
    <w:rsid w:val="00447EA2"/>
    <w:rsid w:val="004659F9"/>
    <w:rsid w:val="004E2589"/>
    <w:rsid w:val="0063658D"/>
    <w:rsid w:val="0064782B"/>
    <w:rsid w:val="006E61D0"/>
    <w:rsid w:val="007918D8"/>
    <w:rsid w:val="007C3FE4"/>
    <w:rsid w:val="0084797F"/>
    <w:rsid w:val="008B2AA9"/>
    <w:rsid w:val="009B2412"/>
    <w:rsid w:val="009D54D1"/>
    <w:rsid w:val="009F7B4B"/>
    <w:rsid w:val="00A11BA6"/>
    <w:rsid w:val="00A65FDA"/>
    <w:rsid w:val="00BF420D"/>
    <w:rsid w:val="00C83C00"/>
    <w:rsid w:val="00D354C4"/>
    <w:rsid w:val="00E937B1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7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80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Microsoft Office 用户</cp:lastModifiedBy>
  <cp:revision>9</cp:revision>
  <dcterms:created xsi:type="dcterms:W3CDTF">2019-12-18T13:32:00Z</dcterms:created>
  <dcterms:modified xsi:type="dcterms:W3CDTF">2019-12-24T18:43:00Z</dcterms:modified>
</cp:coreProperties>
</file>