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4463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Here’s a full </w:t>
      </w:r>
      <w:proofErr w:type="spellStart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color</w:t>
      </w:r>
      <w:proofErr w:type="spellEnd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system for Math Dash that’s playful for kids, modern for the product, and not a clone of Hit the Button / Twinkl.</w:t>
      </w:r>
    </w:p>
    <w:p w14:paraId="23607437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I’ll give you:</w:t>
      </w:r>
    </w:p>
    <w:p w14:paraId="46572B56" w14:textId="77777777" w:rsidR="00F81F53" w:rsidRPr="00F81F53" w:rsidRDefault="00F81F53" w:rsidP="00F81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Concept &amp; vibe</w:t>
      </w:r>
    </w:p>
    <w:p w14:paraId="1926556A" w14:textId="77777777" w:rsidR="00F81F53" w:rsidRPr="00F81F53" w:rsidRDefault="00F81F53" w:rsidP="00F81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Core palette (with hexes + usage)</w:t>
      </w:r>
    </w:p>
    <w:p w14:paraId="6EA78ECF" w14:textId="77777777" w:rsidR="00F81F53" w:rsidRPr="00F81F53" w:rsidRDefault="00F81F53" w:rsidP="00F81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Semantic </w:t>
      </w:r>
      <w:proofErr w:type="spellStart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colors</w:t>
      </w:r>
      <w:proofErr w:type="spellEnd"/>
    </w:p>
    <w:p w14:paraId="2D1E8A18" w14:textId="77777777" w:rsidR="00F81F53" w:rsidRPr="00F81F53" w:rsidRDefault="00F81F53" w:rsidP="00F81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Neutral scale</w:t>
      </w:r>
    </w:p>
    <w:p w14:paraId="07A48DF8" w14:textId="77777777" w:rsidR="00F81F53" w:rsidRPr="00F81F53" w:rsidRDefault="00F81F53" w:rsidP="00F81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Practical usage notes (for gameplay vs grown-up areas)</w:t>
      </w:r>
    </w:p>
    <w:p w14:paraId="4EE70F00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35D2BBA6">
          <v:rect id="_x0000_i1025" style="width:0;height:1.5pt" o:hralign="center" o:hrstd="t" o:hr="t" fillcolor="#a0a0a0" stroked="f"/>
        </w:pict>
      </w:r>
    </w:p>
    <w:p w14:paraId="11375DC7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1. Concept &amp; Vibe</w:t>
      </w:r>
    </w:p>
    <w:p w14:paraId="1415488D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Design goals for the palette:</w:t>
      </w:r>
    </w:p>
    <w:p w14:paraId="0F8D17FA" w14:textId="77777777" w:rsidR="00F81F53" w:rsidRPr="00F81F53" w:rsidRDefault="00F81F53" w:rsidP="00F81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Feels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fun and energetic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for 6–</w:t>
      </w:r>
      <w:proofErr w:type="gramStart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11 year olds</w:t>
      </w:r>
      <w:proofErr w:type="gramEnd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, without looking babyish.</w:t>
      </w:r>
    </w:p>
    <w:p w14:paraId="32DD81A0" w14:textId="77777777" w:rsidR="00F81F53" w:rsidRPr="00F81F53" w:rsidRDefault="00F81F53" w:rsidP="00F81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Works in a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clean, minimal UI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with big buttons and lots of whitespace.</w:t>
      </w:r>
    </w:p>
    <w:p w14:paraId="76C2AC9D" w14:textId="77777777" w:rsidR="00F81F53" w:rsidRPr="00F81F53" w:rsidRDefault="00F81F53" w:rsidP="00F81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Strong enough contrast for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quick recognition under time pressure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.</w:t>
      </w:r>
    </w:p>
    <w:p w14:paraId="25650CE8" w14:textId="77777777" w:rsidR="00F81F53" w:rsidRPr="00F81F53" w:rsidRDefault="00F81F53" w:rsidP="00F81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Clear semantic signals (correct/wrong/locked) for rapid feedback.</w:t>
      </w:r>
    </w:p>
    <w:p w14:paraId="30ACDC26" w14:textId="77777777" w:rsidR="00F81F53" w:rsidRPr="00F81F53" w:rsidRDefault="00F81F53" w:rsidP="00F81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Distinct from common “primary school” rainbow palettes by having:</w:t>
      </w:r>
    </w:p>
    <w:p w14:paraId="72867CA9" w14:textId="77777777" w:rsidR="00F81F53" w:rsidRPr="00F81F53" w:rsidRDefault="00F81F53" w:rsidP="00F81F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A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cool, modern primary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(blue-violet)</w:t>
      </w:r>
    </w:p>
    <w:p w14:paraId="2C695DF3" w14:textId="77777777" w:rsidR="00F81F53" w:rsidRPr="00F81F53" w:rsidRDefault="00F81F53" w:rsidP="00F81F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A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friendly teal secondary</w:t>
      </w:r>
    </w:p>
    <w:p w14:paraId="6146052C" w14:textId="77777777" w:rsidR="00F81F53" w:rsidRPr="00F81F53" w:rsidRDefault="00F81F53" w:rsidP="00F81F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Warm, candy-like accents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(gold + coral) used sparingly.</w:t>
      </w:r>
    </w:p>
    <w:p w14:paraId="56415747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Think: </w:t>
      </w:r>
      <w:r w:rsidRPr="00F81F53">
        <w:rPr>
          <w:rFonts w:ascii="Times New Roman" w:eastAsia="Times New Roman" w:hAnsi="Times New Roman" w:cs="Times New Roman"/>
          <w:i/>
          <w:iCs/>
          <w:kern w:val="0"/>
          <w:lang w:eastAsia="en-NZ"/>
          <w14:ligatures w14:val="none"/>
        </w:rPr>
        <w:t xml:space="preserve">“modern </w:t>
      </w:r>
      <w:proofErr w:type="gramStart"/>
      <w:r w:rsidRPr="00F81F53">
        <w:rPr>
          <w:rFonts w:ascii="Times New Roman" w:eastAsia="Times New Roman" w:hAnsi="Times New Roman" w:cs="Times New Roman"/>
          <w:i/>
          <w:iCs/>
          <w:kern w:val="0"/>
          <w:lang w:eastAsia="en-NZ"/>
          <w14:ligatures w14:val="none"/>
        </w:rPr>
        <w:t>kids</w:t>
      </w:r>
      <w:proofErr w:type="gramEnd"/>
      <w:r w:rsidRPr="00F81F53">
        <w:rPr>
          <w:rFonts w:ascii="Times New Roman" w:eastAsia="Times New Roman" w:hAnsi="Times New Roman" w:cs="Times New Roman"/>
          <w:i/>
          <w:iCs/>
          <w:kern w:val="0"/>
          <w:lang w:eastAsia="en-NZ"/>
          <w14:ligatures w14:val="none"/>
        </w:rPr>
        <w:t xml:space="preserve"> arcade + learning dashboard”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rather than cartoon classroom.</w:t>
      </w:r>
    </w:p>
    <w:p w14:paraId="23BE2705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70759EA7">
          <v:rect id="_x0000_i1026" style="width:0;height:1.5pt" o:hralign="center" o:hrstd="t" o:hr="t" fillcolor="#a0a0a0" stroked="f"/>
        </w:pict>
      </w:r>
    </w:p>
    <w:p w14:paraId="50EBB7B1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2. Primary &amp; Secondary System</w:t>
      </w:r>
    </w:p>
    <w:p w14:paraId="7DF2E913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 xml:space="preserve">Primary </w:t>
      </w:r>
      <w:proofErr w:type="spellStart"/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Colors</w:t>
      </w:r>
      <w:proofErr w:type="spellEnd"/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 xml:space="preserve"> (Brand / CTAs / Headers)</w:t>
      </w:r>
    </w:p>
    <w:p w14:paraId="6AE46DB1" w14:textId="77777777" w:rsidR="00F81F53" w:rsidRPr="00F81F53" w:rsidRDefault="00F81F53" w:rsidP="00F81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500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(Main brand &amp; CTAs)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#3056D3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A rich, energetic blue-violet.</w:t>
      </w:r>
    </w:p>
    <w:p w14:paraId="58511FCD" w14:textId="77777777" w:rsidR="00F81F53" w:rsidRPr="00F81F53" w:rsidRDefault="00F81F53" w:rsidP="00F81F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Primary buttons, key highlights in the game UI, main nav selection, logo base.</w:t>
      </w:r>
    </w:p>
    <w:p w14:paraId="3B3DE918" w14:textId="77777777" w:rsidR="00F81F53" w:rsidRPr="00F81F53" w:rsidRDefault="00F81F53" w:rsidP="00F81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Dark (600)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(Hover / pressed / emphasis)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#2338A0</w:t>
      </w:r>
    </w:p>
    <w:p w14:paraId="51240D97" w14:textId="77777777" w:rsidR="00F81F53" w:rsidRPr="00F81F53" w:rsidRDefault="00F81F53" w:rsidP="00F81F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Button hover/active states, focused borders, high-emphasis text on light cards.</w:t>
      </w:r>
    </w:p>
    <w:p w14:paraId="6F2A4BD2" w14:textId="77777777" w:rsidR="00F81F53" w:rsidRPr="00F81F53" w:rsidRDefault="00F81F53" w:rsidP="00F81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Light (100)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(Soft backgrounds)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#E0E7FF</w:t>
      </w:r>
    </w:p>
    <w:p w14:paraId="44AB9BB1" w14:textId="77777777" w:rsidR="00F81F53" w:rsidRPr="00F81F53" w:rsidRDefault="00F81F53" w:rsidP="00F81F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Panels behind scoreboards, subtle section backgrounds, progress dashboard tiles.</w:t>
      </w:r>
    </w:p>
    <w:p w14:paraId="0680BE6E" w14:textId="77777777" w:rsidR="00F81F53" w:rsidRPr="00F81F53" w:rsidRDefault="00F81F53" w:rsidP="00F81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Ultra-Light (50)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#F3F6FF</w:t>
      </w:r>
    </w:p>
    <w:p w14:paraId="14162F5F" w14:textId="77777777" w:rsidR="00F81F53" w:rsidRPr="00F81F53" w:rsidRDefault="00F81F53" w:rsidP="00F81F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Page background tints in “Play” area, hover backgrounds on list rows.</w:t>
      </w:r>
    </w:p>
    <w:p w14:paraId="322405D6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lastRenderedPageBreak/>
        <w:t xml:space="preserve">Secondary </w:t>
      </w:r>
      <w:proofErr w:type="spellStart"/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Colors</w:t>
      </w:r>
      <w:proofErr w:type="spellEnd"/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 xml:space="preserve"> (Supportive, friendly)</w:t>
      </w:r>
    </w:p>
    <w:p w14:paraId="2B00B0AB" w14:textId="77777777" w:rsidR="00F81F53" w:rsidRPr="00F81F53" w:rsidRDefault="00F81F53" w:rsidP="00F81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Secondary 500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#1FB8A6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Fresh teal that pairs well with the primary.</w:t>
      </w:r>
    </w:p>
    <w:p w14:paraId="5486665D" w14:textId="77777777" w:rsidR="00F81F53" w:rsidRPr="00F81F53" w:rsidRDefault="00F81F53" w:rsidP="00F81F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Secondary buttons, toggles, tags (e.g., mode chips), “Practice mode” emphasis.</w:t>
      </w:r>
    </w:p>
    <w:p w14:paraId="4311DA3F" w14:textId="77777777" w:rsidR="00F81F53" w:rsidRPr="00F81F53" w:rsidRDefault="00F81F53" w:rsidP="00F81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Secondary Light (100)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#D2F5F1</w:t>
      </w:r>
    </w:p>
    <w:p w14:paraId="1EEE8246" w14:textId="77777777" w:rsidR="00F81F53" w:rsidRPr="00F81F53" w:rsidRDefault="00F81F53" w:rsidP="00F81F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Backgrounds for topic cards, avatar halos, “Adaptive mode” highlights.</w:t>
      </w:r>
    </w:p>
    <w:p w14:paraId="3F0873AC" w14:textId="77777777" w:rsidR="00F81F53" w:rsidRPr="00F81F53" w:rsidRDefault="00F81F53" w:rsidP="00F81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Secondary Pale (50)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#F0FBFA</w:t>
      </w:r>
    </w:p>
    <w:p w14:paraId="424A68D2" w14:textId="77777777" w:rsidR="00F81F53" w:rsidRPr="00F81F53" w:rsidRDefault="00F81F53" w:rsidP="00F81F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Large background washes in kids’ screens, banners, progress hints.</w:t>
      </w:r>
    </w:p>
    <w:p w14:paraId="3BA42A3D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6B545437">
          <v:rect id="_x0000_i1027" style="width:0;height:1.5pt" o:hralign="center" o:hrstd="t" o:hr="t" fillcolor="#a0a0a0" stroked="f"/>
        </w:pict>
      </w:r>
    </w:p>
    <w:p w14:paraId="23F539DB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 xml:space="preserve">3. Accent </w:t>
      </w:r>
      <w:proofErr w:type="spellStart"/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Colors</w:t>
      </w:r>
      <w:proofErr w:type="spellEnd"/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 xml:space="preserve"> (Energy, Rewards, Highlights)</w:t>
      </w:r>
    </w:p>
    <w:p w14:paraId="11B95C48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Used sparingly to keep the interface clean and avoid visual overload.</w:t>
      </w:r>
    </w:p>
    <w:p w14:paraId="0F15E1D8" w14:textId="77777777" w:rsidR="00F81F53" w:rsidRPr="00F81F53" w:rsidRDefault="00F81F53" w:rsidP="00F81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Primary – Gold Burst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#FFB224</w:t>
      </w:r>
    </w:p>
    <w:p w14:paraId="5585CAF9" w14:textId="77777777" w:rsidR="00F81F53" w:rsidRPr="00F81F53" w:rsidRDefault="00F81F53" w:rsidP="00F81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Stars, trophies, streak counters, “New high score” ribbons, progress bars.</w:t>
      </w:r>
    </w:p>
    <w:p w14:paraId="08C89272" w14:textId="77777777" w:rsidR="00F81F53" w:rsidRPr="00F81F53" w:rsidRDefault="00F81F53" w:rsidP="00F81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Secondary – Coral Pop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#FF5A7A</w:t>
      </w:r>
    </w:p>
    <w:p w14:paraId="11A6C6AE" w14:textId="77777777" w:rsidR="00F81F53" w:rsidRPr="00F81F53" w:rsidRDefault="00F81F53" w:rsidP="00F81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Achievements, small notification dots, limited-time challenges, badge details.</w:t>
      </w:r>
    </w:p>
    <w:p w14:paraId="4620BB94" w14:textId="77777777" w:rsidR="00F81F53" w:rsidRPr="00F81F53" w:rsidRDefault="00F81F53" w:rsidP="00F81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Cool – Sky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#38BDF8</w:t>
      </w:r>
    </w:p>
    <w:p w14:paraId="70C909B5" w14:textId="77777777" w:rsidR="00F81F53" w:rsidRPr="00F81F53" w:rsidRDefault="00F81F53" w:rsidP="00F81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Info highlights, secondary progress indicators, hover outlines on “Skill Radar” cells.</w:t>
      </w:r>
    </w:p>
    <w:p w14:paraId="6B866900" w14:textId="77777777" w:rsidR="00F81F53" w:rsidRPr="00F81F53" w:rsidRDefault="00F81F53" w:rsidP="00F81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Gradient Pair (for Math Dash identity)</w:t>
      </w:r>
    </w:p>
    <w:p w14:paraId="1E7715C5" w14:textId="77777777" w:rsidR="00F81F53" w:rsidRPr="00F81F53" w:rsidRDefault="00F81F53" w:rsidP="00F81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Gradient Start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: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#3056D3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(Primary 500)</w:t>
      </w:r>
    </w:p>
    <w:p w14:paraId="598AE847" w14:textId="77777777" w:rsidR="00F81F53" w:rsidRPr="00F81F53" w:rsidRDefault="00F81F53" w:rsidP="00F81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Gradient End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: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#FF5A7A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(Accent Coral)</w:t>
      </w:r>
    </w:p>
    <w:p w14:paraId="40FDD119" w14:textId="77777777" w:rsidR="00F81F53" w:rsidRPr="00F81F53" w:rsidRDefault="00F81F53" w:rsidP="00F81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Hero banners, “Start Dash” button in marketing / onboarding, loading splash.</w:t>
      </w:r>
    </w:p>
    <w:p w14:paraId="644B75BC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This blue → coral gradient reads as “motion / dash / energy” without copying existing competitors’ strong yellow/green schemes.</w:t>
      </w:r>
    </w:p>
    <w:p w14:paraId="3DF09C57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1D2FC362">
          <v:rect id="_x0000_i1028" style="width:0;height:1.5pt" o:hralign="center" o:hrstd="t" o:hr="t" fillcolor="#a0a0a0" stroked="f"/>
        </w:pict>
      </w:r>
    </w:p>
    <w:p w14:paraId="52AA96C9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 xml:space="preserve">4. Semantic </w:t>
      </w:r>
      <w:proofErr w:type="spellStart"/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Colors</w:t>
      </w:r>
      <w:proofErr w:type="spellEnd"/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 xml:space="preserve"> (Clear feedback under time pressure)</w:t>
      </w:r>
    </w:p>
    <w:p w14:paraId="75678D69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These should be instantly readable for kids, especially in a 60s dash round.</w:t>
      </w:r>
    </w:p>
    <w:p w14:paraId="20A8E0AB" w14:textId="77777777" w:rsidR="00F81F53" w:rsidRPr="00F81F53" w:rsidRDefault="00F81F53" w:rsidP="00F81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Success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#16A34A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(Strong green)</w:t>
      </w:r>
    </w:p>
    <w:p w14:paraId="09BFCCC7" w14:textId="77777777" w:rsidR="00F81F53" w:rsidRPr="00F81F53" w:rsidRDefault="00F81F53" w:rsidP="00F81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Correct answer flash, success toasts, “Mastered” skill state.</w:t>
      </w:r>
    </w:p>
    <w:p w14:paraId="1E1F9ACE" w14:textId="77777777" w:rsidR="00F81F53" w:rsidRPr="00F81F53" w:rsidRDefault="00F81F53" w:rsidP="00F81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lastRenderedPageBreak/>
        <w:t>Warning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#FACC15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(Warm amber)</w:t>
      </w:r>
    </w:p>
    <w:p w14:paraId="3D828044" w14:textId="77777777" w:rsidR="00F81F53" w:rsidRPr="00F81F53" w:rsidRDefault="00F81F53" w:rsidP="00F81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Low time warnings, mild alerts (e.g., “Almost there”, streak expiring soon).</w:t>
      </w:r>
    </w:p>
    <w:p w14:paraId="527F89B8" w14:textId="77777777" w:rsidR="00F81F53" w:rsidRPr="00F81F53" w:rsidRDefault="00F81F53" w:rsidP="00F81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Error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#DC2626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(Clear red)</w:t>
      </w:r>
    </w:p>
    <w:p w14:paraId="01D32998" w14:textId="77777777" w:rsidR="00F81F53" w:rsidRPr="00F81F53" w:rsidRDefault="00F81F53" w:rsidP="00F81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Wrong answer flash, destructive actions (delete profile), connection errors.</w:t>
      </w:r>
    </w:p>
    <w:p w14:paraId="1CEF6637" w14:textId="77777777" w:rsidR="00F81F53" w:rsidRPr="00F81F53" w:rsidRDefault="00F81F53" w:rsidP="00F81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Info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br/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#0EA5E9</w:t>
      </w:r>
    </w:p>
    <w:p w14:paraId="27311617" w14:textId="77777777" w:rsidR="00F81F53" w:rsidRPr="00F81F53" w:rsidRDefault="00F81F53" w:rsidP="00F81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Use for: Helper hints, tooltips in grown-up/teacher area, info banners.</w:t>
      </w:r>
    </w:p>
    <w:p w14:paraId="21292D20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Note: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For kids, keep semantic usage very consistent:</w:t>
      </w:r>
    </w:p>
    <w:p w14:paraId="43B4E404" w14:textId="77777777" w:rsidR="00F81F53" w:rsidRPr="00F81F53" w:rsidRDefault="00F81F53" w:rsidP="00F81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Green = “you did it”</w:t>
      </w:r>
    </w:p>
    <w:p w14:paraId="0D9C3A8F" w14:textId="77777777" w:rsidR="00F81F53" w:rsidRPr="00F81F53" w:rsidRDefault="00F81F53" w:rsidP="00F81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Red = “that one’s not right”</w:t>
      </w:r>
    </w:p>
    <w:p w14:paraId="3D7F2FE7" w14:textId="77777777" w:rsidR="00F81F53" w:rsidRPr="00F81F53" w:rsidRDefault="00F81F53" w:rsidP="00F81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Amber = “pay attention”</w:t>
      </w:r>
    </w:p>
    <w:p w14:paraId="535D9459" w14:textId="77777777" w:rsidR="00F81F53" w:rsidRPr="00F81F53" w:rsidRDefault="00F81F53" w:rsidP="00F81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Blue = “extra info / help”</w:t>
      </w:r>
    </w:p>
    <w:p w14:paraId="4810F598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4C6754C0">
          <v:rect id="_x0000_i1029" style="width:0;height:1.5pt" o:hralign="center" o:hrstd="t" o:hr="t" fillcolor="#a0a0a0" stroked="f"/>
        </w:pict>
      </w:r>
    </w:p>
    <w:p w14:paraId="4DAAAB33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5. Neutral Palette (UI structure &amp; calm)</w:t>
      </w:r>
    </w:p>
    <w:p w14:paraId="27769B58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Neutrals should keep the UI breathable and let </w:t>
      </w:r>
      <w:proofErr w:type="spellStart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colors</w:t>
      </w:r>
      <w:proofErr w:type="spellEnd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do targeted work.</w:t>
      </w:r>
    </w:p>
    <w:p w14:paraId="0C325451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50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#F9FAFB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App background (esp. teacher/parent dashboards)</w:t>
      </w:r>
    </w:p>
    <w:p w14:paraId="01D956A2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100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#F3F4F6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Card backgrounds, table rows</w:t>
      </w:r>
    </w:p>
    <w:p w14:paraId="09DD48F7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200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#E5E7EB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Borders, separators</w:t>
      </w:r>
    </w:p>
    <w:p w14:paraId="0944E37C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300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#D1D5DB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Muted icons, disabled border</w:t>
      </w:r>
    </w:p>
    <w:p w14:paraId="32D7B58D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400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#9CA3AF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Secondary text (timestamps, helper copy)</w:t>
      </w:r>
    </w:p>
    <w:p w14:paraId="185C9E92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500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#6B7280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Body text on light backgrounds</w:t>
      </w:r>
    </w:p>
    <w:p w14:paraId="343C0A67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700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#374151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High-emphasis headings on light backgrounds</w:t>
      </w:r>
    </w:p>
    <w:p w14:paraId="7E67D034" w14:textId="77777777" w:rsidR="00F81F53" w:rsidRPr="00F81F53" w:rsidRDefault="00F81F53" w:rsidP="00F8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900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#111827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– Rare; logo wordmark, strongest headings if needed</w:t>
      </w:r>
    </w:p>
    <w:p w14:paraId="6FAB6355" w14:textId="77777777" w:rsidR="00F81F53" w:rsidRPr="00F81F53" w:rsidRDefault="00F81F53" w:rsidP="00F81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These are intentionally “grown-up clean” so that:</w:t>
      </w:r>
    </w:p>
    <w:p w14:paraId="1D0EAB3E" w14:textId="77777777" w:rsidR="00F81F53" w:rsidRPr="00F81F53" w:rsidRDefault="00F81F53" w:rsidP="00F81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Play screens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can lean more on Primary/Secondary + accents.</w:t>
      </w:r>
    </w:p>
    <w:p w14:paraId="56CC2AA3" w14:textId="77777777" w:rsidR="00F81F53" w:rsidRPr="00F81F53" w:rsidRDefault="00F81F53" w:rsidP="00F81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Grown-ups/Teacher Area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feels more like a modern dashboard with fewer saturated blocks.</w:t>
      </w:r>
    </w:p>
    <w:p w14:paraId="718C8322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332B34E6">
          <v:rect id="_x0000_i1030" style="width:0;height:1.5pt" o:hralign="center" o:hrstd="t" o:hr="t" fillcolor="#a0a0a0" stroked="f"/>
        </w:pict>
      </w:r>
    </w:p>
    <w:p w14:paraId="368F99FA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6. Accessibility &amp; Contrast Notes</w:t>
      </w:r>
    </w:p>
    <w:p w14:paraId="3E12D194" w14:textId="77777777" w:rsidR="00F81F53" w:rsidRPr="00F81F53" w:rsidRDefault="00F81F53" w:rsidP="00F81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500 (#3056D3)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on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Neutral 50/100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easily hits WCAG AA for normal text and icons.</w:t>
      </w:r>
    </w:p>
    <w:p w14:paraId="72FEF8B9" w14:textId="77777777" w:rsidR="00F81F53" w:rsidRPr="00F81F53" w:rsidRDefault="00F81F53" w:rsidP="00F81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Buttons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:</w:t>
      </w:r>
    </w:p>
    <w:p w14:paraId="3A98C8DE" w14:textId="77777777" w:rsidR="00F81F53" w:rsidRPr="00F81F53" w:rsidRDefault="00F81F53" w:rsidP="00F81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White text on Primary 500, Secondary 500, Accent Coral 500 all pass AA for normal-sized text.</w:t>
      </w:r>
    </w:p>
    <w:p w14:paraId="125EC9A3" w14:textId="77777777" w:rsidR="00F81F53" w:rsidRPr="00F81F53" w:rsidRDefault="00F81F53" w:rsidP="00F81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lastRenderedPageBreak/>
        <w:t>Error/Success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:</w:t>
      </w:r>
    </w:p>
    <w:p w14:paraId="596A35A6" w14:textId="77777777" w:rsidR="00F81F53" w:rsidRPr="00F81F53" w:rsidRDefault="00F81F53" w:rsidP="00F81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White on Error (#DC2626) and Success (#16A34A) are both AA-compliant for standard button text.</w:t>
      </w:r>
    </w:p>
    <w:p w14:paraId="5A990D6D" w14:textId="77777777" w:rsidR="00F81F53" w:rsidRPr="00F81F53" w:rsidRDefault="00F81F53" w:rsidP="00F81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Avoid using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Gold (#FFB224)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as a text-on-white </w:t>
      </w:r>
      <w:proofErr w:type="spellStart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color</w:t>
      </w:r>
      <w:proofErr w:type="spellEnd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; keep it for icons, fills, and badges.</w:t>
      </w:r>
    </w:p>
    <w:p w14:paraId="3CA4EC8F" w14:textId="77777777" w:rsidR="00F81F53" w:rsidRPr="00F81F53" w:rsidRDefault="00F81F53" w:rsidP="00F81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Ensure focus rings and outlines use either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Dark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or a high-contrast neutral (e.g., Neutral 900 with opacity) to stay visible for keyboard users.</w:t>
      </w:r>
    </w:p>
    <w:p w14:paraId="1E13FB40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1B992BA8">
          <v:rect id="_x0000_i1031" style="width:0;height:1.5pt" o:hralign="center" o:hrstd="t" o:hr="t" fillcolor="#a0a0a0" stroked="f"/>
        </w:pict>
      </w:r>
    </w:p>
    <w:p w14:paraId="7F9A7CCB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7. Practical Usage by Area</w:t>
      </w:r>
    </w:p>
    <w:p w14:paraId="64B280F0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Kids “Play” Area</w:t>
      </w:r>
    </w:p>
    <w:p w14:paraId="2F096782" w14:textId="77777777" w:rsidR="00F81F53" w:rsidRPr="00F81F53" w:rsidRDefault="00F81F53" w:rsidP="00F81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Background: Neutral 50 or Primary Light 50 (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#F3F6FF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)</w:t>
      </w:r>
    </w:p>
    <w:p w14:paraId="16D4A46B" w14:textId="77777777" w:rsidR="00F81F53" w:rsidRPr="00F81F53" w:rsidRDefault="00F81F53" w:rsidP="00F81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Question panel: White or Neutral 50 with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Primary 500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headline text.</w:t>
      </w:r>
    </w:p>
    <w:p w14:paraId="76B46D91" w14:textId="77777777" w:rsidR="00F81F53" w:rsidRPr="00F81F53" w:rsidRDefault="00F81F53" w:rsidP="00F81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Answer buttons:</w:t>
      </w:r>
    </w:p>
    <w:p w14:paraId="02DC4592" w14:textId="77777777" w:rsidR="00F81F53" w:rsidRPr="00F81F53" w:rsidRDefault="00F81F53" w:rsidP="00F81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Default: White background, border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#E5E7EB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, text Neutral 700.</w:t>
      </w:r>
    </w:p>
    <w:p w14:paraId="5765A91C" w14:textId="77777777" w:rsidR="00F81F53" w:rsidRPr="00F81F53" w:rsidRDefault="00F81F53" w:rsidP="00F81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Hover / pressed: Fill Primary Light 100 / Secondary Light 100.</w:t>
      </w:r>
    </w:p>
    <w:p w14:paraId="7215846B" w14:textId="77777777" w:rsidR="00F81F53" w:rsidRPr="00F81F53" w:rsidRDefault="00F81F53" w:rsidP="00F81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Correct: Flash fill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Success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with a subtle glow.</w:t>
      </w:r>
    </w:p>
    <w:p w14:paraId="3E85E745" w14:textId="77777777" w:rsidR="00F81F53" w:rsidRPr="00F81F53" w:rsidRDefault="00F81F53" w:rsidP="00F81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Wrong: Flash fill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Error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briefly, then highlight the correct button in Success green.</w:t>
      </w:r>
    </w:p>
    <w:p w14:paraId="32061936" w14:textId="77777777" w:rsidR="00F81F53" w:rsidRPr="00F81F53" w:rsidRDefault="00F81F53" w:rsidP="00F81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Timer bar: Uses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Gold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for remaining time, shifting toward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Warning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amber when nearly out.</w:t>
      </w:r>
    </w:p>
    <w:p w14:paraId="2F01E99C" w14:textId="77777777" w:rsidR="00F81F53" w:rsidRPr="00F81F53" w:rsidRDefault="00F81F53" w:rsidP="00F81F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Streak counter, achievements: Use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Gold + Coral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sparingly to avoid permanent visual noise.</w:t>
      </w:r>
    </w:p>
    <w:p w14:paraId="776BD9F7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Topics &amp; Skill Library</w:t>
      </w:r>
    </w:p>
    <w:p w14:paraId="7F95BFD4" w14:textId="77777777" w:rsidR="00F81F53" w:rsidRPr="00F81F53" w:rsidRDefault="00F81F53" w:rsidP="00F81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Topic tiles:</w:t>
      </w:r>
    </w:p>
    <w:p w14:paraId="2EED25D2" w14:textId="77777777" w:rsidR="00F81F53" w:rsidRPr="00F81F53" w:rsidRDefault="00F81F53" w:rsidP="00F81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Times Tables: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Primary 500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with icon on Primary Light 100 circle.</w:t>
      </w:r>
    </w:p>
    <w:p w14:paraId="5AD0C23A" w14:textId="77777777" w:rsidR="00F81F53" w:rsidRPr="00F81F53" w:rsidRDefault="00F81F53" w:rsidP="00F81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Division: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Secondary 500</w:t>
      </w:r>
    </w:p>
    <w:p w14:paraId="15B81C37" w14:textId="77777777" w:rsidR="00F81F53" w:rsidRPr="00F81F53" w:rsidRDefault="00F81F53" w:rsidP="00F81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Number Bonds: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Sky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</w:t>
      </w:r>
      <w:r w:rsidRPr="00F81F53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#38BDF8</w:t>
      </w:r>
    </w:p>
    <w:p w14:paraId="531F2818" w14:textId="77777777" w:rsidR="00F81F53" w:rsidRPr="00F81F53" w:rsidRDefault="00F81F53" w:rsidP="00F81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Doubles / Halves: Mix of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Gold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and **Secondary 500`</w:t>
      </w:r>
    </w:p>
    <w:p w14:paraId="6D5210CF" w14:textId="77777777" w:rsidR="00F81F53" w:rsidRPr="00F81F53" w:rsidRDefault="00F81F53" w:rsidP="00F81F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Locked topics: Desaturate + use Neutral 200 overlay and a subtle lock icon; keep text legible but clearly unavailable.</w:t>
      </w:r>
    </w:p>
    <w:p w14:paraId="005BCB37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Progress Dashboard (“Skill Radar”)</w:t>
      </w:r>
    </w:p>
    <w:p w14:paraId="5C8FB3C0" w14:textId="77777777" w:rsidR="00F81F53" w:rsidRPr="00F81F53" w:rsidRDefault="00F81F53" w:rsidP="00F81F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Background: Neutral 50</w:t>
      </w:r>
    </w:p>
    <w:p w14:paraId="0FEFC47D" w14:textId="77777777" w:rsidR="00F81F53" w:rsidRPr="00F81F53" w:rsidRDefault="00F81F53" w:rsidP="00F81F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Skill cells:</w:t>
      </w:r>
    </w:p>
    <w:p w14:paraId="7C51BB4F" w14:textId="77777777" w:rsidR="00F81F53" w:rsidRPr="00F81F53" w:rsidRDefault="00F81F53" w:rsidP="00F81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Base cell: Neutral 100</w:t>
      </w:r>
    </w:p>
    <w:p w14:paraId="668BC5F9" w14:textId="77777777" w:rsidR="00F81F53" w:rsidRPr="00F81F53" w:rsidRDefault="00F81F53" w:rsidP="00F81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Low mastery: Tint with Secondary Pale 50</w:t>
      </w:r>
    </w:p>
    <w:p w14:paraId="1B36E077" w14:textId="77777777" w:rsidR="00F81F53" w:rsidRPr="00F81F53" w:rsidRDefault="00F81F53" w:rsidP="00F81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Medium mastery: Primary Light 100</w:t>
      </w:r>
    </w:p>
    <w:p w14:paraId="234DE423" w14:textId="77777777" w:rsidR="00F81F53" w:rsidRPr="00F81F53" w:rsidRDefault="00F81F53" w:rsidP="00F81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High mastery: Primary 500 or Success green, with white text.</w:t>
      </w:r>
    </w:p>
    <w:p w14:paraId="7E35E150" w14:textId="77777777" w:rsidR="00F81F53" w:rsidRPr="00F81F53" w:rsidRDefault="00F81F53" w:rsidP="00F81F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Achievements &amp; trophies: Primary use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Gold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, with </w:t>
      </w:r>
      <w:r w:rsidRPr="00F81F53">
        <w:rPr>
          <w:rFonts w:ascii="Times New Roman" w:eastAsia="Times New Roman" w:hAnsi="Times New Roman" w:cs="Times New Roman"/>
          <w:b/>
          <w:bCs/>
          <w:kern w:val="0"/>
          <w:lang w:eastAsia="en-NZ"/>
          <w14:ligatures w14:val="none"/>
        </w:rPr>
        <w:t>Accent Coral</w:t>
      </w: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 xml:space="preserve"> for rare</w:t>
      </w:r>
      <w:proofErr w:type="gramStart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/“</w:t>
      </w:r>
      <w:proofErr w:type="gramEnd"/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epic” badges.</w:t>
      </w:r>
    </w:p>
    <w:p w14:paraId="7411A8A7" w14:textId="77777777" w:rsidR="00F81F53" w:rsidRPr="00F81F53" w:rsidRDefault="00F81F53" w:rsidP="00F81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Z"/>
          <w14:ligatures w14:val="none"/>
        </w:rPr>
        <w:t>Grown-Ups / Teacher Area</w:t>
      </w:r>
    </w:p>
    <w:p w14:paraId="648012C4" w14:textId="77777777" w:rsidR="00F81F53" w:rsidRPr="00F81F53" w:rsidRDefault="00F81F53" w:rsidP="00F81F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lastRenderedPageBreak/>
        <w:t>Overall: Much more neutral-heavy to signal a different mental mode.</w:t>
      </w:r>
    </w:p>
    <w:p w14:paraId="205CCC09" w14:textId="77777777" w:rsidR="00F81F53" w:rsidRPr="00F81F53" w:rsidRDefault="00F81F53" w:rsidP="00F81F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Background: Neutral 50</w:t>
      </w:r>
    </w:p>
    <w:p w14:paraId="230C3F27" w14:textId="77777777" w:rsidR="00F81F53" w:rsidRPr="00F81F53" w:rsidRDefault="00F81F53" w:rsidP="00F81F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Cards &amp; panels: White / Neutral 100 with Primary 500 headings and minimal accents.</w:t>
      </w:r>
    </w:p>
    <w:p w14:paraId="27DF7264" w14:textId="77777777" w:rsidR="00F81F53" w:rsidRPr="00F81F53" w:rsidRDefault="00F81F53" w:rsidP="00F81F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Charts:</w:t>
      </w:r>
    </w:p>
    <w:p w14:paraId="42343B26" w14:textId="77777777" w:rsidR="00F81F53" w:rsidRPr="00F81F53" w:rsidRDefault="00F81F53" w:rsidP="00F81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Lines/bars: Primary 500, Secondary 500, Accent Sky for contrasts.</w:t>
      </w:r>
    </w:p>
    <w:p w14:paraId="68CDEBF5" w14:textId="77777777" w:rsidR="00F81F53" w:rsidRPr="00F81F53" w:rsidRDefault="00F81F53" w:rsidP="00F81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t>Avoid heavy use of gold/coral here to keep it professional and readable.</w:t>
      </w:r>
    </w:p>
    <w:p w14:paraId="3EE1F6F6" w14:textId="77777777" w:rsidR="00F81F53" w:rsidRPr="00F81F53" w:rsidRDefault="00F81F53" w:rsidP="00F81F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Z"/>
          <w14:ligatures w14:val="none"/>
        </w:rPr>
      </w:pPr>
      <w:r w:rsidRPr="00F81F53">
        <w:rPr>
          <w:rFonts w:ascii="Times New Roman" w:eastAsia="Times New Roman" w:hAnsi="Times New Roman" w:cs="Times New Roman"/>
          <w:kern w:val="0"/>
          <w:lang w:eastAsia="en-NZ"/>
          <w14:ligatures w14:val="none"/>
        </w:rPr>
        <w:pict w14:anchorId="5E2C862D">
          <v:rect id="_x0000_i1032" style="width:0;height:1.5pt" o:hralign="center" o:hrstd="t" o:hr="t" fillcolor="#a0a0a0" stroked="f"/>
        </w:pict>
      </w:r>
    </w:p>
    <w:p w14:paraId="38D2F368" w14:textId="77777777" w:rsidR="00B530E6" w:rsidRDefault="00B530E6"/>
    <w:sectPr w:rsidR="00B53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0B8"/>
    <w:multiLevelType w:val="multilevel"/>
    <w:tmpl w:val="25F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CC3"/>
    <w:multiLevelType w:val="multilevel"/>
    <w:tmpl w:val="97B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D0D03"/>
    <w:multiLevelType w:val="multilevel"/>
    <w:tmpl w:val="A7E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2DF"/>
    <w:multiLevelType w:val="multilevel"/>
    <w:tmpl w:val="F29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5134F"/>
    <w:multiLevelType w:val="multilevel"/>
    <w:tmpl w:val="E57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04C56"/>
    <w:multiLevelType w:val="multilevel"/>
    <w:tmpl w:val="ADB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77E53"/>
    <w:multiLevelType w:val="multilevel"/>
    <w:tmpl w:val="107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40D5E"/>
    <w:multiLevelType w:val="multilevel"/>
    <w:tmpl w:val="27B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21964"/>
    <w:multiLevelType w:val="multilevel"/>
    <w:tmpl w:val="6C8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245A8"/>
    <w:multiLevelType w:val="multilevel"/>
    <w:tmpl w:val="08A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31CDE"/>
    <w:multiLevelType w:val="multilevel"/>
    <w:tmpl w:val="4088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F7610"/>
    <w:multiLevelType w:val="multilevel"/>
    <w:tmpl w:val="42F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E32CD"/>
    <w:multiLevelType w:val="multilevel"/>
    <w:tmpl w:val="579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D1277"/>
    <w:multiLevelType w:val="multilevel"/>
    <w:tmpl w:val="05A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77685"/>
    <w:multiLevelType w:val="multilevel"/>
    <w:tmpl w:val="20A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10464">
    <w:abstractNumId w:val="10"/>
  </w:num>
  <w:num w:numId="2" w16cid:durableId="590047447">
    <w:abstractNumId w:val="9"/>
  </w:num>
  <w:num w:numId="3" w16cid:durableId="155614627">
    <w:abstractNumId w:val="7"/>
  </w:num>
  <w:num w:numId="4" w16cid:durableId="998534222">
    <w:abstractNumId w:val="1"/>
  </w:num>
  <w:num w:numId="5" w16cid:durableId="1522275511">
    <w:abstractNumId w:val="4"/>
  </w:num>
  <w:num w:numId="6" w16cid:durableId="1481583154">
    <w:abstractNumId w:val="12"/>
  </w:num>
  <w:num w:numId="7" w16cid:durableId="1326014016">
    <w:abstractNumId w:val="13"/>
  </w:num>
  <w:num w:numId="8" w16cid:durableId="793863286">
    <w:abstractNumId w:val="14"/>
  </w:num>
  <w:num w:numId="9" w16cid:durableId="1761835044">
    <w:abstractNumId w:val="6"/>
  </w:num>
  <w:num w:numId="10" w16cid:durableId="234166896">
    <w:abstractNumId w:val="5"/>
  </w:num>
  <w:num w:numId="11" w16cid:durableId="719937907">
    <w:abstractNumId w:val="11"/>
  </w:num>
  <w:num w:numId="12" w16cid:durableId="434248052">
    <w:abstractNumId w:val="3"/>
  </w:num>
  <w:num w:numId="13" w16cid:durableId="351033034">
    <w:abstractNumId w:val="2"/>
  </w:num>
  <w:num w:numId="14" w16cid:durableId="1529487074">
    <w:abstractNumId w:val="8"/>
  </w:num>
  <w:num w:numId="15" w16cid:durableId="23779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50"/>
    <w:rsid w:val="0036087C"/>
    <w:rsid w:val="006715FB"/>
    <w:rsid w:val="00AD2197"/>
    <w:rsid w:val="00B530E6"/>
    <w:rsid w:val="00D05250"/>
    <w:rsid w:val="00F8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29E060-8013-467F-AECC-765E508C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959</Words>
  <Characters>5467</Characters>
  <Application>Microsoft Office Word</Application>
  <DocSecurity>0</DocSecurity>
  <Lines>170</Lines>
  <Paragraphs>136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Quintus de Wet</dc:creator>
  <cp:keywords/>
  <dc:description/>
  <cp:lastModifiedBy>Quintus de Wet</cp:lastModifiedBy>
  <cp:revision>2</cp:revision>
  <dcterms:created xsi:type="dcterms:W3CDTF">2025-11-18T23:58:00Z</dcterms:created>
  <dcterms:modified xsi:type="dcterms:W3CDTF">2025-11-18T23:59:00Z</dcterms:modified>
</cp:coreProperties>
</file>