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1244D" w14:textId="7CA5A213" w:rsidR="00E748D6" w:rsidRPr="00753377" w:rsidRDefault="00621D85" w:rsidP="00753377">
      <w:pPr>
        <w:pStyle w:val="1"/>
      </w:pPr>
      <w:bookmarkStart w:id="0" w:name="_Hlk208324458"/>
      <w:r w:rsidRPr="00621D85">
        <w:t>Устойчивое позиционирование и траекторное управление надводных роботов для экологического мониторинга</w:t>
      </w:r>
    </w:p>
    <w:bookmarkEnd w:id="0"/>
    <w:p w14:paraId="7A1A781C" w14:textId="77777777" w:rsidR="002870ED" w:rsidRPr="00244761" w:rsidRDefault="002870ED" w:rsidP="00753377">
      <w:pPr>
        <w:pStyle w:val="a8"/>
      </w:pPr>
    </w:p>
    <w:p w14:paraId="647EB7B7" w14:textId="11F316CB" w:rsidR="0088057C" w:rsidRPr="0088057C" w:rsidRDefault="007A6F20" w:rsidP="0088057C">
      <w:pPr>
        <w:pStyle w:val="1"/>
        <w:rPr>
          <w:vertAlign w:val="superscript"/>
        </w:rPr>
      </w:pPr>
      <w:bookmarkStart w:id="1" w:name="_Hlk208324472"/>
      <w:r>
        <w:t>А</w:t>
      </w:r>
      <w:r w:rsidR="002870ED" w:rsidRPr="00753377">
        <w:t>.</w:t>
      </w:r>
      <w:r>
        <w:t>М</w:t>
      </w:r>
      <w:r w:rsidR="002870ED" w:rsidRPr="00753377">
        <w:t xml:space="preserve">. </w:t>
      </w:r>
      <w:r w:rsidR="0088057C">
        <w:t>Б</w:t>
      </w:r>
      <w:r>
        <w:t>уркалов</w:t>
      </w:r>
      <w:r w:rsidR="00C0638E" w:rsidRPr="00753377">
        <w:rPr>
          <w:vertAlign w:val="superscript"/>
        </w:rPr>
        <w:t>1</w:t>
      </w:r>
      <w:r w:rsidR="00BF6738" w:rsidRPr="00753377">
        <w:t xml:space="preserve">, </w:t>
      </w:r>
      <w:r w:rsidR="0088057C">
        <w:t>Р</w:t>
      </w:r>
      <w:r w:rsidR="00BF6738" w:rsidRPr="00753377">
        <w:t>.</w:t>
      </w:r>
      <w:r w:rsidR="0088057C">
        <w:t>В</w:t>
      </w:r>
      <w:r w:rsidR="00BF6738" w:rsidRPr="00753377">
        <w:t>.</w:t>
      </w:r>
      <w:r w:rsidR="00C0638E" w:rsidRPr="00753377">
        <w:t xml:space="preserve"> </w:t>
      </w:r>
      <w:r w:rsidR="0088057C">
        <w:t>Кононенко</w:t>
      </w:r>
      <w:r w:rsidR="0088057C" w:rsidRPr="0088057C">
        <w:rPr>
          <w:vertAlign w:val="superscript"/>
        </w:rPr>
        <w:t>1</w:t>
      </w:r>
    </w:p>
    <w:p w14:paraId="6C5AD6E5" w14:textId="180901D7" w:rsidR="00F8271D" w:rsidRPr="005E1386" w:rsidRDefault="00C0638E" w:rsidP="0036344B">
      <w:pPr>
        <w:pStyle w:val="3"/>
        <w:rPr>
          <w:lang w:val="ru-RU"/>
        </w:rPr>
      </w:pPr>
      <w:bookmarkStart w:id="2" w:name="_Hlk208324483"/>
      <w:bookmarkEnd w:id="1"/>
      <w:r w:rsidRPr="00753377">
        <w:rPr>
          <w:vertAlign w:val="superscript"/>
          <w:lang w:val="ru-RU"/>
        </w:rPr>
        <w:t>1</w:t>
      </w:r>
      <w:r w:rsidR="0067554F">
        <w:rPr>
          <w:lang w:val="ru-RU"/>
        </w:rPr>
        <w:t>ФГБОУ ВО Иркутский национальный исследовательский технический университет (</w:t>
      </w:r>
      <w:proofErr w:type="spellStart"/>
      <w:r w:rsidR="0067554F">
        <w:rPr>
          <w:lang w:val="ru-RU"/>
        </w:rPr>
        <w:t>ИрНИТУ</w:t>
      </w:r>
      <w:proofErr w:type="spellEnd"/>
      <w:r w:rsidR="0067554F">
        <w:rPr>
          <w:lang w:val="ru-RU"/>
        </w:rPr>
        <w:t>)</w:t>
      </w:r>
      <w:r w:rsidR="00DA0229">
        <w:rPr>
          <w:lang w:val="ru-RU"/>
        </w:rPr>
        <w:t xml:space="preserve">, г. Иркутск, Иркутская область, Россия, </w:t>
      </w:r>
      <w:proofErr w:type="spellStart"/>
      <w:r w:rsidR="005E1386">
        <w:t>artiom</w:t>
      </w:r>
      <w:proofErr w:type="spellEnd"/>
      <w:r w:rsidR="005E1386" w:rsidRPr="005E1386">
        <w:rPr>
          <w:lang w:val="ru-RU"/>
        </w:rPr>
        <w:t>.</w:t>
      </w:r>
      <w:proofErr w:type="spellStart"/>
      <w:r w:rsidR="005E1386">
        <w:t>burkalov</w:t>
      </w:r>
      <w:proofErr w:type="spellEnd"/>
      <w:r w:rsidR="005E1386" w:rsidRPr="005E1386">
        <w:rPr>
          <w:lang w:val="ru-RU"/>
        </w:rPr>
        <w:t>@</w:t>
      </w:r>
      <w:r w:rsidR="005E1386">
        <w:t>mail</w:t>
      </w:r>
      <w:r w:rsidR="005E1386" w:rsidRPr="005E1386">
        <w:rPr>
          <w:lang w:val="ru-RU"/>
        </w:rPr>
        <w:t>.</w:t>
      </w:r>
      <w:proofErr w:type="spellStart"/>
      <w:r w:rsidR="005E1386">
        <w:t>ru</w:t>
      </w:r>
      <w:proofErr w:type="spellEnd"/>
    </w:p>
    <w:bookmarkEnd w:id="2"/>
    <w:p w14:paraId="73F31336" w14:textId="77777777" w:rsidR="0036344B" w:rsidRPr="00725007" w:rsidRDefault="0036344B" w:rsidP="0036344B"/>
    <w:p w14:paraId="4F3500EB" w14:textId="77777777" w:rsidR="00E84E75" w:rsidRPr="00F96331" w:rsidRDefault="00F96331" w:rsidP="00753377">
      <w:pPr>
        <w:pStyle w:val="2"/>
      </w:pPr>
      <w:r w:rsidRPr="00F96331">
        <w:t>Аннотация</w:t>
      </w:r>
    </w:p>
    <w:p w14:paraId="08871190" w14:textId="4689B126" w:rsidR="007A6F20" w:rsidRDefault="007A6F20" w:rsidP="007A6F20">
      <w:pPr>
        <w:pStyle w:val="a8"/>
        <w:ind w:firstLine="0"/>
      </w:pPr>
      <w:r w:rsidRPr="007A6F20">
        <w:t xml:space="preserve">В условиях роста загрязнения водных акваторий особую актуальность приобретает создание автономных надводных роботизированных систем, предназначенных для очистки водной поверхности от мусора и нефтепродуктов. Эффективность работы таких дронов во многом зависит от точности и устойчивости их навигации в сложных условиях ограниченных акваторий, где применение традиционных методов позиционирования может быть затруднено. В статье рассматриваются современные подходы к построению навигационной системы для беспилотных надводных аппаратов, включая использование спутниковых систем позиционирования, инерциальных датчиков, компьютерного зрения и алгоритмов слияния данных. Для анализа и отработки подходов предложена модельная среда, реализующая симуляцию движения надводного дрона с генерацией синтетических данных GPS, IMU и </w:t>
      </w:r>
      <w:proofErr w:type="spellStart"/>
      <w:r w:rsidRPr="007A6F20">
        <w:t>LiDAR</w:t>
      </w:r>
      <w:proofErr w:type="spellEnd"/>
      <w:r w:rsidRPr="007A6F20">
        <w:t>. Разработанный инструмент позволяет оценивать влияние шумов сенсоров и особенностей локальной среды на точность позиционирования и траекторное управление. Полученные результаты могут быть использованы для проектирования навигационных систем дронов</w:t>
      </w:r>
      <w:r>
        <w:t xml:space="preserve">, и </w:t>
      </w:r>
      <w:r w:rsidRPr="007A6F20">
        <w:t>способствовать развитию экологически ориентированных технологий управления водными ресурсами.</w:t>
      </w:r>
    </w:p>
    <w:p w14:paraId="5DF71FCA" w14:textId="77777777" w:rsidR="00621D85" w:rsidRDefault="00621D85" w:rsidP="007A6F20">
      <w:pPr>
        <w:pStyle w:val="a8"/>
        <w:ind w:firstLine="0"/>
      </w:pPr>
    </w:p>
    <w:p w14:paraId="72FF7544" w14:textId="77777777" w:rsidR="00F96331" w:rsidRPr="00F96331" w:rsidRDefault="00F96331" w:rsidP="004A7150">
      <w:pPr>
        <w:pStyle w:val="2"/>
      </w:pPr>
      <w:r w:rsidRPr="00F96331">
        <w:t>Ключевые слова</w:t>
      </w:r>
    </w:p>
    <w:p w14:paraId="4D42B4C1" w14:textId="28D1F840" w:rsidR="008E6CCB" w:rsidRPr="00621D85" w:rsidRDefault="00621D85" w:rsidP="002840C7">
      <w:pPr>
        <w:pStyle w:val="a9"/>
      </w:pPr>
      <w:r>
        <w:t>А</w:t>
      </w:r>
      <w:r w:rsidRPr="00621D85">
        <w:t xml:space="preserve">втономные надводные дроны, навигация и позиционирование, GPS, IMU, </w:t>
      </w:r>
      <w:proofErr w:type="spellStart"/>
      <w:r w:rsidRPr="00621D85">
        <w:t>LiDAR</w:t>
      </w:r>
      <w:proofErr w:type="spellEnd"/>
      <w:r w:rsidRPr="00621D85">
        <w:t>, сенсорная интеграция, моделирование траекторий, экологический мониторинг</w:t>
      </w:r>
      <w:r>
        <w:t>.</w:t>
      </w:r>
    </w:p>
    <w:p w14:paraId="131D1E1E" w14:textId="77777777" w:rsidR="0036344B" w:rsidRPr="0036344B" w:rsidRDefault="0036344B" w:rsidP="002840C7">
      <w:pPr>
        <w:pStyle w:val="a9"/>
      </w:pPr>
    </w:p>
    <w:p w14:paraId="5F191BBF" w14:textId="77777777" w:rsidR="008E6CCB" w:rsidRPr="00B53DF4" w:rsidRDefault="008E6CCB" w:rsidP="008E6CCB">
      <w:pPr>
        <w:pStyle w:val="2"/>
        <w:rPr>
          <w:shd w:val="clear" w:color="auto" w:fill="FFFFFF"/>
        </w:rPr>
      </w:pPr>
      <w:r w:rsidRPr="00244761">
        <w:rPr>
          <w:shd w:val="clear" w:color="auto" w:fill="FFFFFF"/>
        </w:rPr>
        <w:t>Благодарности</w:t>
      </w:r>
    </w:p>
    <w:p w14:paraId="614A46BA" w14:textId="77777777" w:rsidR="008E6CCB" w:rsidRPr="00244761" w:rsidRDefault="008E6CCB" w:rsidP="001C483F">
      <w:pPr>
        <w:pStyle w:val="a8"/>
        <w:ind w:firstLine="0"/>
      </w:pPr>
      <w:r w:rsidRPr="00EF4BCC">
        <w:rPr>
          <w:bCs/>
          <w:shd w:val="clear" w:color="auto" w:fill="FFFFFF"/>
        </w:rPr>
        <w:t>Р</w:t>
      </w:r>
      <w:r w:rsidRPr="00EF4BCC">
        <w:rPr>
          <w:shd w:val="clear" w:color="auto" w:fill="FFFFFF"/>
        </w:rPr>
        <w:t>азм</w:t>
      </w:r>
      <w:r w:rsidRPr="00244761">
        <w:rPr>
          <w:shd w:val="clear" w:color="auto" w:fill="FFFFFF"/>
        </w:rPr>
        <w:t>ещается информация о финансовой поддержке исследования (финансирующая организация, номер гранта или проекта и т.д.).</w:t>
      </w:r>
    </w:p>
    <w:p w14:paraId="79882D53" w14:textId="77777777" w:rsidR="00F96331" w:rsidRDefault="00F96331" w:rsidP="00753377">
      <w:pPr>
        <w:pStyle w:val="a8"/>
      </w:pPr>
    </w:p>
    <w:p w14:paraId="783FCE99" w14:textId="77777777" w:rsidR="00F96331" w:rsidRPr="00F96331" w:rsidRDefault="00F96331" w:rsidP="00753377">
      <w:pPr>
        <w:pStyle w:val="a8"/>
      </w:pPr>
    </w:p>
    <w:p w14:paraId="42E5B0C1" w14:textId="0BB88DD4" w:rsidR="00E748D6" w:rsidRPr="005E1386" w:rsidRDefault="005E1386" w:rsidP="00DA0229">
      <w:pPr>
        <w:pStyle w:val="1"/>
        <w:rPr>
          <w:lang w:val="en-US"/>
        </w:rPr>
      </w:pPr>
      <w:bookmarkStart w:id="3" w:name="_Hlk208324503"/>
      <w:r w:rsidRPr="005E1386">
        <w:rPr>
          <w:lang w:val="en-US"/>
        </w:rPr>
        <w:t>Sustainable Positioning and Trajectory Control of Surface Robots for Environmental Monitoring</w:t>
      </w:r>
      <w:bookmarkEnd w:id="3"/>
    </w:p>
    <w:p w14:paraId="00BAA89F" w14:textId="77777777" w:rsidR="002870ED" w:rsidRPr="00DA0229" w:rsidRDefault="002870ED" w:rsidP="00753377">
      <w:pPr>
        <w:pStyle w:val="a8"/>
        <w:rPr>
          <w:lang w:val="en-US"/>
        </w:rPr>
      </w:pPr>
    </w:p>
    <w:p w14:paraId="13E37A56" w14:textId="4EC8FF73" w:rsidR="002870ED" w:rsidRPr="005E1386" w:rsidRDefault="005E1386" w:rsidP="00753377">
      <w:pPr>
        <w:pStyle w:val="1"/>
        <w:rPr>
          <w:lang w:val="en-US"/>
        </w:rPr>
      </w:pPr>
      <w:bookmarkStart w:id="4" w:name="_Hlk208324512"/>
      <w:r>
        <w:rPr>
          <w:lang w:val="en-US"/>
        </w:rPr>
        <w:t>Artem</w:t>
      </w:r>
      <w:r w:rsidR="0076423B" w:rsidRPr="00267014">
        <w:rPr>
          <w:lang w:val="en-US"/>
        </w:rPr>
        <w:t xml:space="preserve"> </w:t>
      </w:r>
      <w:r>
        <w:rPr>
          <w:lang w:val="en-US"/>
        </w:rPr>
        <w:t>M</w:t>
      </w:r>
      <w:r w:rsidR="002870ED" w:rsidRPr="00267014">
        <w:rPr>
          <w:lang w:val="en-US"/>
        </w:rPr>
        <w:t xml:space="preserve">. </w:t>
      </w:r>
      <w:r w:rsidR="002840C7">
        <w:rPr>
          <w:lang w:val="en-US"/>
        </w:rPr>
        <w:t>B</w:t>
      </w:r>
      <w:r>
        <w:rPr>
          <w:lang w:val="en-US"/>
        </w:rPr>
        <w:t>urkalov</w:t>
      </w:r>
      <w:r w:rsidR="00C0638E" w:rsidRPr="00267014">
        <w:rPr>
          <w:vertAlign w:val="superscript"/>
          <w:lang w:val="en-US"/>
        </w:rPr>
        <w:t>1</w:t>
      </w:r>
      <w:r w:rsidR="00C0638E" w:rsidRPr="00267014">
        <w:rPr>
          <w:lang w:val="en-US"/>
        </w:rPr>
        <w:t xml:space="preserve">, </w:t>
      </w:r>
      <w:r w:rsidR="002840C7">
        <w:rPr>
          <w:lang w:val="en-US"/>
        </w:rPr>
        <w:t>Roman</w:t>
      </w:r>
      <w:r w:rsidR="0076423B" w:rsidRPr="00267014">
        <w:rPr>
          <w:lang w:val="en-US"/>
        </w:rPr>
        <w:t xml:space="preserve"> </w:t>
      </w:r>
      <w:r w:rsidR="002840C7">
        <w:rPr>
          <w:lang w:val="en-US"/>
        </w:rPr>
        <w:t>V</w:t>
      </w:r>
      <w:r w:rsidR="00C0638E" w:rsidRPr="00267014">
        <w:rPr>
          <w:lang w:val="en-US"/>
        </w:rPr>
        <w:t>.</w:t>
      </w:r>
      <w:r w:rsidR="002840C7">
        <w:rPr>
          <w:lang w:val="en-US"/>
        </w:rPr>
        <w:t xml:space="preserve"> Kononenko</w:t>
      </w:r>
      <w:r w:rsidR="002840C7" w:rsidRPr="002840C7">
        <w:rPr>
          <w:vertAlign w:val="superscript"/>
          <w:lang w:val="en-US"/>
        </w:rPr>
        <w:t>1</w:t>
      </w:r>
      <w:bookmarkEnd w:id="4"/>
    </w:p>
    <w:p w14:paraId="18D8ECEB" w14:textId="03D22941" w:rsidR="00831332" w:rsidRPr="00DA0229" w:rsidRDefault="00831332" w:rsidP="007D78F1">
      <w:pPr>
        <w:pStyle w:val="2"/>
        <w:jc w:val="center"/>
        <w:rPr>
          <w:b w:val="0"/>
          <w:i/>
          <w:sz w:val="18"/>
          <w:szCs w:val="18"/>
          <w:lang w:val="en-US"/>
        </w:rPr>
      </w:pPr>
      <w:bookmarkStart w:id="5" w:name="_Hlk208324521"/>
      <w:r w:rsidRPr="007D78F1">
        <w:rPr>
          <w:b w:val="0"/>
          <w:i/>
          <w:sz w:val="18"/>
          <w:szCs w:val="18"/>
          <w:vertAlign w:val="superscript"/>
          <w:lang w:val="en-US"/>
        </w:rPr>
        <w:t>1</w:t>
      </w:r>
      <w:r w:rsidR="00DA0229">
        <w:rPr>
          <w:b w:val="0"/>
          <w:i/>
          <w:sz w:val="18"/>
          <w:szCs w:val="18"/>
          <w:lang w:val="en-US"/>
        </w:rPr>
        <w:t>Irkutsk National Research Technical University (</w:t>
      </w:r>
      <w:proofErr w:type="spellStart"/>
      <w:r w:rsidR="00DA0229">
        <w:rPr>
          <w:b w:val="0"/>
          <w:i/>
          <w:sz w:val="18"/>
          <w:szCs w:val="18"/>
          <w:lang w:val="en-US"/>
        </w:rPr>
        <w:t>IrNRTU</w:t>
      </w:r>
      <w:proofErr w:type="spellEnd"/>
      <w:r w:rsidR="00DA0229">
        <w:rPr>
          <w:b w:val="0"/>
          <w:i/>
          <w:sz w:val="18"/>
          <w:szCs w:val="18"/>
          <w:lang w:val="en-US"/>
        </w:rPr>
        <w:t xml:space="preserve">), Irkutsk, Irkutsk Region, Russia, </w:t>
      </w:r>
      <w:r w:rsidR="005E1386">
        <w:rPr>
          <w:b w:val="0"/>
          <w:i/>
          <w:sz w:val="18"/>
          <w:szCs w:val="18"/>
          <w:lang w:val="en-US"/>
        </w:rPr>
        <w:t>artiom.burkalov</w:t>
      </w:r>
      <w:r w:rsidR="00DA0229">
        <w:rPr>
          <w:b w:val="0"/>
          <w:i/>
          <w:sz w:val="18"/>
          <w:szCs w:val="18"/>
          <w:lang w:val="en-US"/>
        </w:rPr>
        <w:t>@mail.</w:t>
      </w:r>
      <w:r w:rsidR="005E1386">
        <w:rPr>
          <w:b w:val="0"/>
          <w:i/>
          <w:sz w:val="18"/>
          <w:szCs w:val="18"/>
          <w:lang w:val="en-US"/>
        </w:rPr>
        <w:t>ru</w:t>
      </w:r>
      <w:bookmarkEnd w:id="5"/>
    </w:p>
    <w:p w14:paraId="5505B0C6" w14:textId="77777777" w:rsidR="00831332" w:rsidRPr="00831332" w:rsidRDefault="00831332" w:rsidP="00753377">
      <w:pPr>
        <w:pStyle w:val="a8"/>
        <w:rPr>
          <w:lang w:val="en-US"/>
        </w:rPr>
      </w:pPr>
    </w:p>
    <w:p w14:paraId="565B835E" w14:textId="77777777" w:rsidR="00DB2FEE" w:rsidRPr="00B53DF4" w:rsidRDefault="00B62D0E" w:rsidP="00753377">
      <w:pPr>
        <w:pStyle w:val="2"/>
        <w:rPr>
          <w:lang w:val="en-US"/>
        </w:rPr>
      </w:pPr>
      <w:r w:rsidRPr="00B53DF4">
        <w:rPr>
          <w:lang w:val="en-US"/>
        </w:rPr>
        <w:t>Abstract</w:t>
      </w:r>
    </w:p>
    <w:p w14:paraId="0FCB90CE" w14:textId="3184DF14" w:rsidR="00B62D0E" w:rsidRPr="005E1386" w:rsidRDefault="005E1386" w:rsidP="00753377">
      <w:pPr>
        <w:rPr>
          <w:lang w:val="en-US"/>
        </w:rPr>
      </w:pPr>
      <w:r w:rsidRPr="005E1386">
        <w:rPr>
          <w:lang w:val="en-US"/>
        </w:rPr>
        <w:t>In the context of increasing pollution of water areas, the development of autonomous surface robotic systems designed for cleaning water surfaces from debris and oil products is becoming particularly relevant. The efficiency of such drones largely depends on the accuracy and stability of their navigation in the challenging conditions of confined water areas, where the use of traditional positioning methods may be limited. This paper discusses modern approaches to building navigation systems for unmanned surface vehicles, including the use of satellite positioning systems, inertial sensors, computer vision, and data fusion algorithms. To analyze and test these approaches, a simulation environment was proposed that models the movement of a surface drone while generating synthetic GPS, IMU, and LiDAR data. The developed tool makes it possible to evaluate the impact of sensor noise and local environmental features on the accuracy of positioning and trajectory control. The obtained results can be applied in the design of drone navigation systems and contribute to the advancement of environmentally oriented water resource management technologies.</w:t>
      </w:r>
    </w:p>
    <w:p w14:paraId="0F7EF8A5" w14:textId="77777777" w:rsidR="00B62D0E" w:rsidRPr="00B53DF4" w:rsidRDefault="00B62D0E" w:rsidP="00F2184C">
      <w:pPr>
        <w:pStyle w:val="a8"/>
        <w:rPr>
          <w:lang w:val="en-US"/>
        </w:rPr>
      </w:pPr>
    </w:p>
    <w:p w14:paraId="15158233" w14:textId="77777777" w:rsidR="00B62D0E" w:rsidRPr="00B53DF4" w:rsidRDefault="00B62D0E" w:rsidP="00F2184C">
      <w:pPr>
        <w:pStyle w:val="2"/>
        <w:rPr>
          <w:lang w:val="en-US"/>
        </w:rPr>
      </w:pPr>
      <w:r w:rsidRPr="00B53DF4">
        <w:rPr>
          <w:lang w:val="en-US"/>
        </w:rPr>
        <w:t>Key words</w:t>
      </w:r>
    </w:p>
    <w:p w14:paraId="633B8396" w14:textId="0B4026D6" w:rsidR="0067554F" w:rsidRDefault="005E1386" w:rsidP="00FC706B">
      <w:pPr>
        <w:rPr>
          <w:lang w:val="en-US"/>
        </w:rPr>
      </w:pPr>
      <w:r w:rsidRPr="005E1386">
        <w:rPr>
          <w:lang w:val="en-US"/>
        </w:rPr>
        <w:t>Autonomous surface drones, navigation and positioning, GPS, IMU, LiDAR, sensor fusion, trajectory modeling, environmental monitoring.</w:t>
      </w:r>
    </w:p>
    <w:p w14:paraId="765F9796" w14:textId="77777777" w:rsidR="005E1386" w:rsidRPr="005E1386" w:rsidRDefault="005E1386" w:rsidP="00FC706B">
      <w:pPr>
        <w:rPr>
          <w:lang w:val="en-US"/>
        </w:rPr>
      </w:pPr>
    </w:p>
    <w:p w14:paraId="7D33F61E" w14:textId="77777777" w:rsidR="008E6CCB" w:rsidRPr="008E6CCB" w:rsidRDefault="008E6CCB" w:rsidP="00FC706B">
      <w:pPr>
        <w:rPr>
          <w:b/>
          <w:lang w:val="en-US"/>
        </w:rPr>
      </w:pPr>
      <w:r w:rsidRPr="008E6CCB">
        <w:rPr>
          <w:b/>
          <w:lang w:val="en-US"/>
        </w:rPr>
        <w:t>Acknowledgements</w:t>
      </w:r>
    </w:p>
    <w:p w14:paraId="3D5CA405" w14:textId="622752A3" w:rsidR="003836B2" w:rsidRDefault="00637A8F" w:rsidP="003836B2">
      <w:pPr>
        <w:rPr>
          <w:lang w:val="en-US"/>
        </w:rPr>
      </w:pPr>
      <w:r w:rsidRPr="00637A8F">
        <w:rPr>
          <w:lang w:val="en-US"/>
        </w:rPr>
        <w:t>The «Acknowledgments» section contains information on the financial support of the research (funding organization, grant or project number, etc.).</w:t>
      </w:r>
    </w:p>
    <w:p w14:paraId="1500FE45" w14:textId="4B91FDF3" w:rsidR="00DB2FEE" w:rsidRPr="00B62D0E" w:rsidRDefault="003836B2" w:rsidP="003836B2">
      <w:pPr>
        <w:spacing w:after="200" w:line="276" w:lineRule="auto"/>
        <w:jc w:val="left"/>
        <w:rPr>
          <w:lang w:val="en-US"/>
        </w:rPr>
      </w:pPr>
      <w:r>
        <w:rPr>
          <w:lang w:val="en-US"/>
        </w:rPr>
        <w:br w:type="page"/>
      </w:r>
    </w:p>
    <w:p w14:paraId="260D1934" w14:textId="77777777" w:rsidR="00274FB4" w:rsidRPr="00DA0229" w:rsidRDefault="00DA0229" w:rsidP="00855FAD">
      <w:pPr>
        <w:pStyle w:val="4"/>
      </w:pPr>
      <w:r>
        <w:lastRenderedPageBreak/>
        <w:t>Введение</w:t>
      </w:r>
    </w:p>
    <w:p w14:paraId="209E4B16" w14:textId="16B4268A" w:rsidR="00F843DF" w:rsidRPr="00F843DF" w:rsidRDefault="00F843DF" w:rsidP="00F843DF">
      <w:pPr>
        <w:ind w:firstLine="284"/>
        <w:rPr>
          <w:rFonts w:eastAsia="Times New Roman" w:cs="Times New Roman"/>
          <w:szCs w:val="20"/>
          <w:lang w:eastAsia="ru-RU"/>
        </w:rPr>
      </w:pPr>
      <w:r w:rsidRPr="00F843DF">
        <w:rPr>
          <w:rFonts w:eastAsia="Times New Roman" w:cs="Times New Roman"/>
          <w:szCs w:val="20"/>
          <w:lang w:eastAsia="ru-RU"/>
        </w:rPr>
        <w:t>Рост объемов пластикового загрязнения водных акваторий представляет серьёзную экологическую и социально-экономическую проблему: в 2023 году зафиксировано свыше 2700 случаев высокого и экстремального загрязнения [1]. Накопление твёрдых отходов приводит к деградации экосистем, ухудшению качества водных ресурсов и существенным потерям в рыбной отрасли, туризме и судоходстве.</w:t>
      </w:r>
    </w:p>
    <w:p w14:paraId="415BB1A4" w14:textId="17EA6868" w:rsidR="00F843DF" w:rsidRPr="00F843DF" w:rsidRDefault="00F843DF" w:rsidP="00F843DF">
      <w:pPr>
        <w:ind w:firstLine="284"/>
        <w:rPr>
          <w:rFonts w:eastAsia="Times New Roman" w:cs="Times New Roman"/>
          <w:szCs w:val="20"/>
          <w:lang w:eastAsia="ru-RU"/>
        </w:rPr>
      </w:pPr>
      <w:r w:rsidRPr="00F843DF">
        <w:rPr>
          <w:rFonts w:eastAsia="Times New Roman" w:cs="Times New Roman"/>
          <w:szCs w:val="20"/>
          <w:lang w:eastAsia="ru-RU"/>
        </w:rPr>
        <w:t>Традиционные методы очистки, основанные на применении ручного труда и специализированных судов, характеризуются высокой стоимостью, низкой адаптивностью и ограниченной эффективностью в условиях динамического распределения мусора и стеснённых акваторий. Эти факторы ограничивают их практическое применение в задачах регулярного экологического мониторинга и очистки.</w:t>
      </w:r>
    </w:p>
    <w:p w14:paraId="5C98F5E0" w14:textId="75BABCD0" w:rsidR="00932AAA" w:rsidRDefault="00F843DF" w:rsidP="00F843DF">
      <w:pPr>
        <w:ind w:firstLine="284"/>
        <w:rPr>
          <w:rFonts w:eastAsia="Times New Roman" w:cs="Times New Roman"/>
          <w:szCs w:val="20"/>
          <w:lang w:eastAsia="ru-RU"/>
        </w:rPr>
      </w:pPr>
      <w:r w:rsidRPr="00F843DF">
        <w:rPr>
          <w:rFonts w:eastAsia="Times New Roman" w:cs="Times New Roman"/>
          <w:szCs w:val="20"/>
          <w:lang w:eastAsia="ru-RU"/>
        </w:rPr>
        <w:t>В этих условиях перспективным направлением выступает использование автономных надводных дронов, способных сочетать сенсорную навигацию и интеллектуальные алгоритмы планирования маршрутов. Такие системы обеспечивают оперативное обнаружение плавающих отходов, построение оптимальной траектории их сбора и выполнение очистки без привлечения человека, что делает их более устойчивым и экономически целесообразным инструментом управления качеством водных ресурсов.</w:t>
      </w:r>
    </w:p>
    <w:p w14:paraId="3E270883" w14:textId="05029794" w:rsidR="00933575" w:rsidRDefault="00933575" w:rsidP="00F843DF">
      <w:pPr>
        <w:ind w:firstLine="284"/>
        <w:rPr>
          <w:rFonts w:eastAsia="Times New Roman" w:cs="Times New Roman"/>
          <w:szCs w:val="20"/>
          <w:lang w:eastAsia="ru-RU"/>
        </w:rPr>
      </w:pPr>
      <w:r w:rsidRPr="00933575">
        <w:rPr>
          <w:rFonts w:eastAsia="Times New Roman" w:cs="Times New Roman"/>
          <w:szCs w:val="20"/>
          <w:lang w:eastAsia="ru-RU"/>
        </w:rPr>
        <w:t>Эффективность автономных надводных дронов для очистки акваторий во многом определяется качеством их навигационной системы и алгоритмов планирования движения. В отличие от наземных роботов, работающих в относительно предсказуемых условиях, надводные дроны функционируют в динамичной среде, где мусор может смещаться под воздействием ветра, течений и движения судов. Это предъявляет особые требования к позиционированию и построению карт, которые становятся основой для интеллектуального планирования траектории.</w:t>
      </w:r>
    </w:p>
    <w:p w14:paraId="117DB0A5" w14:textId="77777777" w:rsidR="00933575" w:rsidRDefault="00933575" w:rsidP="00933575">
      <w:pPr>
        <w:ind w:firstLine="284"/>
        <w:rPr>
          <w:rFonts w:eastAsia="Times New Roman" w:cs="Times New Roman"/>
          <w:b/>
          <w:bCs/>
          <w:i/>
          <w:iCs/>
          <w:szCs w:val="20"/>
          <w:lang w:eastAsia="ru-RU"/>
        </w:rPr>
      </w:pPr>
    </w:p>
    <w:p w14:paraId="5B6096BD" w14:textId="7909A128" w:rsidR="00933575" w:rsidRDefault="00725007" w:rsidP="00933575">
      <w:pPr>
        <w:ind w:firstLine="284"/>
        <w:rPr>
          <w:rFonts w:eastAsia="Times New Roman" w:cs="Times New Roman"/>
          <w:b/>
          <w:bCs/>
          <w:i/>
          <w:iCs/>
          <w:szCs w:val="20"/>
          <w:lang w:eastAsia="ru-RU"/>
        </w:rPr>
      </w:pPr>
      <w:r>
        <w:rPr>
          <w:rFonts w:eastAsia="Times New Roman" w:cs="Times New Roman"/>
          <w:b/>
          <w:bCs/>
          <w:i/>
          <w:iCs/>
          <w:szCs w:val="20"/>
          <w:lang w:eastAsia="ru-RU"/>
        </w:rPr>
        <w:t>Навигационная система</w:t>
      </w:r>
    </w:p>
    <w:p w14:paraId="06BF6695" w14:textId="1DE2702E" w:rsidR="00725007" w:rsidRPr="00CD1A54" w:rsidRDefault="00725007" w:rsidP="00933575">
      <w:pPr>
        <w:ind w:firstLine="284"/>
        <w:rPr>
          <w:rFonts w:eastAsia="Times New Roman" w:cs="Times New Roman"/>
          <w:szCs w:val="20"/>
          <w:lang w:eastAsia="ru-RU"/>
        </w:rPr>
      </w:pPr>
      <w:r>
        <w:rPr>
          <w:rFonts w:eastAsia="Times New Roman" w:cs="Times New Roman"/>
          <w:szCs w:val="20"/>
          <w:lang w:eastAsia="ru-RU"/>
        </w:rPr>
        <w:t xml:space="preserve">Ключевая задача для автономных надводных дронов – точное определение собственного положения и ориентации в акватории. Именно от качества локализации зависит возможность построения корректной карты мусора и приверженность рассчитанным маршрутам. В условиях реальных акваторий дрон сталкивается с рядом ограничений, который включает в себя дрейф под воздействием ветра и течений, случайные возмущения, а также </w:t>
      </w:r>
      <w:r w:rsidR="009C23E8">
        <w:rPr>
          <w:rFonts w:eastAsia="Times New Roman" w:cs="Times New Roman"/>
          <w:szCs w:val="20"/>
          <w:lang w:eastAsia="ru-RU"/>
        </w:rPr>
        <w:t xml:space="preserve">ошибки позиционирования по </w:t>
      </w:r>
      <w:r w:rsidR="009C23E8">
        <w:rPr>
          <w:rFonts w:eastAsia="Times New Roman" w:cs="Times New Roman"/>
          <w:szCs w:val="20"/>
          <w:lang w:val="en-US" w:eastAsia="ru-RU"/>
        </w:rPr>
        <w:t>GPS</w:t>
      </w:r>
      <w:r w:rsidR="009C23E8">
        <w:rPr>
          <w:rFonts w:eastAsia="Times New Roman" w:cs="Times New Roman"/>
          <w:szCs w:val="20"/>
          <w:lang w:eastAsia="ru-RU"/>
        </w:rPr>
        <w:t>.</w:t>
      </w:r>
      <w:r>
        <w:rPr>
          <w:rFonts w:eastAsia="Times New Roman" w:cs="Times New Roman"/>
          <w:szCs w:val="20"/>
          <w:lang w:eastAsia="ru-RU"/>
        </w:rPr>
        <w:t xml:space="preserve"> Наиболее распространенная схема позиционирования включает в себя комбинацию спутниковой навигации (</w:t>
      </w:r>
      <w:r>
        <w:rPr>
          <w:rFonts w:eastAsia="Times New Roman" w:cs="Times New Roman"/>
          <w:szCs w:val="20"/>
          <w:lang w:val="en-US" w:eastAsia="ru-RU"/>
        </w:rPr>
        <w:t>GPS</w:t>
      </w:r>
      <w:r w:rsidRPr="00725007">
        <w:rPr>
          <w:rFonts w:eastAsia="Times New Roman" w:cs="Times New Roman"/>
          <w:szCs w:val="20"/>
          <w:lang w:eastAsia="ru-RU"/>
        </w:rPr>
        <w:t>/</w:t>
      </w:r>
      <w:r>
        <w:rPr>
          <w:rFonts w:eastAsia="Times New Roman" w:cs="Times New Roman"/>
          <w:szCs w:val="20"/>
          <w:lang w:eastAsia="ru-RU"/>
        </w:rPr>
        <w:t xml:space="preserve">ГЛОНАСС) и инерциальных измерительных модулей </w:t>
      </w:r>
      <w:r w:rsidRPr="00725007">
        <w:rPr>
          <w:rFonts w:eastAsia="Times New Roman" w:cs="Times New Roman"/>
          <w:szCs w:val="20"/>
          <w:lang w:eastAsia="ru-RU"/>
        </w:rPr>
        <w:t>(</w:t>
      </w:r>
      <w:r>
        <w:rPr>
          <w:rFonts w:eastAsia="Times New Roman" w:cs="Times New Roman"/>
          <w:szCs w:val="20"/>
          <w:lang w:val="en-US" w:eastAsia="ru-RU"/>
        </w:rPr>
        <w:t>IMU</w:t>
      </w:r>
      <w:r w:rsidRPr="00725007">
        <w:rPr>
          <w:rFonts w:eastAsia="Times New Roman" w:cs="Times New Roman"/>
          <w:szCs w:val="20"/>
          <w:lang w:eastAsia="ru-RU"/>
        </w:rPr>
        <w:t>)</w:t>
      </w:r>
      <w:r>
        <w:rPr>
          <w:rFonts w:eastAsia="Times New Roman" w:cs="Times New Roman"/>
          <w:szCs w:val="20"/>
          <w:lang w:eastAsia="ru-RU"/>
        </w:rPr>
        <w:t>. Однако их комбинация на практике редко позволяет достичь точности лучше метра. Для задач экологического мониторинга и точного следования маршруту этого недостаточно</w:t>
      </w:r>
      <w:r w:rsidRPr="00725007">
        <w:rPr>
          <w:rFonts w:eastAsia="Times New Roman" w:cs="Times New Roman"/>
          <w:szCs w:val="20"/>
          <w:lang w:eastAsia="ru-RU"/>
        </w:rPr>
        <w:t xml:space="preserve">: </w:t>
      </w:r>
      <w:r>
        <w:rPr>
          <w:rFonts w:eastAsia="Times New Roman" w:cs="Times New Roman"/>
          <w:szCs w:val="20"/>
          <w:lang w:eastAsia="ru-RU"/>
        </w:rPr>
        <w:t xml:space="preserve">требуется </w:t>
      </w:r>
      <w:proofErr w:type="spellStart"/>
      <w:r>
        <w:rPr>
          <w:rFonts w:eastAsia="Times New Roman" w:cs="Times New Roman"/>
          <w:szCs w:val="20"/>
          <w:lang w:eastAsia="ru-RU"/>
        </w:rPr>
        <w:t>субметровая</w:t>
      </w:r>
      <w:proofErr w:type="spellEnd"/>
      <w:r>
        <w:rPr>
          <w:rFonts w:eastAsia="Times New Roman" w:cs="Times New Roman"/>
          <w:szCs w:val="20"/>
          <w:lang w:eastAsia="ru-RU"/>
        </w:rPr>
        <w:t xml:space="preserve"> точность (10-50см), чтобы корректно идентифицировать и собирать мелкие объекты мусора. Для преодоления указанных ограничений предлагается использовать гибридную систему позиционирования, которая объединяет</w:t>
      </w:r>
      <w:r w:rsidRPr="00725007">
        <w:rPr>
          <w:rFonts w:eastAsia="Times New Roman" w:cs="Times New Roman"/>
          <w:szCs w:val="20"/>
          <w:lang w:eastAsia="ru-RU"/>
        </w:rPr>
        <w:t>:</w:t>
      </w:r>
    </w:p>
    <w:p w14:paraId="6ECFDD43" w14:textId="7C6DA7C2" w:rsidR="00725007" w:rsidRPr="00787679" w:rsidRDefault="00725007" w:rsidP="00787679">
      <w:pPr>
        <w:pStyle w:val="a"/>
        <w:numPr>
          <w:ilvl w:val="0"/>
          <w:numId w:val="10"/>
        </w:numPr>
        <w:rPr>
          <w:rFonts w:eastAsia="Times New Roman"/>
          <w:lang w:eastAsia="ru-RU"/>
        </w:rPr>
      </w:pPr>
      <w:r w:rsidRPr="00787679">
        <w:rPr>
          <w:rFonts w:eastAsia="Times New Roman"/>
          <w:lang w:val="en-US" w:eastAsia="ru-RU"/>
        </w:rPr>
        <w:t>GPS</w:t>
      </w:r>
      <w:r w:rsidRPr="00787679">
        <w:rPr>
          <w:rFonts w:eastAsia="Times New Roman"/>
          <w:lang w:eastAsia="ru-RU"/>
        </w:rPr>
        <w:t>/ГЛОНАСС как источник абсолютных координат</w:t>
      </w:r>
    </w:p>
    <w:p w14:paraId="4D463F2D" w14:textId="403B480A" w:rsidR="00725007" w:rsidRPr="00787679" w:rsidRDefault="00725007" w:rsidP="00787679">
      <w:pPr>
        <w:pStyle w:val="a"/>
        <w:numPr>
          <w:ilvl w:val="0"/>
          <w:numId w:val="10"/>
        </w:numPr>
        <w:rPr>
          <w:rFonts w:eastAsia="Times New Roman"/>
          <w:lang w:eastAsia="ru-RU"/>
        </w:rPr>
      </w:pPr>
      <w:r w:rsidRPr="00787679">
        <w:rPr>
          <w:rFonts w:eastAsia="Times New Roman"/>
          <w:lang w:val="en-US" w:eastAsia="ru-RU"/>
        </w:rPr>
        <w:t>IMU</w:t>
      </w:r>
      <w:r w:rsidRPr="00787679">
        <w:rPr>
          <w:rFonts w:eastAsia="Times New Roman"/>
          <w:lang w:eastAsia="ru-RU"/>
        </w:rPr>
        <w:t xml:space="preserve"> как источник высокочастотных измерений динамики</w:t>
      </w:r>
    </w:p>
    <w:p w14:paraId="080A6F4A" w14:textId="3D478A64" w:rsidR="00725007" w:rsidRPr="00787679" w:rsidRDefault="00725007" w:rsidP="00787679">
      <w:pPr>
        <w:pStyle w:val="a"/>
        <w:numPr>
          <w:ilvl w:val="0"/>
          <w:numId w:val="10"/>
        </w:numPr>
        <w:rPr>
          <w:rFonts w:eastAsia="Times New Roman"/>
          <w:lang w:eastAsia="ru-RU"/>
        </w:rPr>
      </w:pPr>
      <w:r w:rsidRPr="00787679">
        <w:rPr>
          <w:rFonts w:eastAsia="Times New Roman"/>
          <w:lang w:val="en-US" w:eastAsia="ru-RU"/>
        </w:rPr>
        <w:t>LiDAR</w:t>
      </w:r>
      <w:r w:rsidRPr="00787679">
        <w:rPr>
          <w:rFonts w:eastAsia="Times New Roman"/>
          <w:lang w:eastAsia="ru-RU"/>
        </w:rPr>
        <w:t xml:space="preserve"> или стереокамеру для уточнения относительно положения объектов инфраструктуры (берега, причалы, буи, суда)</w:t>
      </w:r>
    </w:p>
    <w:p w14:paraId="2EEF660A" w14:textId="4FBCA843" w:rsidR="00725007" w:rsidRPr="00787679" w:rsidRDefault="00787679" w:rsidP="00787679">
      <w:pPr>
        <w:pStyle w:val="a"/>
        <w:numPr>
          <w:ilvl w:val="0"/>
          <w:numId w:val="10"/>
        </w:numPr>
        <w:rPr>
          <w:rFonts w:eastAsia="Times New Roman"/>
          <w:lang w:eastAsia="ru-RU"/>
        </w:rPr>
      </w:pPr>
      <w:r>
        <w:rPr>
          <w:rFonts w:eastAsia="Times New Roman"/>
          <w:lang w:eastAsia="ru-RU"/>
        </w:rPr>
        <w:t>А</w:t>
      </w:r>
      <w:r w:rsidR="00725007" w:rsidRPr="00787679">
        <w:rPr>
          <w:rFonts w:eastAsia="Times New Roman"/>
          <w:lang w:eastAsia="ru-RU"/>
        </w:rPr>
        <w:t>лгоритмы сенсорного слияния (</w:t>
      </w:r>
      <w:r w:rsidRPr="00787679">
        <w:rPr>
          <w:rFonts w:eastAsia="Times New Roman"/>
          <w:lang w:eastAsia="ru-RU"/>
        </w:rPr>
        <w:t>фильтры Калмана</w:t>
      </w:r>
      <w:r w:rsidR="00725007" w:rsidRPr="00787679">
        <w:rPr>
          <w:rFonts w:eastAsia="Times New Roman"/>
          <w:lang w:eastAsia="ru-RU"/>
        </w:rPr>
        <w:t>), обеспечивающие адаптивную коррекцию ошибок</w:t>
      </w:r>
      <w:r w:rsidRPr="00787679">
        <w:rPr>
          <w:rFonts w:eastAsia="Times New Roman"/>
          <w:lang w:eastAsia="ru-RU"/>
        </w:rPr>
        <w:t>.</w:t>
      </w:r>
    </w:p>
    <w:p w14:paraId="10F46543" w14:textId="356DBB50" w:rsidR="00933575" w:rsidRDefault="00787679" w:rsidP="00787679">
      <w:pPr>
        <w:ind w:firstLine="284"/>
        <w:rPr>
          <w:rFonts w:eastAsia="Times New Roman" w:cs="Times New Roman"/>
          <w:szCs w:val="20"/>
          <w:lang w:eastAsia="ru-RU"/>
        </w:rPr>
      </w:pPr>
      <w:r>
        <w:rPr>
          <w:rFonts w:eastAsia="Times New Roman" w:cs="Times New Roman"/>
          <w:szCs w:val="20"/>
          <w:lang w:eastAsia="ru-RU"/>
        </w:rPr>
        <w:t xml:space="preserve">Такая интегрированная система позволяет компенсировать недостатки каждого отдельного сенсора и достигать </w:t>
      </w:r>
      <w:proofErr w:type="spellStart"/>
      <w:r>
        <w:rPr>
          <w:rFonts w:eastAsia="Times New Roman" w:cs="Times New Roman"/>
          <w:szCs w:val="20"/>
          <w:lang w:eastAsia="ru-RU"/>
        </w:rPr>
        <w:t>субметровой</w:t>
      </w:r>
      <w:proofErr w:type="spellEnd"/>
      <w:r>
        <w:rPr>
          <w:rFonts w:eastAsia="Times New Roman" w:cs="Times New Roman"/>
          <w:szCs w:val="20"/>
          <w:lang w:eastAsia="ru-RU"/>
        </w:rPr>
        <w:t xml:space="preserve"> точности позиционирования</w:t>
      </w:r>
      <w:r w:rsidRPr="00787679">
        <w:rPr>
          <w:rFonts w:eastAsia="Times New Roman" w:cs="Times New Roman"/>
          <w:szCs w:val="20"/>
          <w:lang w:eastAsia="ru-RU"/>
        </w:rPr>
        <w:t xml:space="preserve"> [2].</w:t>
      </w:r>
      <w:r>
        <w:rPr>
          <w:rFonts w:eastAsia="Times New Roman" w:cs="Times New Roman"/>
          <w:szCs w:val="20"/>
          <w:lang w:eastAsia="ru-RU"/>
        </w:rPr>
        <w:t xml:space="preserve"> В результате дрон получает достоверные координаты, которые служат основной для построения карты мусора и передачи ее в модуль планировщика маршрутов.</w:t>
      </w:r>
    </w:p>
    <w:p w14:paraId="6BD583D8" w14:textId="77777777" w:rsidR="00787679" w:rsidRPr="00933575" w:rsidRDefault="00787679" w:rsidP="00787679">
      <w:pPr>
        <w:ind w:firstLine="284"/>
        <w:rPr>
          <w:rFonts w:eastAsia="Times New Roman" w:cs="Times New Roman"/>
          <w:szCs w:val="20"/>
          <w:lang w:eastAsia="ru-RU"/>
        </w:rPr>
      </w:pPr>
    </w:p>
    <w:p w14:paraId="1A4F4CA5" w14:textId="36974FE2" w:rsidR="00F843DF" w:rsidRDefault="00787679" w:rsidP="00F843DF">
      <w:pPr>
        <w:ind w:firstLine="284"/>
        <w:rPr>
          <w:rFonts w:eastAsia="Times New Roman" w:cs="Times New Roman"/>
          <w:b/>
          <w:bCs/>
          <w:i/>
          <w:iCs/>
          <w:szCs w:val="20"/>
          <w:lang w:eastAsia="ru-RU"/>
        </w:rPr>
      </w:pPr>
      <w:r w:rsidRPr="00787679">
        <w:rPr>
          <w:rFonts w:eastAsia="Times New Roman" w:cs="Times New Roman"/>
          <w:b/>
          <w:bCs/>
          <w:i/>
          <w:iCs/>
          <w:szCs w:val="20"/>
          <w:lang w:eastAsia="ru-RU"/>
        </w:rPr>
        <w:t>Картография и сбор данных</w:t>
      </w:r>
    </w:p>
    <w:p w14:paraId="3CD17D2F" w14:textId="1C0CC91B" w:rsidR="00787679" w:rsidRDefault="009C23E8" w:rsidP="00F843DF">
      <w:pPr>
        <w:ind w:firstLine="284"/>
        <w:rPr>
          <w:rFonts w:eastAsia="Times New Roman" w:cs="Times New Roman"/>
          <w:szCs w:val="20"/>
          <w:lang w:eastAsia="ru-RU"/>
        </w:rPr>
      </w:pPr>
      <w:r>
        <w:rPr>
          <w:rFonts w:eastAsia="Times New Roman" w:cs="Times New Roman"/>
          <w:szCs w:val="20"/>
          <w:lang w:eastAsia="ru-RU"/>
        </w:rPr>
        <w:t xml:space="preserve">Навигационная система дрона в изоляции не решает проблему загрязнения акваторий. </w:t>
      </w:r>
      <w:r w:rsidR="00787679">
        <w:rPr>
          <w:rFonts w:eastAsia="Times New Roman" w:cs="Times New Roman"/>
          <w:szCs w:val="20"/>
          <w:lang w:eastAsia="ru-RU"/>
        </w:rPr>
        <w:t>Автономный аппарат должен не только</w:t>
      </w:r>
      <w:r>
        <w:rPr>
          <w:rFonts w:eastAsia="Times New Roman" w:cs="Times New Roman"/>
          <w:szCs w:val="20"/>
          <w:lang w:eastAsia="ru-RU"/>
        </w:rPr>
        <w:t xml:space="preserve"> знать о своем местоположении</w:t>
      </w:r>
      <w:r w:rsidR="00787679">
        <w:rPr>
          <w:rFonts w:eastAsia="Times New Roman" w:cs="Times New Roman"/>
          <w:szCs w:val="20"/>
          <w:lang w:eastAsia="ru-RU"/>
        </w:rPr>
        <w:t xml:space="preserve">, но </w:t>
      </w:r>
      <w:r>
        <w:rPr>
          <w:rFonts w:eastAsia="Times New Roman" w:cs="Times New Roman"/>
          <w:szCs w:val="20"/>
          <w:lang w:eastAsia="ru-RU"/>
        </w:rPr>
        <w:t>также обладать информацией о</w:t>
      </w:r>
      <w:r w:rsidR="00787679">
        <w:rPr>
          <w:rFonts w:eastAsia="Times New Roman" w:cs="Times New Roman"/>
          <w:szCs w:val="20"/>
          <w:lang w:eastAsia="ru-RU"/>
        </w:rPr>
        <w:t xml:space="preserve"> распределении мусора в акватории, чтобы </w:t>
      </w:r>
      <w:r>
        <w:rPr>
          <w:rFonts w:eastAsia="Times New Roman" w:cs="Times New Roman"/>
          <w:szCs w:val="20"/>
          <w:lang w:eastAsia="ru-RU"/>
        </w:rPr>
        <w:t>выстраивать эффективный алгоритм по ее очистке</w:t>
      </w:r>
      <w:r w:rsidR="00787679">
        <w:rPr>
          <w:rFonts w:eastAsia="Times New Roman" w:cs="Times New Roman"/>
          <w:szCs w:val="20"/>
          <w:lang w:eastAsia="ru-RU"/>
        </w:rPr>
        <w:t xml:space="preserve">. </w:t>
      </w:r>
      <w:r w:rsidR="006A640B">
        <w:rPr>
          <w:rFonts w:eastAsia="Times New Roman" w:cs="Times New Roman"/>
          <w:szCs w:val="20"/>
          <w:lang w:eastAsia="ru-RU"/>
        </w:rPr>
        <w:t>Эта задача</w:t>
      </w:r>
      <w:r w:rsidR="00787679">
        <w:rPr>
          <w:rFonts w:eastAsia="Times New Roman" w:cs="Times New Roman"/>
          <w:szCs w:val="20"/>
          <w:lang w:eastAsia="ru-RU"/>
        </w:rPr>
        <w:t xml:space="preserve"> сводится к построению карты вероятностей, отражающей наличие плавающих отходов в различных областях пространства.</w:t>
      </w:r>
    </w:p>
    <w:p w14:paraId="78977602" w14:textId="1B07BA0A" w:rsidR="00390699" w:rsidRDefault="00390699" w:rsidP="00F843DF">
      <w:pPr>
        <w:ind w:firstLine="284"/>
        <w:rPr>
          <w:rFonts w:eastAsia="Times New Roman" w:cs="Times New Roman"/>
          <w:szCs w:val="20"/>
          <w:lang w:eastAsia="ru-RU"/>
        </w:rPr>
      </w:pPr>
      <w:r>
        <w:rPr>
          <w:rFonts w:eastAsia="Times New Roman" w:cs="Times New Roman"/>
          <w:szCs w:val="20"/>
          <w:lang w:eastAsia="ru-RU"/>
        </w:rPr>
        <w:t xml:space="preserve">В реальной среде дрон воспринимает мусор через ограниченные по дальности и точности сенсоры, данные которых подвержены шумам, ложным срабатываниям и пропускам. Наблюдения не дают мгновенной и полной картины, поэтому карта должна уточняться по мере движения аппарата. Для этого акватория </w:t>
      </w:r>
      <w:proofErr w:type="spellStart"/>
      <w:r>
        <w:rPr>
          <w:rFonts w:eastAsia="Times New Roman" w:cs="Times New Roman"/>
          <w:szCs w:val="20"/>
          <w:lang w:eastAsia="ru-RU"/>
        </w:rPr>
        <w:t>дискретизируется</w:t>
      </w:r>
      <w:proofErr w:type="spellEnd"/>
      <w:r>
        <w:rPr>
          <w:rFonts w:eastAsia="Times New Roman" w:cs="Times New Roman"/>
          <w:szCs w:val="20"/>
          <w:lang w:eastAsia="ru-RU"/>
        </w:rPr>
        <w:t xml:space="preserve"> на сетку ячеек, и для каждой ячейки оценивается вероятность присутствия мусора. По мере накопления данных эта вероятность обновляется с использованием байесовских методов, что позволяет последовательно улучшать карту.</w:t>
      </w:r>
    </w:p>
    <w:p w14:paraId="31744D8B" w14:textId="1F1F1BFC" w:rsidR="00B5057C" w:rsidRPr="00787679" w:rsidRDefault="00390699" w:rsidP="00B5057C">
      <w:pPr>
        <w:ind w:firstLine="284"/>
        <w:rPr>
          <w:rFonts w:eastAsia="Times New Roman" w:cs="Times New Roman"/>
          <w:szCs w:val="20"/>
          <w:lang w:eastAsia="ru-RU"/>
        </w:rPr>
      </w:pPr>
      <w:r>
        <w:rPr>
          <w:rFonts w:eastAsia="Times New Roman" w:cs="Times New Roman"/>
          <w:szCs w:val="20"/>
          <w:lang w:eastAsia="ru-RU"/>
        </w:rPr>
        <w:t>Такая карта служит промежуточным звеном между навигационной системой и планировщиком маршрутов. Она превращает разрозненные сенсорные наблюдения в структурированное описание среды, на основе которого дрон способен выбирать участки с наибольшим скоплением мусора и формировать траекторию обхода.</w:t>
      </w:r>
    </w:p>
    <w:p w14:paraId="04EDE951" w14:textId="7EE241D1" w:rsidR="00B5057C" w:rsidRPr="00B5057C" w:rsidRDefault="0056309E" w:rsidP="00B5057C">
      <w:pPr>
        <w:ind w:firstLine="284"/>
        <w:rPr>
          <w:rFonts w:eastAsia="Times New Roman" w:cs="Times New Roman"/>
          <w:szCs w:val="20"/>
          <w:lang w:eastAsia="ru-RU"/>
        </w:rPr>
      </w:pPr>
      <w:r>
        <w:rPr>
          <w:rFonts w:eastAsia="Times New Roman" w:cs="Times New Roman"/>
          <w:szCs w:val="20"/>
          <w:lang w:val="en-US" w:eastAsia="ru-RU"/>
        </w:rPr>
        <w:t>I</w:t>
      </w:r>
      <w:r>
        <w:rPr>
          <w:rFonts w:eastAsia="Times New Roman" w:cs="Times New Roman"/>
          <w:szCs w:val="20"/>
          <w:lang w:eastAsia="ru-RU"/>
        </w:rPr>
        <w:t>. Математическая формализация</w:t>
      </w:r>
    </w:p>
    <w:p w14:paraId="7D3A52EF" w14:textId="69267F48" w:rsidR="00FA6A1A" w:rsidRPr="00B5057C" w:rsidRDefault="00FA6A1A" w:rsidP="00B5057C">
      <w:pPr>
        <w:ind w:firstLine="284"/>
        <w:rPr>
          <w:rFonts w:eastAsia="Times New Roman" w:cs="Times New Roman"/>
          <w:szCs w:val="20"/>
          <w:lang w:eastAsia="ru-RU"/>
        </w:rPr>
      </w:pPr>
      <w:r>
        <w:rPr>
          <w:rFonts w:eastAsia="Times New Roman" w:cs="Times New Roman"/>
          <w:szCs w:val="20"/>
          <w:lang w:eastAsia="ru-RU"/>
        </w:rPr>
        <w:lastRenderedPageBreak/>
        <w:t xml:space="preserve">Пусть акватория </w:t>
      </w:r>
      <m:oMath>
        <m:r>
          <m:rPr>
            <m:sty m:val="p"/>
          </m:rPr>
          <w:rPr>
            <w:rFonts w:ascii="Cambria Math" w:eastAsia="Times New Roman" w:hAnsi="Cambria Math" w:cs="Times New Roman"/>
            <w:szCs w:val="20"/>
            <w:lang w:eastAsia="ru-RU"/>
          </w:rPr>
          <m:t>Ω⊂</m:t>
        </m:r>
        <m:sSup>
          <m:sSupPr>
            <m:ctrlPr>
              <w:rPr>
                <w:rFonts w:ascii="Cambria Math" w:eastAsia="Times New Roman" w:hAnsi="Cambria Math" w:cs="Times New Roman"/>
                <w:i/>
                <w:szCs w:val="20"/>
                <w:lang w:eastAsia="ru-RU"/>
              </w:rPr>
            </m:ctrlPr>
          </m:sSupPr>
          <m:e>
            <m:r>
              <m:rPr>
                <m:scr m:val="double-struck"/>
              </m:rPr>
              <w:rPr>
                <w:rFonts w:ascii="Cambria Math" w:eastAsia="Times New Roman" w:hAnsi="Cambria Math" w:cs="Times New Roman"/>
                <w:szCs w:val="20"/>
                <w:lang w:eastAsia="ru-RU"/>
              </w:rPr>
              <m:t>R</m:t>
            </m:r>
          </m:e>
          <m:sup>
            <m:r>
              <w:rPr>
                <w:rFonts w:ascii="Cambria Math" w:eastAsia="Times New Roman" w:hAnsi="Cambria Math" w:cs="Times New Roman"/>
                <w:szCs w:val="20"/>
                <w:lang w:eastAsia="ru-RU"/>
              </w:rPr>
              <m:t>2</m:t>
            </m:r>
          </m:sup>
        </m:sSup>
      </m:oMath>
      <w:r w:rsidRPr="00FA6A1A">
        <w:rPr>
          <w:rFonts w:eastAsia="Times New Roman" w:cs="Times New Roman"/>
          <w:szCs w:val="20"/>
          <w:lang w:eastAsia="ru-RU"/>
        </w:rPr>
        <w:t xml:space="preserve"> </w:t>
      </w:r>
      <w:r>
        <w:rPr>
          <w:rFonts w:eastAsia="Times New Roman" w:cs="Times New Roman"/>
          <w:szCs w:val="20"/>
          <w:lang w:eastAsia="ru-RU"/>
        </w:rPr>
        <w:t xml:space="preserve">дискретизирована на сетку </w:t>
      </w:r>
      <m:oMath>
        <m:r>
          <w:rPr>
            <w:rFonts w:ascii="Cambria Math" w:eastAsia="Times New Roman" w:hAnsi="Cambria Math" w:cs="Times New Roman"/>
            <w:szCs w:val="20"/>
            <w:lang w:val="en-US" w:eastAsia="ru-RU"/>
          </w:rPr>
          <m:t>G</m:t>
        </m:r>
        <m:r>
          <w:rPr>
            <w:rFonts w:ascii="Cambria Math" w:eastAsia="Times New Roman" w:hAnsi="Cambria Math" w:cs="Times New Roman"/>
            <w:szCs w:val="20"/>
            <w:lang w:eastAsia="ru-RU"/>
          </w:rPr>
          <m:t>={</m:t>
        </m:r>
        <m:sSubSup>
          <m:sSubSupPr>
            <m:ctrlPr>
              <w:rPr>
                <w:rFonts w:ascii="Cambria Math" w:eastAsia="Times New Roman" w:hAnsi="Cambria Math" w:cs="Times New Roman"/>
                <w:i/>
                <w:szCs w:val="20"/>
                <w:lang w:eastAsia="ru-RU"/>
              </w:rPr>
            </m:ctrlPr>
          </m:sSubSupPr>
          <m:e>
            <m:sSub>
              <m:sSubPr>
                <m:ctrlPr>
                  <w:rPr>
                    <w:rFonts w:ascii="Cambria Math" w:eastAsia="Times New Roman" w:hAnsi="Cambria Math" w:cs="Times New Roman"/>
                    <w:i/>
                    <w:szCs w:val="20"/>
                    <w:lang w:eastAsia="ru-RU"/>
                  </w:rPr>
                </m:ctrlPr>
              </m:sSubPr>
              <m:e>
                <m:r>
                  <w:rPr>
                    <w:rFonts w:ascii="Cambria Math" w:eastAsia="Times New Roman" w:hAnsi="Cambria Math" w:cs="Times New Roman"/>
                    <w:szCs w:val="20"/>
                    <w:lang w:val="en-US" w:eastAsia="ru-RU"/>
                  </w:rPr>
                  <m:t>g</m:t>
                </m: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eastAsia="ru-RU"/>
              </w:rPr>
              <m:t>}</m:t>
            </m:r>
          </m:e>
          <m:sub>
            <m:r>
              <w:rPr>
                <w:rFonts w:ascii="Cambria Math" w:eastAsia="Times New Roman" w:hAnsi="Cambria Math" w:cs="Times New Roman"/>
                <w:szCs w:val="20"/>
                <w:lang w:val="en-US" w:eastAsia="ru-RU"/>
              </w:rPr>
              <m:t>i</m:t>
            </m:r>
            <m:r>
              <w:rPr>
                <w:rFonts w:ascii="Cambria Math" w:eastAsia="Times New Roman" w:hAnsi="Cambria Math" w:cs="Times New Roman"/>
                <w:szCs w:val="20"/>
                <w:lang w:eastAsia="ru-RU"/>
              </w:rPr>
              <m:t>=1</m:t>
            </m:r>
          </m:sub>
          <m:sup>
            <m:r>
              <w:rPr>
                <w:rFonts w:ascii="Cambria Math" w:eastAsia="Times New Roman" w:hAnsi="Cambria Math" w:cs="Times New Roman"/>
                <w:szCs w:val="20"/>
                <w:lang w:val="en-US" w:eastAsia="ru-RU"/>
              </w:rPr>
              <m:t>N</m:t>
            </m:r>
          </m:sup>
        </m:sSubSup>
      </m:oMath>
      <w:r w:rsidRPr="00FA6A1A">
        <w:rPr>
          <w:rFonts w:eastAsia="Times New Roman" w:cs="Times New Roman"/>
          <w:szCs w:val="20"/>
          <w:lang w:eastAsia="ru-RU"/>
        </w:rPr>
        <w:t xml:space="preserve"> </w:t>
      </w:r>
      <w:r>
        <w:rPr>
          <w:rFonts w:eastAsia="Times New Roman" w:cs="Times New Roman"/>
          <w:szCs w:val="20"/>
          <w:lang w:eastAsia="ru-RU"/>
        </w:rPr>
        <w:t xml:space="preserve">с центрами </w:t>
      </w:r>
      <m:oMath>
        <m:sSub>
          <m:sSubPr>
            <m:ctrlPr>
              <w:rPr>
                <w:rFonts w:ascii="Cambria Math" w:eastAsia="Times New Roman" w:hAnsi="Cambria Math" w:cs="Times New Roman"/>
                <w:i/>
                <w:szCs w:val="20"/>
                <w:lang w:eastAsia="ru-RU"/>
              </w:rPr>
            </m:ctrlPr>
          </m:sSubPr>
          <m:e>
            <m:r>
              <w:rPr>
                <w:rFonts w:ascii="Cambria Math" w:eastAsia="Times New Roman" w:hAnsi="Cambria Math" w:cs="Times New Roman"/>
                <w:szCs w:val="20"/>
                <w:lang w:val="en-US" w:eastAsia="ru-RU"/>
              </w:rPr>
              <m:t>c</m:t>
            </m:r>
            <m:ctrlPr>
              <w:rPr>
                <w:rFonts w:ascii="Cambria Math" w:eastAsia="Times New Roman" w:hAnsi="Cambria Math" w:cs="Times New Roman"/>
                <w:i/>
                <w:szCs w:val="20"/>
                <w:lang w:val="en-US" w:eastAsia="ru-RU"/>
              </w:rPr>
            </m:ctrlPr>
          </m:e>
          <m:sub>
            <m:r>
              <w:rPr>
                <w:rFonts w:ascii="Cambria Math" w:eastAsia="Times New Roman" w:hAnsi="Cambria Math" w:cs="Times New Roman"/>
                <w:szCs w:val="20"/>
                <w:lang w:val="en-US" w:eastAsia="ru-RU"/>
              </w:rPr>
              <m:t>i</m:t>
            </m:r>
          </m:sub>
        </m:sSub>
      </m:oMath>
      <w:r>
        <w:rPr>
          <w:rFonts w:eastAsia="Times New Roman" w:cs="Times New Roman"/>
          <w:szCs w:val="20"/>
          <w:lang w:eastAsia="ru-RU"/>
        </w:rPr>
        <w:t xml:space="preserve">. Для каждой ячейки </w:t>
      </w:r>
      <m:oMath>
        <m:sSub>
          <m:sSubPr>
            <m:ctrlPr>
              <w:rPr>
                <w:rFonts w:ascii="Cambria Math" w:eastAsia="Times New Roman" w:hAnsi="Cambria Math" w:cs="Times New Roman"/>
                <w:i/>
                <w:szCs w:val="20"/>
                <w:lang w:val="en-US" w:eastAsia="ru-RU"/>
              </w:rPr>
            </m:ctrlPr>
          </m:sSubPr>
          <m:e>
            <m:r>
              <w:rPr>
                <w:rFonts w:ascii="Cambria Math" w:eastAsia="Times New Roman" w:hAnsi="Cambria Math" w:cs="Times New Roman"/>
                <w:szCs w:val="20"/>
                <w:lang w:val="en-US" w:eastAsia="ru-RU"/>
              </w:rPr>
              <m:t>g</m:t>
            </m:r>
          </m:e>
          <m:sub>
            <m:r>
              <w:rPr>
                <w:rFonts w:ascii="Cambria Math" w:eastAsia="Times New Roman" w:hAnsi="Cambria Math" w:cs="Times New Roman"/>
                <w:szCs w:val="20"/>
                <w:lang w:val="en-US" w:eastAsia="ru-RU"/>
              </w:rPr>
              <m:t>i</m:t>
            </m:r>
          </m:sub>
        </m:sSub>
      </m:oMath>
      <w:r>
        <w:rPr>
          <w:rFonts w:eastAsia="Times New Roman" w:cs="Times New Roman"/>
          <w:szCs w:val="20"/>
          <w:lang w:eastAsia="ru-RU"/>
        </w:rPr>
        <w:t xml:space="preserve"> вводится скрытая бинарная переменная </w:t>
      </w:r>
      <m:oMath>
        <m:sSub>
          <m:sSubPr>
            <m:ctrlPr>
              <w:rPr>
                <w:rFonts w:ascii="Cambria Math" w:eastAsia="Times New Roman" w:hAnsi="Cambria Math" w:cs="Times New Roman"/>
                <w:i/>
                <w:szCs w:val="20"/>
                <w:lang w:eastAsia="ru-RU"/>
              </w:rPr>
            </m:ctrlPr>
          </m:sSubPr>
          <m:e>
            <m:r>
              <m:rPr>
                <m:sty m:val="p"/>
              </m:rPr>
              <w:rPr>
                <w:rFonts w:ascii="Cambria Math" w:eastAsia="Times New Roman" w:hAnsi="Cambria Math" w:cs="Times New Roman"/>
                <w:szCs w:val="20"/>
                <w:lang w:eastAsia="ru-RU"/>
              </w:rPr>
              <m:t>Θ</m:t>
            </m:r>
            <m:ctrlPr>
              <w:rPr>
                <w:rFonts w:ascii="Cambria Math" w:eastAsia="Times New Roman" w:hAnsi="Cambria Math" w:cs="Times New Roman"/>
                <w:szCs w:val="20"/>
                <w:lang w:eastAsia="ru-RU"/>
              </w:rPr>
            </m:ctrlPr>
          </m:e>
          <m:sub>
            <m:r>
              <w:rPr>
                <w:rFonts w:ascii="Cambria Math" w:eastAsia="Times New Roman" w:hAnsi="Cambria Math" w:cs="Times New Roman"/>
                <w:szCs w:val="20"/>
                <w:lang w:val="en-US" w:eastAsia="ru-RU"/>
              </w:rPr>
              <m:t>i</m:t>
            </m:r>
          </m:sub>
        </m:sSub>
        <m:r>
          <m:rPr>
            <m:sty m:val="p"/>
          </m:rPr>
          <w:rPr>
            <w:rFonts w:ascii="Cambria Math" w:eastAsia="Times New Roman" w:hAnsi="Cambria Math" w:cs="Times New Roman"/>
            <w:szCs w:val="20"/>
            <w:lang w:eastAsia="ru-RU"/>
          </w:rPr>
          <m:t>∈{</m:t>
        </m:r>
        <m:r>
          <w:rPr>
            <w:rFonts w:ascii="Cambria Math" w:eastAsia="Times New Roman" w:hAnsi="Cambria Math" w:cs="Times New Roman"/>
            <w:szCs w:val="20"/>
            <w:lang w:eastAsia="ru-RU"/>
          </w:rPr>
          <m:t>0,1}</m:t>
        </m:r>
      </m:oMath>
      <w:r>
        <w:rPr>
          <w:rFonts w:eastAsia="Times New Roman" w:cs="Times New Roman"/>
          <w:szCs w:val="20"/>
          <w:lang w:eastAsia="ru-RU"/>
        </w:rPr>
        <w:t>, отражающая наличие мусора. Вероятность присутствия мусора в ячейке описывается распределением</w:t>
      </w:r>
      <w:r>
        <w:rPr>
          <w:rFonts w:eastAsia="Times New Roman" w:cs="Times New Roman"/>
          <w:szCs w:val="20"/>
          <w:lang w:val="en-US" w:eastAsia="ru-RU"/>
        </w:rPr>
        <w:t>:</w:t>
      </w:r>
    </w:p>
    <w:p w14:paraId="229775E1" w14:textId="5BAB6295" w:rsidR="00FA6A1A" w:rsidRPr="007F6214" w:rsidRDefault="00000000" w:rsidP="00FA6A1A">
      <w:pPr>
        <w:ind w:firstLine="284"/>
        <w:rPr>
          <w:rFonts w:eastAsia="Times New Roman" w:cs="Times New Roman"/>
          <w:i/>
          <w:szCs w:val="20"/>
          <w:lang w:val="en-US" w:eastAsia="ru-RU"/>
        </w:rPr>
      </w:pPr>
      <m:oMathPara>
        <m:oMath>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π</m:t>
              </m:r>
              <m:ctrlPr>
                <w:rPr>
                  <w:rFonts w:ascii="Cambria Math" w:eastAsia="Times New Roman" w:hAnsi="Cambria Math" w:cs="Times New Roman"/>
                  <w:szCs w:val="20"/>
                  <w:lang w:val="en-US" w:eastAsia="ru-RU"/>
                </w:rPr>
              </m:ctrlP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=Pr</m:t>
          </m:r>
          <m:d>
            <m:dPr>
              <m:ctrlPr>
                <w:rPr>
                  <w:rFonts w:ascii="Cambria Math" w:eastAsia="Times New Roman" w:hAnsi="Cambria Math" w:cs="Times New Roman"/>
                  <w:i/>
                  <w:szCs w:val="20"/>
                  <w:lang w:val="en-US" w:eastAsia="ru-RU"/>
                </w:rPr>
              </m:ctrlPr>
            </m:dPr>
            <m:e>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Θ</m:t>
                  </m: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=1</m:t>
              </m:r>
            </m:e>
          </m:d>
          <m:r>
            <w:rPr>
              <w:rFonts w:ascii="Cambria Math" w:eastAsia="Times New Roman" w:hAnsi="Cambria Math" w:cs="Times New Roman"/>
              <w:szCs w:val="20"/>
              <w:lang w:val="en-US" w:eastAsia="ru-RU"/>
            </w:rPr>
            <m:t xml:space="preserve">, </m:t>
          </m:r>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π</m:t>
              </m: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 xml:space="preserve"> ~ Beta</m:t>
          </m:r>
          <m:d>
            <m:dPr>
              <m:ctrlPr>
                <w:rPr>
                  <w:rFonts w:ascii="Cambria Math" w:eastAsia="Times New Roman" w:hAnsi="Cambria Math" w:cs="Times New Roman"/>
                  <w:i/>
                  <w:szCs w:val="20"/>
                  <w:lang w:val="en-US" w:eastAsia="ru-RU"/>
                </w:rPr>
              </m:ctrlPr>
            </m:dPr>
            <m:e>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α</m:t>
                  </m: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m:t>
              </m:r>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β</m:t>
                  </m:r>
                </m:e>
                <m:sub>
                  <m:r>
                    <w:rPr>
                      <w:rFonts w:ascii="Cambria Math" w:eastAsia="Times New Roman" w:hAnsi="Cambria Math" w:cs="Times New Roman"/>
                      <w:szCs w:val="20"/>
                      <w:lang w:val="en-US" w:eastAsia="ru-RU"/>
                    </w:rPr>
                    <m:t>i</m:t>
                  </m:r>
                </m:sub>
              </m:sSub>
            </m:e>
          </m:d>
          <m:r>
            <w:rPr>
              <w:rFonts w:ascii="Cambria Math" w:eastAsia="Times New Roman" w:hAnsi="Cambria Math" w:cs="Times New Roman"/>
              <w:szCs w:val="20"/>
              <w:lang w:val="en-US" w:eastAsia="ru-RU"/>
            </w:rPr>
            <m:t>.</m:t>
          </m:r>
        </m:oMath>
      </m:oMathPara>
    </w:p>
    <w:p w14:paraId="7D34EBCE" w14:textId="1D530309" w:rsidR="00FA6A1A" w:rsidRPr="00EF4ECF" w:rsidRDefault="00FA6A1A" w:rsidP="00FA6A1A">
      <w:pPr>
        <w:ind w:firstLine="284"/>
        <w:rPr>
          <w:rFonts w:eastAsia="Times New Roman" w:cs="Times New Roman"/>
          <w:szCs w:val="20"/>
          <w:lang w:eastAsia="ru-RU"/>
        </w:rPr>
      </w:pPr>
      <w:r>
        <w:rPr>
          <w:rFonts w:eastAsia="Times New Roman" w:cs="Times New Roman"/>
          <w:szCs w:val="20"/>
          <w:lang w:eastAsia="ru-RU"/>
        </w:rPr>
        <w:t xml:space="preserve">На шаге наблюдения </w:t>
      </w:r>
      <m:oMath>
        <m:r>
          <w:rPr>
            <w:rFonts w:ascii="Cambria Math" w:eastAsia="Times New Roman" w:hAnsi="Cambria Math" w:cs="Times New Roman"/>
            <w:szCs w:val="20"/>
            <w:lang w:val="en-US" w:eastAsia="ru-RU"/>
          </w:rPr>
          <m:t>t</m:t>
        </m:r>
      </m:oMath>
      <w:r>
        <w:rPr>
          <w:rFonts w:eastAsia="Times New Roman" w:cs="Times New Roman"/>
          <w:szCs w:val="20"/>
          <w:lang w:eastAsia="ru-RU"/>
        </w:rPr>
        <w:t xml:space="preserve"> дрон получает бинарное измерение </w:t>
      </w:r>
      <m:oMath>
        <m:sSub>
          <m:sSubPr>
            <m:ctrlPr>
              <w:rPr>
                <w:rFonts w:ascii="Cambria Math" w:eastAsia="Times New Roman" w:hAnsi="Cambria Math" w:cs="Times New Roman"/>
                <w:i/>
                <w:szCs w:val="20"/>
                <w:lang w:eastAsia="ru-RU"/>
              </w:rPr>
            </m:ctrlPr>
          </m:sSubPr>
          <m:e>
            <m:r>
              <w:rPr>
                <w:rFonts w:ascii="Cambria Math" w:eastAsia="Times New Roman" w:hAnsi="Cambria Math" w:cs="Times New Roman"/>
                <w:szCs w:val="20"/>
                <w:lang w:val="en-US" w:eastAsia="ru-RU"/>
              </w:rPr>
              <m:t>z</m:t>
            </m:r>
            <m:ctrlPr>
              <w:rPr>
                <w:rFonts w:ascii="Cambria Math" w:eastAsia="Times New Roman" w:hAnsi="Cambria Math" w:cs="Times New Roman"/>
                <w:i/>
                <w:szCs w:val="20"/>
                <w:lang w:val="en-US" w:eastAsia="ru-RU"/>
              </w:rPr>
            </m:ctrlPr>
          </m:e>
          <m:sub>
            <m:r>
              <w:rPr>
                <w:rFonts w:ascii="Cambria Math" w:eastAsia="Times New Roman" w:hAnsi="Cambria Math" w:cs="Times New Roman"/>
                <w:szCs w:val="20"/>
                <w:lang w:val="en-US" w:eastAsia="ru-RU"/>
              </w:rPr>
              <m:t>i</m:t>
            </m:r>
            <m:r>
              <w:rPr>
                <w:rFonts w:ascii="Cambria Math" w:eastAsia="Times New Roman" w:hAnsi="Cambria Math" w:cs="Times New Roman"/>
                <w:szCs w:val="20"/>
                <w:lang w:eastAsia="ru-RU"/>
              </w:rPr>
              <m:t>,</m:t>
            </m:r>
            <m:r>
              <w:rPr>
                <w:rFonts w:ascii="Cambria Math" w:eastAsia="Times New Roman" w:hAnsi="Cambria Math" w:cs="Times New Roman"/>
                <w:szCs w:val="20"/>
                <w:lang w:val="en-US" w:eastAsia="ru-RU"/>
              </w:rPr>
              <m:t>t</m:t>
            </m:r>
          </m:sub>
        </m:sSub>
        <m:r>
          <m:rPr>
            <m:sty m:val="p"/>
          </m:rPr>
          <w:rPr>
            <w:rFonts w:ascii="Cambria Math" w:eastAsia="Times New Roman" w:hAnsi="Cambria Math" w:cs="Times New Roman"/>
            <w:szCs w:val="20"/>
            <w:lang w:eastAsia="ru-RU"/>
          </w:rPr>
          <m:t>∈</m:t>
        </m:r>
        <m:r>
          <w:rPr>
            <w:rFonts w:ascii="Cambria Math" w:eastAsia="Times New Roman" w:hAnsi="Cambria Math" w:cs="Times New Roman"/>
            <w:szCs w:val="20"/>
            <w:lang w:eastAsia="ru-RU"/>
          </w:rPr>
          <m:t>{0,1}</m:t>
        </m:r>
      </m:oMath>
      <w:r>
        <w:rPr>
          <w:rFonts w:eastAsia="Times New Roman" w:cs="Times New Roman"/>
          <w:szCs w:val="20"/>
          <w:lang w:eastAsia="ru-RU"/>
        </w:rPr>
        <w:t>,</w:t>
      </w:r>
      <w:r w:rsidRPr="00FA6A1A">
        <w:rPr>
          <w:rFonts w:eastAsia="Times New Roman" w:cs="Times New Roman"/>
          <w:szCs w:val="20"/>
          <w:lang w:eastAsia="ru-RU"/>
        </w:rPr>
        <w:t xml:space="preserve"> </w:t>
      </w:r>
      <w:r>
        <w:rPr>
          <w:rFonts w:eastAsia="Times New Roman" w:cs="Times New Roman"/>
          <w:szCs w:val="20"/>
          <w:lang w:eastAsia="ru-RU"/>
        </w:rPr>
        <w:t xml:space="preserve">которое зависит от истинного состояния </w:t>
      </w:r>
      <m:oMath>
        <m:sSub>
          <m:sSubPr>
            <m:ctrlPr>
              <w:rPr>
                <w:rFonts w:ascii="Cambria Math" w:eastAsia="Times New Roman" w:hAnsi="Cambria Math" w:cs="Times New Roman"/>
                <w:i/>
                <w:szCs w:val="20"/>
                <w:lang w:eastAsia="ru-RU"/>
              </w:rPr>
            </m:ctrlPr>
          </m:sSubPr>
          <m:e>
            <m:r>
              <m:rPr>
                <m:sty m:val="p"/>
              </m:rPr>
              <w:rPr>
                <w:rFonts w:ascii="Cambria Math" w:eastAsia="Times New Roman" w:hAnsi="Cambria Math" w:cs="Times New Roman"/>
                <w:szCs w:val="20"/>
                <w:lang w:eastAsia="ru-RU"/>
              </w:rPr>
              <m:t>Θ</m:t>
            </m:r>
            <m:ctrlPr>
              <w:rPr>
                <w:rFonts w:ascii="Cambria Math" w:eastAsia="Times New Roman" w:hAnsi="Cambria Math" w:cs="Times New Roman"/>
                <w:szCs w:val="20"/>
                <w:lang w:eastAsia="ru-RU"/>
              </w:rPr>
            </m:ctrlPr>
          </m:e>
          <m:sub>
            <m:r>
              <w:rPr>
                <w:rFonts w:ascii="Cambria Math" w:eastAsia="Times New Roman" w:hAnsi="Cambria Math" w:cs="Times New Roman"/>
                <w:szCs w:val="20"/>
                <w:lang w:val="en-US" w:eastAsia="ru-RU"/>
              </w:rPr>
              <m:t>i</m:t>
            </m:r>
          </m:sub>
        </m:sSub>
      </m:oMath>
      <w:r>
        <w:rPr>
          <w:rFonts w:eastAsia="Times New Roman" w:cs="Times New Roman"/>
          <w:szCs w:val="20"/>
          <w:lang w:eastAsia="ru-RU"/>
        </w:rPr>
        <w:t xml:space="preserve"> и характеристик сенсора. Благодаря сопряженности </w:t>
      </w:r>
      <w:r w:rsidR="00EF4ECF">
        <w:rPr>
          <w:rFonts w:eastAsia="Times New Roman" w:cs="Times New Roman"/>
          <w:szCs w:val="20"/>
          <w:lang w:eastAsia="ru-RU"/>
        </w:rPr>
        <w:t>распределения Бернулли</w:t>
      </w:r>
      <w:r>
        <w:rPr>
          <w:rFonts w:eastAsia="Times New Roman" w:cs="Times New Roman"/>
          <w:szCs w:val="20"/>
          <w:lang w:eastAsia="ru-RU"/>
        </w:rPr>
        <w:t xml:space="preserve"> и бета-распределения</w:t>
      </w:r>
      <w:r w:rsidR="00B5057C">
        <w:rPr>
          <w:rFonts w:eastAsia="Times New Roman" w:cs="Times New Roman"/>
          <w:szCs w:val="20"/>
          <w:lang w:eastAsia="ru-RU"/>
        </w:rPr>
        <w:t xml:space="preserve"> </w:t>
      </w:r>
      <w:r>
        <w:rPr>
          <w:rFonts w:eastAsia="Times New Roman" w:cs="Times New Roman"/>
          <w:szCs w:val="20"/>
          <w:lang w:eastAsia="ru-RU"/>
        </w:rPr>
        <w:t>обновление апостериорных параметров имеет вид</w:t>
      </w:r>
      <w:r w:rsidRPr="00FA6A1A">
        <w:rPr>
          <w:rFonts w:eastAsia="Times New Roman" w:cs="Times New Roman"/>
          <w:szCs w:val="20"/>
          <w:lang w:eastAsia="ru-RU"/>
        </w:rPr>
        <w:t>:</w:t>
      </w:r>
    </w:p>
    <w:p w14:paraId="18953976" w14:textId="76AB3EF1" w:rsidR="00FA6A1A" w:rsidRPr="00CB2F0B" w:rsidRDefault="00000000" w:rsidP="00CB2F0B">
      <w:pPr>
        <w:ind w:firstLine="284"/>
        <w:rPr>
          <w:rFonts w:eastAsia="Times New Roman" w:cs="Times New Roman"/>
          <w:i/>
          <w:szCs w:val="20"/>
          <w:lang w:eastAsia="ru-RU"/>
        </w:rPr>
      </w:pPr>
      <m:oMathPara>
        <m:oMath>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α</m:t>
              </m:r>
              <m:ctrlPr>
                <w:rPr>
                  <w:rFonts w:ascii="Cambria Math" w:eastAsia="Times New Roman" w:hAnsi="Cambria Math" w:cs="Times New Roman"/>
                  <w:szCs w:val="20"/>
                  <w:lang w:val="en-US" w:eastAsia="ru-RU"/>
                </w:rPr>
              </m:ctrlPr>
            </m:e>
            <m:sub>
              <m:r>
                <w:rPr>
                  <w:rFonts w:ascii="Cambria Math" w:eastAsia="Times New Roman" w:hAnsi="Cambria Math" w:cs="Times New Roman"/>
                  <w:szCs w:val="20"/>
                  <w:lang w:val="en-US" w:eastAsia="ru-RU"/>
                </w:rPr>
                <m:t>i</m:t>
              </m:r>
            </m:sub>
          </m:sSub>
          <m:r>
            <m:rPr>
              <m:sty m:val="p"/>
            </m:rPr>
            <w:rPr>
              <w:rFonts w:ascii="Cambria Math" w:eastAsia="Times New Roman" w:hAnsi="Cambria Math" w:cs="Times New Roman"/>
              <w:szCs w:val="20"/>
              <w:lang w:val="en-US" w:eastAsia="ru-RU"/>
            </w:rPr>
            <m:t>←</m:t>
          </m:r>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α</m:t>
              </m:r>
              <m:ctrlPr>
                <w:rPr>
                  <w:rFonts w:ascii="Cambria Math" w:eastAsia="Times New Roman" w:hAnsi="Cambria Math" w:cs="Times New Roman"/>
                  <w:szCs w:val="20"/>
                  <w:lang w:val="en-US" w:eastAsia="ru-RU"/>
                </w:rPr>
              </m:ctrlP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m:t>
          </m:r>
          <m:sSub>
            <m:sSubPr>
              <m:ctrlPr>
                <w:rPr>
                  <w:rFonts w:ascii="Cambria Math" w:eastAsia="Times New Roman" w:hAnsi="Cambria Math" w:cs="Times New Roman"/>
                  <w:i/>
                  <w:szCs w:val="20"/>
                  <w:lang w:val="en-US" w:eastAsia="ru-RU"/>
                </w:rPr>
              </m:ctrlPr>
            </m:sSubPr>
            <m:e>
              <m:r>
                <w:rPr>
                  <w:rFonts w:ascii="Cambria Math" w:eastAsia="Times New Roman" w:hAnsi="Cambria Math" w:cs="Times New Roman"/>
                  <w:szCs w:val="20"/>
                  <w:lang w:val="en-US" w:eastAsia="ru-RU"/>
                </w:rPr>
                <m:t>z</m:t>
              </m:r>
            </m:e>
            <m:sub>
              <m:r>
                <w:rPr>
                  <w:rFonts w:ascii="Cambria Math" w:eastAsia="Times New Roman" w:hAnsi="Cambria Math" w:cs="Times New Roman"/>
                  <w:szCs w:val="20"/>
                  <w:lang w:val="en-US" w:eastAsia="ru-RU"/>
                </w:rPr>
                <m:t>i,t</m:t>
              </m:r>
            </m:sub>
          </m:sSub>
          <m:r>
            <w:rPr>
              <w:rFonts w:ascii="Cambria Math" w:eastAsia="Times New Roman" w:hAnsi="Cambria Math" w:cs="Times New Roman"/>
              <w:szCs w:val="20"/>
              <w:lang w:val="en-US" w:eastAsia="ru-RU"/>
            </w:rPr>
            <m:t>,</m:t>
          </m:r>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β</m:t>
              </m:r>
            </m:e>
            <m:sub>
              <m:r>
                <w:rPr>
                  <w:rFonts w:ascii="Cambria Math" w:eastAsia="Times New Roman" w:hAnsi="Cambria Math" w:cs="Times New Roman"/>
                  <w:szCs w:val="20"/>
                  <w:lang w:val="en-US" w:eastAsia="ru-RU"/>
                </w:rPr>
                <m:t>i</m:t>
              </m:r>
            </m:sub>
          </m:sSub>
          <m:r>
            <m:rPr>
              <m:sty m:val="p"/>
            </m:rPr>
            <w:rPr>
              <w:rFonts w:ascii="Cambria Math" w:eastAsia="Times New Roman" w:hAnsi="Cambria Math" w:cs="Times New Roman"/>
              <w:szCs w:val="20"/>
              <w:lang w:val="en-US" w:eastAsia="ru-RU"/>
            </w:rPr>
            <m:t>←</m:t>
          </m:r>
          <m:sSub>
            <m:sSubPr>
              <m:ctrlPr>
                <w:rPr>
                  <w:rFonts w:ascii="Cambria Math" w:eastAsia="Times New Roman" w:hAnsi="Cambria Math" w:cs="Times New Roman"/>
                  <w:i/>
                  <w:szCs w:val="20"/>
                  <w:lang w:val="en-US" w:eastAsia="ru-RU"/>
                </w:rPr>
              </m:ctrlPr>
            </m:sSubPr>
            <m:e>
              <m:r>
                <m:rPr>
                  <m:sty m:val="p"/>
                </m:rPr>
                <w:rPr>
                  <w:rFonts w:ascii="Cambria Math" w:eastAsia="Times New Roman" w:hAnsi="Cambria Math" w:cs="Times New Roman"/>
                  <w:szCs w:val="20"/>
                  <w:lang w:val="en-US" w:eastAsia="ru-RU"/>
                </w:rPr>
                <m:t>β</m:t>
              </m:r>
              <m:ctrlPr>
                <w:rPr>
                  <w:rFonts w:ascii="Cambria Math" w:eastAsia="Times New Roman" w:hAnsi="Cambria Math" w:cs="Times New Roman"/>
                  <w:szCs w:val="20"/>
                  <w:lang w:val="en-US" w:eastAsia="ru-RU"/>
                </w:rPr>
              </m:ctrlP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m:t>
          </m:r>
          <m:d>
            <m:dPr>
              <m:ctrlPr>
                <w:rPr>
                  <w:rFonts w:ascii="Cambria Math" w:eastAsia="Times New Roman" w:hAnsi="Cambria Math" w:cs="Times New Roman"/>
                  <w:i/>
                  <w:szCs w:val="20"/>
                  <w:lang w:val="en-US" w:eastAsia="ru-RU"/>
                </w:rPr>
              </m:ctrlPr>
            </m:dPr>
            <m:e>
              <m:r>
                <w:rPr>
                  <w:rFonts w:ascii="Cambria Math" w:eastAsia="Times New Roman" w:hAnsi="Cambria Math" w:cs="Times New Roman"/>
                  <w:szCs w:val="20"/>
                  <w:lang w:val="en-US" w:eastAsia="ru-RU"/>
                </w:rPr>
                <m:t>1-</m:t>
              </m:r>
              <m:sSub>
                <m:sSubPr>
                  <m:ctrlPr>
                    <w:rPr>
                      <w:rFonts w:ascii="Cambria Math" w:eastAsia="Times New Roman" w:hAnsi="Cambria Math" w:cs="Times New Roman"/>
                      <w:i/>
                      <w:szCs w:val="20"/>
                      <w:lang w:val="en-US" w:eastAsia="ru-RU"/>
                    </w:rPr>
                  </m:ctrlPr>
                </m:sSubPr>
                <m:e>
                  <m:r>
                    <w:rPr>
                      <w:rFonts w:ascii="Cambria Math" w:eastAsia="Times New Roman" w:hAnsi="Cambria Math" w:cs="Times New Roman"/>
                      <w:szCs w:val="20"/>
                      <w:lang w:val="en-US" w:eastAsia="ru-RU"/>
                    </w:rPr>
                    <m:t>z</m:t>
                  </m:r>
                </m:e>
                <m:sub>
                  <m:r>
                    <w:rPr>
                      <w:rFonts w:ascii="Cambria Math" w:eastAsia="Times New Roman" w:hAnsi="Cambria Math" w:cs="Times New Roman"/>
                      <w:szCs w:val="20"/>
                      <w:lang w:val="en-US" w:eastAsia="ru-RU"/>
                    </w:rPr>
                    <m:t>i,t</m:t>
                  </m:r>
                </m:sub>
              </m:sSub>
            </m:e>
          </m:d>
          <m:r>
            <w:rPr>
              <w:rFonts w:ascii="Cambria Math" w:eastAsia="Times New Roman" w:hAnsi="Cambria Math" w:cs="Times New Roman"/>
              <w:szCs w:val="20"/>
              <w:lang w:val="en-US" w:eastAsia="ru-RU"/>
            </w:rPr>
            <m:t>,</m:t>
          </m:r>
        </m:oMath>
      </m:oMathPara>
    </w:p>
    <w:p w14:paraId="21273942" w14:textId="49CB9458" w:rsidR="00CB2F0B" w:rsidRPr="00CD1A54" w:rsidRDefault="00CB2F0B" w:rsidP="00CB2F0B">
      <w:pPr>
        <w:ind w:firstLine="284"/>
        <w:rPr>
          <w:rFonts w:eastAsia="Times New Roman" w:cs="Times New Roman"/>
          <w:iCs/>
          <w:szCs w:val="20"/>
          <w:lang w:eastAsia="ru-RU"/>
        </w:rPr>
      </w:pPr>
      <w:r>
        <w:rPr>
          <w:rFonts w:eastAsia="Times New Roman" w:cs="Times New Roman"/>
          <w:iCs/>
          <w:szCs w:val="20"/>
          <w:lang w:eastAsia="ru-RU"/>
        </w:rPr>
        <w:t>а апостериорная вероятность наличия мусора в ячейке вычисляется как</w:t>
      </w:r>
      <w:r w:rsidRPr="00CB2F0B">
        <w:rPr>
          <w:rFonts w:eastAsia="Times New Roman" w:cs="Times New Roman"/>
          <w:iCs/>
          <w:szCs w:val="20"/>
          <w:lang w:eastAsia="ru-RU"/>
        </w:rPr>
        <w:t>:</w:t>
      </w:r>
    </w:p>
    <w:p w14:paraId="7BC17C78" w14:textId="6F00543D" w:rsidR="00CB2F0B" w:rsidRPr="00CB2F0B" w:rsidRDefault="00000000" w:rsidP="00CB2F0B">
      <w:pPr>
        <w:ind w:firstLine="284"/>
        <w:rPr>
          <w:rFonts w:eastAsia="Times New Roman" w:cs="Times New Roman"/>
          <w:i/>
          <w:iCs/>
          <w:szCs w:val="20"/>
          <w:lang w:eastAsia="ru-RU"/>
        </w:rPr>
      </w:pPr>
      <m:oMathPara>
        <m:oMath>
          <m:sSub>
            <m:sSubPr>
              <m:ctrlPr>
                <w:rPr>
                  <w:rFonts w:ascii="Cambria Math" w:eastAsia="Times New Roman" w:hAnsi="Cambria Math" w:cs="Times New Roman"/>
                  <w:i/>
                  <w:iCs/>
                  <w:szCs w:val="20"/>
                  <w:lang w:val="en-US" w:eastAsia="ru-RU"/>
                </w:rPr>
              </m:ctrlPr>
            </m:sSubPr>
            <m:e>
              <m:r>
                <w:rPr>
                  <w:rFonts w:ascii="Cambria Math" w:eastAsia="Times New Roman" w:hAnsi="Cambria Math" w:cs="Times New Roman"/>
                  <w:szCs w:val="20"/>
                  <w:lang w:val="en-US" w:eastAsia="ru-RU"/>
                </w:rPr>
                <m:t>b</m:t>
              </m: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m:t>
          </m:r>
          <m:f>
            <m:fPr>
              <m:ctrlPr>
                <w:rPr>
                  <w:rFonts w:ascii="Cambria Math" w:eastAsia="Times New Roman" w:hAnsi="Cambria Math" w:cs="Times New Roman"/>
                  <w:i/>
                  <w:iCs/>
                  <w:szCs w:val="20"/>
                  <w:lang w:val="en-US" w:eastAsia="ru-RU"/>
                </w:rPr>
              </m:ctrlPr>
            </m:fPr>
            <m:num>
              <m:sSub>
                <m:sSubPr>
                  <m:ctrlPr>
                    <w:rPr>
                      <w:rFonts w:ascii="Cambria Math" w:eastAsia="Times New Roman" w:hAnsi="Cambria Math" w:cs="Times New Roman"/>
                      <w:i/>
                      <w:iCs/>
                      <w:szCs w:val="20"/>
                      <w:lang w:val="en-US" w:eastAsia="ru-RU"/>
                    </w:rPr>
                  </m:ctrlPr>
                </m:sSubPr>
                <m:e>
                  <m:r>
                    <m:rPr>
                      <m:sty m:val="p"/>
                    </m:rPr>
                    <w:rPr>
                      <w:rFonts w:ascii="Cambria Math" w:eastAsia="Times New Roman" w:hAnsi="Cambria Math" w:cs="Times New Roman"/>
                      <w:szCs w:val="20"/>
                      <w:lang w:val="en-US" w:eastAsia="ru-RU"/>
                    </w:rPr>
                    <m:t>α</m:t>
                  </m:r>
                  <m:ctrlPr>
                    <w:rPr>
                      <w:rFonts w:ascii="Cambria Math" w:eastAsia="Times New Roman" w:hAnsi="Cambria Math" w:cs="Times New Roman"/>
                      <w:iCs/>
                      <w:szCs w:val="20"/>
                      <w:lang w:val="en-US" w:eastAsia="ru-RU"/>
                    </w:rPr>
                  </m:ctrlPr>
                </m:e>
                <m:sub>
                  <m:r>
                    <w:rPr>
                      <w:rFonts w:ascii="Cambria Math" w:eastAsia="Times New Roman" w:hAnsi="Cambria Math" w:cs="Times New Roman"/>
                      <w:szCs w:val="20"/>
                      <w:lang w:val="en-US" w:eastAsia="ru-RU"/>
                    </w:rPr>
                    <m:t>i</m:t>
                  </m:r>
                </m:sub>
              </m:sSub>
            </m:num>
            <m:den>
              <m:sSub>
                <m:sSubPr>
                  <m:ctrlPr>
                    <w:rPr>
                      <w:rFonts w:ascii="Cambria Math" w:eastAsia="Times New Roman" w:hAnsi="Cambria Math" w:cs="Times New Roman"/>
                      <w:i/>
                      <w:iCs/>
                      <w:szCs w:val="20"/>
                      <w:lang w:val="en-US" w:eastAsia="ru-RU"/>
                    </w:rPr>
                  </m:ctrlPr>
                </m:sSubPr>
                <m:e>
                  <m:r>
                    <m:rPr>
                      <m:sty m:val="p"/>
                    </m:rPr>
                    <w:rPr>
                      <w:rFonts w:ascii="Cambria Math" w:eastAsia="Times New Roman" w:hAnsi="Cambria Math" w:cs="Times New Roman"/>
                      <w:szCs w:val="20"/>
                      <w:lang w:val="en-US" w:eastAsia="ru-RU"/>
                    </w:rPr>
                    <m:t>α</m:t>
                  </m:r>
                  <m:ctrlPr>
                    <w:rPr>
                      <w:rFonts w:ascii="Cambria Math" w:eastAsia="Times New Roman" w:hAnsi="Cambria Math" w:cs="Times New Roman"/>
                      <w:iCs/>
                      <w:szCs w:val="20"/>
                      <w:lang w:val="en-US" w:eastAsia="ru-RU"/>
                    </w:rPr>
                  </m:ctrlP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val="en-US" w:eastAsia="ru-RU"/>
                </w:rPr>
                <m:t>+</m:t>
              </m:r>
              <m:sSub>
                <m:sSubPr>
                  <m:ctrlPr>
                    <w:rPr>
                      <w:rFonts w:ascii="Cambria Math" w:eastAsia="Times New Roman" w:hAnsi="Cambria Math" w:cs="Times New Roman"/>
                      <w:i/>
                      <w:iCs/>
                      <w:szCs w:val="20"/>
                      <w:lang w:val="en-US" w:eastAsia="ru-RU"/>
                    </w:rPr>
                  </m:ctrlPr>
                </m:sSubPr>
                <m:e>
                  <m:r>
                    <m:rPr>
                      <m:sty m:val="p"/>
                    </m:rPr>
                    <w:rPr>
                      <w:rFonts w:ascii="Cambria Math" w:eastAsia="Times New Roman" w:hAnsi="Cambria Math" w:cs="Times New Roman"/>
                      <w:szCs w:val="20"/>
                      <w:lang w:val="en-US" w:eastAsia="ru-RU"/>
                    </w:rPr>
                    <m:t>β</m:t>
                  </m:r>
                </m:e>
                <m:sub>
                  <m:r>
                    <w:rPr>
                      <w:rFonts w:ascii="Cambria Math" w:eastAsia="Times New Roman" w:hAnsi="Cambria Math" w:cs="Times New Roman"/>
                      <w:szCs w:val="20"/>
                      <w:lang w:val="en-US" w:eastAsia="ru-RU"/>
                    </w:rPr>
                    <m:t>i</m:t>
                  </m:r>
                </m:sub>
              </m:sSub>
            </m:den>
          </m:f>
          <m:r>
            <w:rPr>
              <w:rFonts w:ascii="Cambria Math" w:eastAsia="Times New Roman" w:hAnsi="Cambria Math" w:cs="Times New Roman"/>
              <w:szCs w:val="20"/>
              <w:lang w:eastAsia="ru-RU"/>
            </w:rPr>
            <m:t>.</m:t>
          </m:r>
        </m:oMath>
      </m:oMathPara>
    </w:p>
    <w:p w14:paraId="2802574B" w14:textId="6CED638F" w:rsidR="00CB2F0B" w:rsidRDefault="00CB2F0B" w:rsidP="00CB2F0B">
      <w:pPr>
        <w:ind w:firstLine="284"/>
        <w:rPr>
          <w:rFonts w:eastAsia="Times New Roman" w:cs="Times New Roman"/>
          <w:szCs w:val="20"/>
          <w:lang w:eastAsia="ru-RU"/>
        </w:rPr>
      </w:pPr>
      <w:r>
        <w:rPr>
          <w:rFonts w:eastAsia="Times New Roman" w:cs="Times New Roman"/>
          <w:szCs w:val="20"/>
          <w:lang w:eastAsia="ru-RU"/>
        </w:rPr>
        <w:t xml:space="preserve">Таким образом, карта вероятностей </w:t>
      </w:r>
      <m:oMath>
        <m:r>
          <w:rPr>
            <w:rFonts w:ascii="Cambria Math" w:eastAsia="Times New Roman" w:hAnsi="Cambria Math" w:cs="Times New Roman"/>
            <w:szCs w:val="20"/>
            <w:lang w:val="en-US" w:eastAsia="ru-RU"/>
          </w:rPr>
          <m:t>b</m:t>
        </m:r>
        <m:r>
          <w:rPr>
            <w:rFonts w:ascii="Cambria Math" w:eastAsia="Times New Roman" w:hAnsi="Cambria Math" w:cs="Times New Roman"/>
            <w:szCs w:val="20"/>
            <w:lang w:eastAsia="ru-RU"/>
          </w:rPr>
          <m:t>=</m:t>
        </m:r>
        <m:d>
          <m:dPr>
            <m:ctrlPr>
              <w:rPr>
                <w:rFonts w:ascii="Cambria Math" w:eastAsia="Times New Roman" w:hAnsi="Cambria Math" w:cs="Times New Roman"/>
                <w:i/>
                <w:szCs w:val="20"/>
                <w:lang w:eastAsia="ru-RU"/>
              </w:rPr>
            </m:ctrlPr>
          </m:dPr>
          <m:e>
            <m:sSub>
              <m:sSubPr>
                <m:ctrlPr>
                  <w:rPr>
                    <w:rFonts w:ascii="Cambria Math" w:eastAsia="Times New Roman" w:hAnsi="Cambria Math" w:cs="Times New Roman"/>
                    <w:i/>
                    <w:szCs w:val="20"/>
                    <w:lang w:eastAsia="ru-RU"/>
                  </w:rPr>
                </m:ctrlPr>
              </m:sSubPr>
              <m:e>
                <m:r>
                  <w:rPr>
                    <w:rFonts w:ascii="Cambria Math" w:eastAsia="Times New Roman" w:hAnsi="Cambria Math" w:cs="Times New Roman"/>
                    <w:szCs w:val="20"/>
                    <w:lang w:val="en-US" w:eastAsia="ru-RU"/>
                  </w:rPr>
                  <m:t>b</m:t>
                </m:r>
              </m:e>
              <m:sub>
                <m:r>
                  <w:rPr>
                    <w:rFonts w:ascii="Cambria Math" w:eastAsia="Times New Roman" w:hAnsi="Cambria Math" w:cs="Times New Roman"/>
                    <w:szCs w:val="20"/>
                    <w:lang w:eastAsia="ru-RU"/>
                  </w:rPr>
                  <m:t>1</m:t>
                </m:r>
              </m:sub>
            </m:sSub>
            <m:r>
              <w:rPr>
                <w:rFonts w:ascii="Cambria Math" w:eastAsia="Times New Roman" w:hAnsi="Cambria Math" w:cs="Times New Roman"/>
                <w:szCs w:val="20"/>
                <w:lang w:eastAsia="ru-RU"/>
              </w:rPr>
              <m:t>,</m:t>
            </m:r>
            <m:r>
              <m:rPr>
                <m:sty m:val="p"/>
              </m:rPr>
              <w:rPr>
                <w:rFonts w:ascii="Cambria Math" w:eastAsia="Times New Roman" w:hAnsi="Cambria Math" w:cs="Times New Roman"/>
                <w:szCs w:val="20"/>
                <w:lang w:eastAsia="ru-RU"/>
              </w:rPr>
              <m:t>…</m:t>
            </m:r>
            <m:r>
              <w:rPr>
                <w:rFonts w:ascii="Cambria Math" w:eastAsia="Times New Roman" w:hAnsi="Cambria Math" w:cs="Times New Roman"/>
                <w:szCs w:val="20"/>
                <w:lang w:eastAsia="ru-RU"/>
              </w:rPr>
              <m:t>,</m:t>
            </m:r>
            <m:sSub>
              <m:sSubPr>
                <m:ctrlPr>
                  <w:rPr>
                    <w:rFonts w:ascii="Cambria Math" w:eastAsia="Times New Roman" w:hAnsi="Cambria Math" w:cs="Times New Roman"/>
                    <w:i/>
                    <w:szCs w:val="20"/>
                    <w:lang w:eastAsia="ru-RU"/>
                  </w:rPr>
                </m:ctrlPr>
              </m:sSubPr>
              <m:e>
                <m:r>
                  <w:rPr>
                    <w:rFonts w:ascii="Cambria Math" w:eastAsia="Times New Roman" w:hAnsi="Cambria Math" w:cs="Times New Roman"/>
                    <w:szCs w:val="20"/>
                    <w:lang w:val="en-US" w:eastAsia="ru-RU"/>
                  </w:rPr>
                  <m:t>b</m:t>
                </m:r>
              </m:e>
              <m:sub>
                <m:r>
                  <w:rPr>
                    <w:rFonts w:ascii="Cambria Math" w:eastAsia="Times New Roman" w:hAnsi="Cambria Math" w:cs="Times New Roman"/>
                    <w:szCs w:val="20"/>
                    <w:lang w:val="en-US" w:eastAsia="ru-RU"/>
                  </w:rPr>
                  <m:t>N</m:t>
                </m:r>
              </m:sub>
            </m:sSub>
          </m:e>
        </m:d>
      </m:oMath>
      <w:r>
        <w:rPr>
          <w:rFonts w:eastAsia="Times New Roman" w:cs="Times New Roman"/>
          <w:szCs w:val="20"/>
          <w:lang w:eastAsia="ru-RU"/>
        </w:rPr>
        <w:t xml:space="preserve"> формируется и уточняется по мере движения дрона и накопления наблюдений.</w:t>
      </w:r>
    </w:p>
    <w:p w14:paraId="5DE47A18" w14:textId="46BFB385" w:rsidR="00EF4ECF" w:rsidRPr="00CD1A54" w:rsidRDefault="00CB2F0B" w:rsidP="00EF4ECF">
      <w:pPr>
        <w:ind w:firstLine="284"/>
        <w:rPr>
          <w:rFonts w:eastAsia="Times New Roman" w:cs="Times New Roman"/>
          <w:szCs w:val="20"/>
          <w:lang w:eastAsia="ru-RU"/>
        </w:rPr>
      </w:pPr>
      <w:r>
        <w:rPr>
          <w:rFonts w:eastAsia="Times New Roman" w:cs="Times New Roman"/>
          <w:szCs w:val="20"/>
          <w:lang w:eastAsia="ru-RU"/>
        </w:rPr>
        <w:t>2. Алгоритм планирования маршрута</w:t>
      </w:r>
    </w:p>
    <w:p w14:paraId="79EA827A" w14:textId="42D4CFD7" w:rsidR="00CB2F0B" w:rsidRPr="00EF4ECF" w:rsidRDefault="00EF4ECF" w:rsidP="00EF4ECF">
      <w:pPr>
        <w:ind w:firstLine="284"/>
        <w:rPr>
          <w:rFonts w:eastAsia="Times New Roman" w:cs="Times New Roman"/>
          <w:szCs w:val="20"/>
          <w:lang w:eastAsia="ru-RU"/>
        </w:rPr>
      </w:pPr>
      <w:r>
        <w:rPr>
          <w:rFonts w:eastAsia="Times New Roman" w:cs="Times New Roman"/>
          <w:szCs w:val="20"/>
          <w:lang w:eastAsia="ru-RU"/>
        </w:rPr>
        <w:t xml:space="preserve">На первом этапе дрон следует маршруту равномерного покрытия, чтобы получить исходные данные о распределении мусора. По мере накопления информации карта уточняется, и при обнаружении областей с высокой вероятностью </w:t>
      </w:r>
      <m:oMath>
        <m:r>
          <w:rPr>
            <w:rFonts w:ascii="Cambria Math" w:eastAsia="Times New Roman" w:hAnsi="Cambria Math" w:cs="Times New Roman"/>
            <w:szCs w:val="20"/>
            <w:lang w:eastAsia="ru-RU"/>
          </w:rPr>
          <m:t>(</m:t>
        </m:r>
        <m:sSub>
          <m:sSubPr>
            <m:ctrlPr>
              <w:rPr>
                <w:rFonts w:ascii="Cambria Math" w:eastAsia="Times New Roman" w:hAnsi="Cambria Math" w:cs="Times New Roman"/>
                <w:i/>
                <w:szCs w:val="20"/>
                <w:lang w:eastAsia="ru-RU"/>
              </w:rPr>
            </m:ctrlPr>
          </m:sSubPr>
          <m:e>
            <m:r>
              <w:rPr>
                <w:rFonts w:ascii="Cambria Math" w:eastAsia="Times New Roman" w:hAnsi="Cambria Math" w:cs="Times New Roman"/>
                <w:szCs w:val="20"/>
                <w:lang w:val="en-US" w:eastAsia="ru-RU"/>
              </w:rPr>
              <m:t>b</m:t>
            </m:r>
            <m:ctrlPr>
              <w:rPr>
                <w:rFonts w:ascii="Cambria Math" w:eastAsia="Times New Roman" w:hAnsi="Cambria Math" w:cs="Times New Roman"/>
                <w:i/>
                <w:szCs w:val="20"/>
                <w:lang w:val="en-US" w:eastAsia="ru-RU"/>
              </w:rPr>
            </m:ctrlPr>
          </m:e>
          <m:sub>
            <m:r>
              <w:rPr>
                <w:rFonts w:ascii="Cambria Math" w:eastAsia="Times New Roman" w:hAnsi="Cambria Math" w:cs="Times New Roman"/>
                <w:szCs w:val="20"/>
                <w:lang w:val="en-US" w:eastAsia="ru-RU"/>
              </w:rPr>
              <m:t>i</m:t>
            </m:r>
          </m:sub>
        </m:sSub>
        <m:r>
          <w:rPr>
            <w:rFonts w:ascii="Cambria Math" w:eastAsia="Times New Roman" w:hAnsi="Cambria Math" w:cs="Times New Roman"/>
            <w:szCs w:val="20"/>
            <w:lang w:eastAsia="ru-RU"/>
          </w:rPr>
          <m:t xml:space="preserve">&gt; </m:t>
        </m:r>
        <m:r>
          <m:rPr>
            <m:sty m:val="p"/>
          </m:rPr>
          <w:rPr>
            <w:rFonts w:ascii="Cambria Math" w:eastAsia="Times New Roman" w:hAnsi="Cambria Math" w:cs="Times New Roman"/>
            <w:szCs w:val="20"/>
            <w:lang w:val="en-US" w:eastAsia="ru-RU"/>
          </w:rPr>
          <m:t>θ</m:t>
        </m:r>
      </m:oMath>
      <w:r>
        <w:rPr>
          <w:rFonts w:eastAsia="Times New Roman" w:cs="Times New Roman"/>
          <w:szCs w:val="20"/>
          <w:lang w:eastAsia="ru-RU"/>
        </w:rPr>
        <w:t xml:space="preserve">, где </w:t>
      </w:r>
      <m:oMath>
        <m:r>
          <m:rPr>
            <m:sty m:val="p"/>
          </m:rPr>
          <w:rPr>
            <w:rFonts w:ascii="Cambria Math" w:eastAsia="Times New Roman" w:hAnsi="Cambria Math" w:cs="Times New Roman"/>
            <w:szCs w:val="20"/>
            <w:lang w:val="en-US" w:eastAsia="ru-RU"/>
          </w:rPr>
          <m:t>θ</m:t>
        </m:r>
      </m:oMath>
      <w:r>
        <w:rPr>
          <w:rFonts w:eastAsia="Times New Roman" w:cs="Times New Roman"/>
          <w:szCs w:val="20"/>
          <w:lang w:eastAsia="ru-RU"/>
        </w:rPr>
        <w:t xml:space="preserve"> - порог, заданный как параметр дрона</w:t>
      </w:r>
      <w:r w:rsidRPr="00EF4ECF">
        <w:rPr>
          <w:rFonts w:eastAsia="Times New Roman" w:cs="Times New Roman"/>
          <w:szCs w:val="20"/>
          <w:lang w:eastAsia="ru-RU"/>
        </w:rPr>
        <w:t xml:space="preserve">) </w:t>
      </w:r>
      <w:r>
        <w:rPr>
          <w:rFonts w:eastAsia="Times New Roman" w:cs="Times New Roman"/>
          <w:szCs w:val="20"/>
          <w:lang w:eastAsia="ru-RU"/>
        </w:rPr>
        <w:t>включается режим целенаправленного сбора. Для этого из карты выделяются опорные точки при помощи метода подавления, исключающего избыточно близкие цели. Далее формируется последовательность посещения этих точек, упорядоченных жадным алгоритмом, аналогичным приближенному решению задачи коммивояжёра. После сбора мусора в данных областях дрон возвращается в режим покрытия для поиска новых скоплений.</w:t>
      </w:r>
    </w:p>
    <w:p w14:paraId="353D7F21" w14:textId="396298B5" w:rsidR="00CB2F0B" w:rsidRDefault="00CB2F0B" w:rsidP="00CB2F0B">
      <w:pPr>
        <w:ind w:firstLine="284"/>
        <w:rPr>
          <w:rFonts w:eastAsia="Times New Roman" w:cs="Times New Roman"/>
          <w:szCs w:val="20"/>
          <w:lang w:eastAsia="ru-RU"/>
        </w:rPr>
      </w:pPr>
      <w:r>
        <w:rPr>
          <w:rFonts w:eastAsia="Times New Roman" w:cs="Times New Roman"/>
          <w:szCs w:val="20"/>
          <w:lang w:eastAsia="ru-RU"/>
        </w:rPr>
        <w:t>3. Симуляция и программная реализация</w:t>
      </w:r>
    </w:p>
    <w:p w14:paraId="7BC1A65C" w14:textId="12982935" w:rsidR="00CB2F0B" w:rsidRDefault="00CB2F0B" w:rsidP="00CB2F0B">
      <w:pPr>
        <w:ind w:firstLine="284"/>
        <w:rPr>
          <w:rFonts w:eastAsia="Times New Roman" w:cs="Times New Roman"/>
          <w:szCs w:val="20"/>
          <w:lang w:eastAsia="ru-RU"/>
        </w:rPr>
      </w:pPr>
      <w:r w:rsidRPr="00CB2F0B">
        <w:rPr>
          <w:rFonts w:eastAsia="Times New Roman" w:cs="Times New Roman"/>
          <w:szCs w:val="20"/>
          <w:lang w:eastAsia="ru-RU"/>
        </w:rPr>
        <w:t>Для анализа подобных алгоритмов и проверки их эффективности в различных сценариях была разработана программная среда моделирования. Она включает в себя генерацию синтетической акватории с распределением мусора, имитацию работы сенсоров с зашумлёнными измерениями, обновление карты на основе байесовских правил, а также модули построения маршрута и следования ему. Такая симуляция позволяет исследовать влияние параметров сенсоров, стратегий планирования и ограничений дрона на качество очистки акватории, что существенно упрощает разработку и отладку системы до выхода на реальные испытания.</w:t>
      </w:r>
    </w:p>
    <w:p w14:paraId="65A5AD3E" w14:textId="19992C2E" w:rsidR="00CB2F0B" w:rsidRDefault="00CB2F0B" w:rsidP="00CB2F0B">
      <w:pPr>
        <w:jc w:val="center"/>
        <w:rPr>
          <w:rFonts w:eastAsia="Times New Roman" w:cs="Times New Roman"/>
          <w:b/>
          <w:bCs/>
          <w:szCs w:val="20"/>
          <w:lang w:eastAsia="ru-RU"/>
        </w:rPr>
      </w:pPr>
      <w:r>
        <w:rPr>
          <w:noProof/>
          <w:lang w:eastAsia="ru-RU"/>
        </w:rPr>
        <w:drawing>
          <wp:inline distT="0" distB="0" distL="0" distR="0" wp14:anchorId="7852F85B" wp14:editId="749FFCFD">
            <wp:extent cx="5940425" cy="2710180"/>
            <wp:effectExtent l="0" t="0" r="3175" b="0"/>
            <wp:docPr id="15954317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2710180"/>
                    </a:xfrm>
                    <a:prstGeom prst="rect">
                      <a:avLst/>
                    </a:prstGeom>
                    <a:noFill/>
                    <a:ln>
                      <a:noFill/>
                    </a:ln>
                  </pic:spPr>
                </pic:pic>
              </a:graphicData>
            </a:graphic>
          </wp:inline>
        </w:drawing>
      </w:r>
    </w:p>
    <w:p w14:paraId="5BD8C8B4" w14:textId="0E006565" w:rsidR="00CB2F0B" w:rsidRPr="00CB2F0B" w:rsidRDefault="00CB2F0B" w:rsidP="00CB2F0B">
      <w:pPr>
        <w:jc w:val="center"/>
        <w:rPr>
          <w:rFonts w:eastAsia="Times New Roman" w:cs="Times New Roman"/>
          <w:b/>
          <w:bCs/>
          <w:szCs w:val="20"/>
          <w:lang w:eastAsia="ru-RU"/>
        </w:rPr>
      </w:pPr>
      <w:r w:rsidRPr="00CB2F0B">
        <w:rPr>
          <w:rFonts w:eastAsia="Times New Roman" w:cs="Times New Roman"/>
          <w:b/>
          <w:bCs/>
          <w:szCs w:val="20"/>
          <w:lang w:eastAsia="ru-RU"/>
        </w:rPr>
        <w:t xml:space="preserve">Рисунок </w:t>
      </w:r>
      <w:r>
        <w:rPr>
          <w:rFonts w:eastAsia="Times New Roman" w:cs="Times New Roman"/>
          <w:b/>
          <w:bCs/>
          <w:szCs w:val="20"/>
          <w:lang w:eastAsia="ru-RU"/>
        </w:rPr>
        <w:t>1</w:t>
      </w:r>
      <w:r w:rsidRPr="00CB2F0B">
        <w:rPr>
          <w:rFonts w:eastAsia="Times New Roman" w:cs="Times New Roman"/>
          <w:b/>
          <w:bCs/>
          <w:szCs w:val="20"/>
          <w:lang w:eastAsia="ru-RU"/>
        </w:rPr>
        <w:t xml:space="preserve"> – Смоделированная </w:t>
      </w:r>
      <w:r>
        <w:rPr>
          <w:rFonts w:eastAsia="Times New Roman" w:cs="Times New Roman"/>
          <w:b/>
          <w:bCs/>
          <w:szCs w:val="20"/>
          <w:lang w:eastAsia="ru-RU"/>
        </w:rPr>
        <w:t>апостериорная вероятность и траектория сбора</w:t>
      </w:r>
    </w:p>
    <w:p w14:paraId="5A53879D" w14:textId="77777777" w:rsidR="00B5057C" w:rsidRDefault="00B5057C" w:rsidP="00EF4ECF">
      <w:pPr>
        <w:ind w:firstLine="284"/>
        <w:rPr>
          <w:rFonts w:eastAsia="Times New Roman" w:cs="Times New Roman"/>
          <w:b/>
          <w:bCs/>
          <w:i/>
          <w:iCs/>
          <w:szCs w:val="20"/>
          <w:lang w:eastAsia="ru-RU"/>
        </w:rPr>
      </w:pPr>
    </w:p>
    <w:p w14:paraId="007ADFAB" w14:textId="3D0DED40" w:rsidR="00CB2F0B" w:rsidRDefault="00EF4ECF" w:rsidP="00EF4ECF">
      <w:pPr>
        <w:ind w:firstLine="284"/>
        <w:rPr>
          <w:rFonts w:eastAsia="Times New Roman" w:cs="Times New Roman"/>
          <w:b/>
          <w:bCs/>
          <w:i/>
          <w:iCs/>
          <w:szCs w:val="20"/>
          <w:lang w:eastAsia="ru-RU"/>
        </w:rPr>
      </w:pPr>
      <w:r w:rsidRPr="00EF4ECF">
        <w:rPr>
          <w:rFonts w:eastAsia="Times New Roman" w:cs="Times New Roman"/>
          <w:b/>
          <w:bCs/>
          <w:i/>
          <w:iCs/>
          <w:szCs w:val="20"/>
          <w:lang w:eastAsia="ru-RU"/>
        </w:rPr>
        <w:t>Обнаружение мусора при помощи нейросетевых алгоритмов</w:t>
      </w:r>
    </w:p>
    <w:p w14:paraId="32D77DEC" w14:textId="006A5D8F" w:rsidR="00EF4ECF" w:rsidRDefault="00EF4ECF" w:rsidP="00EF4ECF">
      <w:pPr>
        <w:ind w:firstLine="284"/>
        <w:rPr>
          <w:rFonts w:eastAsia="Times New Roman" w:cs="Times New Roman"/>
          <w:szCs w:val="20"/>
          <w:lang w:eastAsia="ru-RU"/>
        </w:rPr>
      </w:pPr>
      <w:r>
        <w:rPr>
          <w:rFonts w:eastAsia="Times New Roman" w:cs="Times New Roman"/>
          <w:szCs w:val="20"/>
          <w:lang w:eastAsia="ru-RU"/>
        </w:rPr>
        <w:t>Ключевым элементом системы является модуль обнаружения мусора на поверхности воды. Именно от качества и надёжности этой подсистемы зависит точность формирования карты вероятностей, а следовательно – эффективность маршрутов сбора.</w:t>
      </w:r>
    </w:p>
    <w:p w14:paraId="428720F0" w14:textId="1D33D435" w:rsidR="00EF4ECF" w:rsidRDefault="00EF4ECF" w:rsidP="00EF4ECF">
      <w:pPr>
        <w:ind w:firstLine="284"/>
        <w:rPr>
          <w:rFonts w:eastAsia="Times New Roman" w:cs="Times New Roman"/>
          <w:szCs w:val="20"/>
          <w:lang w:eastAsia="ru-RU"/>
        </w:rPr>
      </w:pPr>
      <w:r>
        <w:rPr>
          <w:rFonts w:eastAsia="Times New Roman" w:cs="Times New Roman"/>
          <w:szCs w:val="20"/>
          <w:lang w:eastAsia="ru-RU"/>
        </w:rPr>
        <w:t xml:space="preserve">Классические алгоритмы компьютерного зрения, основанные на цветовых фильтрах, сегментации или анализе контуров, показали ограниченную применимость в условиях реальных акваторий </w:t>
      </w:r>
      <w:r w:rsidRPr="00EF4ECF">
        <w:rPr>
          <w:rFonts w:eastAsia="Times New Roman" w:cs="Times New Roman"/>
          <w:szCs w:val="20"/>
          <w:lang w:eastAsia="ru-RU"/>
        </w:rPr>
        <w:t>[3]</w:t>
      </w:r>
      <w:r>
        <w:rPr>
          <w:rFonts w:eastAsia="Times New Roman" w:cs="Times New Roman"/>
          <w:szCs w:val="20"/>
          <w:lang w:eastAsia="ru-RU"/>
        </w:rPr>
        <w:t>. Переменные условия освещения, отражения на воде, схожесть мусора и фоновых объектов приводят к высокой частоте ложных срабатываний.</w:t>
      </w:r>
    </w:p>
    <w:p w14:paraId="630733A2" w14:textId="62BDA169" w:rsidR="00EF4ECF" w:rsidRDefault="00EF4ECF" w:rsidP="00EF4ECF">
      <w:pPr>
        <w:ind w:firstLine="284"/>
        <w:rPr>
          <w:rFonts w:eastAsia="Times New Roman" w:cs="Times New Roman"/>
          <w:szCs w:val="20"/>
          <w:lang w:val="en-US" w:eastAsia="ru-RU"/>
        </w:rPr>
      </w:pPr>
      <w:r>
        <w:rPr>
          <w:rFonts w:eastAsia="Times New Roman" w:cs="Times New Roman"/>
          <w:szCs w:val="20"/>
          <w:lang w:eastAsia="ru-RU"/>
        </w:rPr>
        <w:t>В связи с этим в последние годы основное внимание уделяется нейросетевым методам детекции и сегментации объектов, основанным на глубоком обучении.</w:t>
      </w:r>
      <w:r w:rsidR="00B5057C">
        <w:rPr>
          <w:rFonts w:eastAsia="Times New Roman" w:cs="Times New Roman"/>
          <w:szCs w:val="20"/>
          <w:lang w:eastAsia="ru-RU"/>
        </w:rPr>
        <w:t xml:space="preserve"> Для задачи поиска плавающего мусора применяются следующие подходы</w:t>
      </w:r>
      <w:r w:rsidR="00B5057C">
        <w:rPr>
          <w:rFonts w:eastAsia="Times New Roman" w:cs="Times New Roman"/>
          <w:szCs w:val="20"/>
          <w:lang w:val="en-US" w:eastAsia="ru-RU"/>
        </w:rPr>
        <w:t>:</w:t>
      </w:r>
    </w:p>
    <w:p w14:paraId="58E33A2C" w14:textId="5107E3F6" w:rsidR="00B5057C" w:rsidRPr="00B5057C" w:rsidRDefault="00B5057C" w:rsidP="00B5057C">
      <w:pPr>
        <w:pStyle w:val="a"/>
        <w:numPr>
          <w:ilvl w:val="0"/>
          <w:numId w:val="11"/>
        </w:numPr>
        <w:rPr>
          <w:rFonts w:eastAsia="Times New Roman"/>
          <w:lang w:eastAsia="ru-RU"/>
        </w:rPr>
      </w:pPr>
      <w:r w:rsidRPr="00B5057C">
        <w:rPr>
          <w:rFonts w:eastAsia="Times New Roman"/>
          <w:lang w:eastAsia="ru-RU"/>
        </w:rPr>
        <w:t>Одношаговые детекторы (</w:t>
      </w:r>
      <w:r w:rsidRPr="00B5057C">
        <w:rPr>
          <w:rFonts w:eastAsia="Times New Roman"/>
          <w:lang w:val="en-US" w:eastAsia="ru-RU"/>
        </w:rPr>
        <w:t>YOLO</w:t>
      </w:r>
      <w:r w:rsidRPr="00B5057C">
        <w:rPr>
          <w:rFonts w:eastAsia="Times New Roman"/>
          <w:lang w:eastAsia="ru-RU"/>
        </w:rPr>
        <w:t xml:space="preserve">, </w:t>
      </w:r>
      <w:proofErr w:type="spellStart"/>
      <w:r w:rsidRPr="00B5057C">
        <w:rPr>
          <w:rFonts w:eastAsia="Times New Roman"/>
          <w:lang w:val="en-US" w:eastAsia="ru-RU"/>
        </w:rPr>
        <w:t>EfficientDet</w:t>
      </w:r>
      <w:proofErr w:type="spellEnd"/>
      <w:r w:rsidRPr="00B5057C">
        <w:rPr>
          <w:rFonts w:eastAsia="Times New Roman"/>
          <w:lang w:eastAsia="ru-RU"/>
        </w:rPr>
        <w:t>), обеспечивающие быстрое выявление объектов в виде ограничивающих рамок, что позволяет работать в реальном времени.</w:t>
      </w:r>
    </w:p>
    <w:p w14:paraId="2D4CEAF6" w14:textId="1F55C254" w:rsidR="00B5057C" w:rsidRPr="00B5057C" w:rsidRDefault="00B5057C" w:rsidP="00B5057C">
      <w:pPr>
        <w:pStyle w:val="a"/>
        <w:numPr>
          <w:ilvl w:val="0"/>
          <w:numId w:val="11"/>
        </w:numPr>
        <w:rPr>
          <w:rFonts w:eastAsia="Times New Roman"/>
          <w:lang w:eastAsia="ru-RU"/>
        </w:rPr>
      </w:pPr>
      <w:proofErr w:type="spellStart"/>
      <w:r w:rsidRPr="00B5057C">
        <w:rPr>
          <w:rFonts w:eastAsia="Times New Roman"/>
          <w:lang w:eastAsia="ru-RU"/>
        </w:rPr>
        <w:lastRenderedPageBreak/>
        <w:t>Двухшаговые</w:t>
      </w:r>
      <w:proofErr w:type="spellEnd"/>
      <w:r w:rsidRPr="00B5057C">
        <w:rPr>
          <w:rFonts w:eastAsia="Times New Roman"/>
          <w:lang w:eastAsia="ru-RU"/>
        </w:rPr>
        <w:t xml:space="preserve"> детекторы (</w:t>
      </w:r>
      <w:proofErr w:type="spellStart"/>
      <w:r w:rsidRPr="00B5057C">
        <w:rPr>
          <w:rFonts w:eastAsia="Times New Roman"/>
          <w:lang w:val="en-US" w:eastAsia="ru-RU"/>
        </w:rPr>
        <w:t>Fastet</w:t>
      </w:r>
      <w:proofErr w:type="spellEnd"/>
      <w:r w:rsidRPr="00B5057C">
        <w:rPr>
          <w:rFonts w:eastAsia="Times New Roman"/>
          <w:lang w:eastAsia="ru-RU"/>
        </w:rPr>
        <w:t xml:space="preserve"> </w:t>
      </w:r>
      <w:r w:rsidRPr="00B5057C">
        <w:rPr>
          <w:rFonts w:eastAsia="Times New Roman"/>
          <w:lang w:val="en-US" w:eastAsia="ru-RU"/>
        </w:rPr>
        <w:t>R</w:t>
      </w:r>
      <w:r w:rsidRPr="00B5057C">
        <w:rPr>
          <w:rFonts w:eastAsia="Times New Roman"/>
          <w:lang w:eastAsia="ru-RU"/>
        </w:rPr>
        <w:t>-</w:t>
      </w:r>
      <w:r w:rsidRPr="00B5057C">
        <w:rPr>
          <w:rFonts w:eastAsia="Times New Roman"/>
          <w:lang w:val="en-US" w:eastAsia="ru-RU"/>
        </w:rPr>
        <w:t>CNN</w:t>
      </w:r>
      <w:r w:rsidRPr="00B5057C">
        <w:rPr>
          <w:rFonts w:eastAsia="Times New Roman"/>
          <w:lang w:eastAsia="ru-RU"/>
        </w:rPr>
        <w:t>), обеспечивающие более высокую точность при большем времени вычислений [4].</w:t>
      </w:r>
    </w:p>
    <w:p w14:paraId="5F851963" w14:textId="1A0E0672" w:rsidR="00B5057C" w:rsidRDefault="00B5057C" w:rsidP="00B5057C">
      <w:pPr>
        <w:pStyle w:val="a"/>
        <w:numPr>
          <w:ilvl w:val="0"/>
          <w:numId w:val="11"/>
        </w:numPr>
        <w:rPr>
          <w:rFonts w:eastAsia="Times New Roman"/>
          <w:lang w:eastAsia="ru-RU"/>
        </w:rPr>
      </w:pPr>
      <w:r w:rsidRPr="00B5057C">
        <w:rPr>
          <w:rFonts w:eastAsia="Times New Roman"/>
          <w:lang w:eastAsia="ru-RU"/>
        </w:rPr>
        <w:t>Сегментационные модели (</w:t>
      </w:r>
      <w:r w:rsidRPr="00B5057C">
        <w:rPr>
          <w:rFonts w:eastAsia="Times New Roman"/>
          <w:lang w:val="en-US" w:eastAsia="ru-RU"/>
        </w:rPr>
        <w:t>Mask</w:t>
      </w:r>
      <w:r w:rsidRPr="00B5057C">
        <w:rPr>
          <w:rFonts w:eastAsia="Times New Roman"/>
          <w:lang w:eastAsia="ru-RU"/>
        </w:rPr>
        <w:t xml:space="preserve"> </w:t>
      </w:r>
      <w:r w:rsidRPr="00B5057C">
        <w:rPr>
          <w:rFonts w:eastAsia="Times New Roman"/>
          <w:lang w:val="en-US" w:eastAsia="ru-RU"/>
        </w:rPr>
        <w:t>R</w:t>
      </w:r>
      <w:r w:rsidRPr="00B5057C">
        <w:rPr>
          <w:rFonts w:eastAsia="Times New Roman"/>
          <w:lang w:eastAsia="ru-RU"/>
        </w:rPr>
        <w:t>-</w:t>
      </w:r>
      <w:r w:rsidRPr="00B5057C">
        <w:rPr>
          <w:rFonts w:eastAsia="Times New Roman"/>
          <w:lang w:val="en-US" w:eastAsia="ru-RU"/>
        </w:rPr>
        <w:t>CNN</w:t>
      </w:r>
      <w:r w:rsidRPr="00B5057C">
        <w:rPr>
          <w:rFonts w:eastAsia="Times New Roman"/>
          <w:lang w:eastAsia="ru-RU"/>
        </w:rPr>
        <w:t xml:space="preserve">, </w:t>
      </w:r>
      <w:proofErr w:type="spellStart"/>
      <w:r w:rsidRPr="00B5057C">
        <w:rPr>
          <w:rFonts w:eastAsia="Times New Roman"/>
          <w:lang w:val="en-US" w:eastAsia="ru-RU"/>
        </w:rPr>
        <w:t>DeepLab</w:t>
      </w:r>
      <w:proofErr w:type="spellEnd"/>
      <w:r w:rsidRPr="00B5057C">
        <w:rPr>
          <w:rFonts w:eastAsia="Times New Roman"/>
          <w:lang w:eastAsia="ru-RU"/>
        </w:rPr>
        <w:t>), позволяющие выделить точные контуры мусора и оценивать его площадь</w:t>
      </w:r>
      <w:r>
        <w:rPr>
          <w:rFonts w:eastAsia="Times New Roman"/>
          <w:lang w:eastAsia="ru-RU"/>
        </w:rPr>
        <w:t xml:space="preserve"> </w:t>
      </w:r>
      <w:r w:rsidRPr="00B5057C">
        <w:rPr>
          <w:rFonts w:eastAsia="Times New Roman"/>
          <w:lang w:eastAsia="ru-RU"/>
        </w:rPr>
        <w:t>[5]</w:t>
      </w:r>
      <w:r w:rsidR="00B87A76" w:rsidRPr="00B87A76">
        <w:rPr>
          <w:rFonts w:eastAsia="Times New Roman"/>
          <w:lang w:eastAsia="ru-RU"/>
        </w:rPr>
        <w:t>, [6]</w:t>
      </w:r>
      <w:r>
        <w:rPr>
          <w:rFonts w:eastAsia="Times New Roman"/>
          <w:lang w:eastAsia="ru-RU"/>
        </w:rPr>
        <w:t>.</w:t>
      </w:r>
    </w:p>
    <w:p w14:paraId="6F111063" w14:textId="4EF7E6A3" w:rsidR="00B5057C" w:rsidRDefault="00B5057C" w:rsidP="00B5057C">
      <w:pPr>
        <w:ind w:firstLine="284"/>
        <w:rPr>
          <w:rFonts w:eastAsia="Times New Roman"/>
          <w:lang w:eastAsia="ru-RU"/>
        </w:rPr>
      </w:pPr>
      <w:r>
        <w:rPr>
          <w:rFonts w:eastAsia="Times New Roman"/>
          <w:lang w:eastAsia="ru-RU"/>
        </w:rPr>
        <w:t>Важной особенностью является необходимость кластеризации детекций и привязки их к географическим координатам дрона. Для этого результаты работы нейросети преобразуются в вероятностные карты наличия мусора. Дополнительное направление связано с классификацией типов мусора (пластик, органика, металл). Для этого используется вероятностная матрица ошибок (</w:t>
      </w:r>
      <w:r>
        <w:rPr>
          <w:rFonts w:eastAsia="Times New Roman"/>
          <w:lang w:val="en-US" w:eastAsia="ru-RU"/>
        </w:rPr>
        <w:t>confusion</w:t>
      </w:r>
      <w:r w:rsidRPr="00B5057C">
        <w:rPr>
          <w:rFonts w:eastAsia="Times New Roman"/>
          <w:lang w:eastAsia="ru-RU"/>
        </w:rPr>
        <w:t xml:space="preserve"> </w:t>
      </w:r>
      <w:r>
        <w:rPr>
          <w:rFonts w:eastAsia="Times New Roman"/>
          <w:lang w:val="en-US" w:eastAsia="ru-RU"/>
        </w:rPr>
        <w:t>matrix</w:t>
      </w:r>
      <w:r>
        <w:rPr>
          <w:rFonts w:eastAsia="Times New Roman"/>
          <w:lang w:eastAsia="ru-RU"/>
        </w:rPr>
        <w:t>), которая позволяет учитывать неточности модели и корректировать распределение по классам. В симуляционной среде это реализуется через вероятностный выбор предсказанного класса на основе эмпирической матрицы.</w:t>
      </w:r>
    </w:p>
    <w:p w14:paraId="20A6767A" w14:textId="1FDBAAA5" w:rsidR="00B5057C" w:rsidRPr="00CD1A54" w:rsidRDefault="00B5057C" w:rsidP="007F6214">
      <w:pPr>
        <w:ind w:firstLine="284"/>
        <w:rPr>
          <w:rFonts w:eastAsia="Times New Roman"/>
          <w:lang w:eastAsia="ru-RU"/>
        </w:rPr>
      </w:pPr>
      <w:r>
        <w:rPr>
          <w:rFonts w:eastAsia="Times New Roman"/>
          <w:lang w:eastAsia="ru-RU"/>
        </w:rPr>
        <w:t>Таким образом, нейросетевой модуль выполняет функцию «сенсора высокого уровня», предоставляя системе не только бинарные наблюдения, но и более богатую информацию о типе и массе объектов. Интеграция этих данных в карту повышает информативность маршрутов и позволяет планировщику учитывать приоритеты сбора (например, возможность перемещать отходы с большим сопротивлением плавучести).</w:t>
      </w:r>
    </w:p>
    <w:p w14:paraId="00F06380" w14:textId="77777777" w:rsidR="00B5057C" w:rsidRDefault="00B5057C" w:rsidP="00B5057C">
      <w:pPr>
        <w:ind w:firstLine="284"/>
        <w:rPr>
          <w:rFonts w:eastAsia="Times New Roman"/>
          <w:lang w:eastAsia="ru-RU"/>
        </w:rPr>
      </w:pPr>
    </w:p>
    <w:p w14:paraId="126A3CCF" w14:textId="118A295F" w:rsidR="00B5057C" w:rsidRPr="00B5057C" w:rsidRDefault="00B5057C" w:rsidP="00B5057C">
      <w:pPr>
        <w:ind w:firstLine="284"/>
        <w:rPr>
          <w:rFonts w:eastAsia="Times New Roman"/>
          <w:b/>
          <w:bCs/>
          <w:i/>
          <w:iCs/>
          <w:lang w:eastAsia="ru-RU"/>
        </w:rPr>
      </w:pPr>
      <w:r w:rsidRPr="00B5057C">
        <w:rPr>
          <w:rFonts w:eastAsia="Times New Roman"/>
          <w:b/>
          <w:bCs/>
          <w:i/>
          <w:iCs/>
          <w:lang w:eastAsia="ru-RU"/>
        </w:rPr>
        <w:t>Следование траектории</w:t>
      </w:r>
    </w:p>
    <w:p w14:paraId="0385BF70" w14:textId="2E1AECB8" w:rsidR="00B5057C" w:rsidRDefault="00B5057C" w:rsidP="00B5057C">
      <w:pPr>
        <w:ind w:firstLine="284"/>
        <w:rPr>
          <w:rFonts w:eastAsia="Times New Roman"/>
          <w:lang w:eastAsia="ru-RU"/>
        </w:rPr>
      </w:pPr>
      <w:r>
        <w:rPr>
          <w:rFonts w:eastAsia="Times New Roman"/>
          <w:lang w:eastAsia="ru-RU"/>
        </w:rPr>
        <w:t>Для практической реализации системы сбора необходимо обеспечить точное следование рассчитанной траектории с учетом динамики аппарата, ограничений на управляющие воздействия и шум сенсоров. Данная задача формулируется как проблема слежения за траекторией</w:t>
      </w:r>
      <w:r w:rsidR="007F6214">
        <w:rPr>
          <w:rFonts w:eastAsia="Times New Roman"/>
          <w:lang w:eastAsia="ru-RU"/>
        </w:rPr>
        <w:t xml:space="preserve"> (</w:t>
      </w:r>
      <w:r w:rsidR="007F6214">
        <w:rPr>
          <w:rFonts w:eastAsia="Times New Roman"/>
          <w:lang w:val="en-US" w:eastAsia="ru-RU"/>
        </w:rPr>
        <w:t>trajectory</w:t>
      </w:r>
      <w:r w:rsidR="007F6214" w:rsidRPr="007F6214">
        <w:rPr>
          <w:rFonts w:eastAsia="Times New Roman"/>
          <w:lang w:eastAsia="ru-RU"/>
        </w:rPr>
        <w:t xml:space="preserve"> </w:t>
      </w:r>
      <w:r w:rsidR="007F6214">
        <w:rPr>
          <w:rFonts w:eastAsia="Times New Roman"/>
          <w:lang w:val="en-US" w:eastAsia="ru-RU"/>
        </w:rPr>
        <w:t>tracking</w:t>
      </w:r>
      <w:r w:rsidR="007F6214">
        <w:rPr>
          <w:rFonts w:eastAsia="Times New Roman"/>
          <w:lang w:eastAsia="ru-RU"/>
        </w:rPr>
        <w:t xml:space="preserve">) </w:t>
      </w:r>
      <w:r w:rsidR="007F6214" w:rsidRPr="007F6214">
        <w:rPr>
          <w:rFonts w:eastAsia="Times New Roman"/>
          <w:lang w:eastAsia="ru-RU"/>
        </w:rPr>
        <w:t>[</w:t>
      </w:r>
      <w:r w:rsidR="00B87A76" w:rsidRPr="00B87A76">
        <w:rPr>
          <w:rFonts w:eastAsia="Times New Roman"/>
          <w:lang w:eastAsia="ru-RU"/>
        </w:rPr>
        <w:t>7</w:t>
      </w:r>
      <w:r w:rsidR="007F6214" w:rsidRPr="007F6214">
        <w:rPr>
          <w:rFonts w:eastAsia="Times New Roman"/>
          <w:lang w:eastAsia="ru-RU"/>
        </w:rPr>
        <w:t>]</w:t>
      </w:r>
      <w:r w:rsidR="007F6214">
        <w:rPr>
          <w:rFonts w:eastAsia="Times New Roman"/>
          <w:lang w:eastAsia="ru-RU"/>
        </w:rPr>
        <w:t>.</w:t>
      </w:r>
    </w:p>
    <w:p w14:paraId="776DC9E1" w14:textId="48D443B8" w:rsidR="007F6214" w:rsidRDefault="007F6214" w:rsidP="00B5057C">
      <w:pPr>
        <w:ind w:firstLine="284"/>
        <w:rPr>
          <w:rFonts w:eastAsia="Times New Roman"/>
          <w:lang w:eastAsia="ru-RU"/>
        </w:rPr>
      </w:pPr>
      <w:r>
        <w:rPr>
          <w:rFonts w:eastAsia="Times New Roman"/>
          <w:lang w:eastAsia="ru-RU"/>
        </w:rPr>
        <w:t>1. Модель движения</w:t>
      </w:r>
    </w:p>
    <w:p w14:paraId="1BA15148" w14:textId="62465FB1" w:rsidR="00FD4A4B" w:rsidRPr="00CD1A54" w:rsidRDefault="007F6214" w:rsidP="004066D2">
      <w:pPr>
        <w:ind w:firstLine="284"/>
        <w:rPr>
          <w:rFonts w:eastAsia="Times New Roman"/>
          <w:lang w:eastAsia="ru-RU"/>
        </w:rPr>
      </w:pPr>
      <w:r>
        <w:rPr>
          <w:rFonts w:eastAsia="Times New Roman"/>
          <w:lang w:eastAsia="ru-RU"/>
        </w:rPr>
        <w:t>Рассмотрим упрощенную кинематическую модель движения дрона в плоскости</w:t>
      </w:r>
      <w:r w:rsidRPr="007F6214">
        <w:rPr>
          <w:rFonts w:eastAsia="Times New Roman"/>
          <w:lang w:eastAsia="ru-RU"/>
        </w:rPr>
        <w:t>:</w:t>
      </w:r>
    </w:p>
    <w:p w14:paraId="2E6D7AE9" w14:textId="66F5ED89" w:rsidR="007F6214" w:rsidRPr="00FD4A4B" w:rsidRDefault="00000000" w:rsidP="00943DE5">
      <w:pPr>
        <w:rPr>
          <w:rFonts w:eastAsia="Times New Roman"/>
          <w:lang w:eastAsia="ru-RU"/>
        </w:rPr>
      </w:pPr>
      <m:oMathPara>
        <m:oMath>
          <m:acc>
            <m:accPr>
              <m:chr m:val="̇"/>
              <m:ctrlPr>
                <w:rPr>
                  <w:rFonts w:ascii="Cambria Math" w:eastAsia="Times New Roman" w:hAnsi="Cambria Math"/>
                  <w:lang w:val="en-US" w:eastAsia="ru-RU"/>
                </w:rPr>
              </m:ctrlPr>
            </m:accPr>
            <m:e>
              <m:r>
                <w:rPr>
                  <w:rFonts w:ascii="Cambria Math" w:eastAsia="Times New Roman" w:hAnsi="Cambria Math"/>
                  <w:lang w:val="en-US" w:eastAsia="ru-RU"/>
                </w:rPr>
                <m:t>x</m:t>
              </m:r>
            </m:e>
          </m:acc>
          <m:d>
            <m:dPr>
              <m:ctrlPr>
                <w:rPr>
                  <w:rFonts w:ascii="Cambria Math" w:eastAsia="Times New Roman" w:hAnsi="Cambria Math"/>
                  <w:i/>
                  <w:lang w:val="en-US" w:eastAsia="ru-RU"/>
                </w:rPr>
              </m:ctrlPr>
            </m:dPr>
            <m:e>
              <m:r>
                <w:rPr>
                  <w:rFonts w:ascii="Cambria Math" w:eastAsia="Times New Roman" w:hAnsi="Cambria Math"/>
                  <w:lang w:val="en-US" w:eastAsia="ru-RU"/>
                </w:rPr>
                <m:t>t</m:t>
              </m:r>
            </m:e>
          </m:d>
          <m:r>
            <w:rPr>
              <w:rFonts w:ascii="Cambria Math" w:eastAsia="Times New Roman" w:hAnsi="Cambria Math"/>
              <w:lang w:val="en-US" w:eastAsia="ru-RU"/>
            </w:rPr>
            <m:t>=v</m:t>
          </m:r>
          <m:d>
            <m:dPr>
              <m:ctrlPr>
                <w:rPr>
                  <w:rFonts w:ascii="Cambria Math" w:eastAsia="Times New Roman" w:hAnsi="Cambria Math"/>
                  <w:i/>
                  <w:lang w:val="en-US" w:eastAsia="ru-RU"/>
                </w:rPr>
              </m:ctrlPr>
            </m:dPr>
            <m:e>
              <m:r>
                <w:rPr>
                  <w:rFonts w:ascii="Cambria Math" w:eastAsia="Times New Roman" w:hAnsi="Cambria Math"/>
                  <w:lang w:val="en-US" w:eastAsia="ru-RU"/>
                </w:rPr>
                <m:t>t</m:t>
              </m:r>
            </m:e>
          </m:d>
          <m:func>
            <m:funcPr>
              <m:ctrlPr>
                <w:rPr>
                  <w:rFonts w:ascii="Cambria Math" w:eastAsia="Times New Roman" w:hAnsi="Cambria Math"/>
                  <w:lang w:val="en-US" w:eastAsia="ru-RU"/>
                </w:rPr>
              </m:ctrlPr>
            </m:funcPr>
            <m:fName>
              <m:r>
                <m:rPr>
                  <m:sty m:val="p"/>
                </m:rPr>
                <w:rPr>
                  <w:rFonts w:ascii="Cambria Math" w:eastAsia="Times New Roman" w:hAnsi="Cambria Math"/>
                  <w:lang w:val="en-US" w:eastAsia="ru-RU"/>
                </w:rPr>
                <m:t>cos</m:t>
              </m:r>
            </m:fName>
            <m:e>
              <m:r>
                <m:rPr>
                  <m:sty m:val="p"/>
                </m:rPr>
                <w:rPr>
                  <w:rFonts w:ascii="Cambria Math" w:eastAsia="Times New Roman" w:hAnsi="Cambria Math"/>
                  <w:lang w:val="en-US" w:eastAsia="ru-RU"/>
                </w:rPr>
                <m:t>θ</m:t>
              </m:r>
              <m:d>
                <m:dPr>
                  <m:ctrlPr>
                    <w:rPr>
                      <w:rFonts w:ascii="Cambria Math" w:eastAsia="Times New Roman" w:hAnsi="Cambria Math"/>
                      <w:i/>
                      <w:lang w:val="en-US" w:eastAsia="ru-RU"/>
                    </w:rPr>
                  </m:ctrlPr>
                </m:dPr>
                <m:e>
                  <m:r>
                    <w:rPr>
                      <w:rFonts w:ascii="Cambria Math" w:eastAsia="Times New Roman" w:hAnsi="Cambria Math"/>
                      <w:lang w:val="en-US" w:eastAsia="ru-RU"/>
                    </w:rPr>
                    <m:t>t</m:t>
                  </m:r>
                </m:e>
              </m:d>
              <m:r>
                <w:rPr>
                  <w:rFonts w:ascii="Cambria Math" w:eastAsia="Times New Roman" w:hAnsi="Cambria Math"/>
                  <w:lang w:val="en-US" w:eastAsia="ru-RU"/>
                </w:rPr>
                <m:t>,  y</m:t>
              </m:r>
              <m:d>
                <m:dPr>
                  <m:ctrlPr>
                    <w:rPr>
                      <w:rFonts w:ascii="Cambria Math" w:eastAsia="Times New Roman" w:hAnsi="Cambria Math"/>
                      <w:i/>
                      <w:lang w:val="en-US" w:eastAsia="ru-RU"/>
                    </w:rPr>
                  </m:ctrlPr>
                </m:dPr>
                <m:e>
                  <m:r>
                    <w:rPr>
                      <w:rFonts w:ascii="Cambria Math" w:eastAsia="Times New Roman" w:hAnsi="Cambria Math"/>
                      <w:lang w:val="en-US" w:eastAsia="ru-RU"/>
                    </w:rPr>
                    <m:t>t</m:t>
                  </m:r>
                </m:e>
              </m:d>
              <m:r>
                <w:rPr>
                  <w:rFonts w:ascii="Cambria Math" w:eastAsia="Times New Roman" w:hAnsi="Cambria Math"/>
                  <w:lang w:val="en-US" w:eastAsia="ru-RU"/>
                </w:rPr>
                <m:t>=v</m:t>
              </m:r>
              <m:d>
                <m:dPr>
                  <m:ctrlPr>
                    <w:rPr>
                      <w:rFonts w:ascii="Cambria Math" w:eastAsia="Times New Roman" w:hAnsi="Cambria Math"/>
                      <w:i/>
                      <w:lang w:val="en-US" w:eastAsia="ru-RU"/>
                    </w:rPr>
                  </m:ctrlPr>
                </m:dPr>
                <m:e>
                  <m:r>
                    <w:rPr>
                      <w:rFonts w:ascii="Cambria Math" w:eastAsia="Times New Roman" w:hAnsi="Cambria Math"/>
                      <w:lang w:val="en-US" w:eastAsia="ru-RU"/>
                    </w:rPr>
                    <m:t>t</m:t>
                  </m:r>
                </m:e>
              </m:d>
              <m:func>
                <m:funcPr>
                  <m:ctrlPr>
                    <w:rPr>
                      <w:rFonts w:ascii="Cambria Math" w:eastAsia="Times New Roman" w:hAnsi="Cambria Math"/>
                      <w:lang w:val="en-US" w:eastAsia="ru-RU"/>
                    </w:rPr>
                  </m:ctrlPr>
                </m:funcPr>
                <m:fName>
                  <m:r>
                    <m:rPr>
                      <m:sty m:val="p"/>
                    </m:rPr>
                    <w:rPr>
                      <w:rFonts w:ascii="Cambria Math" w:eastAsia="Times New Roman" w:hAnsi="Cambria Math"/>
                      <w:lang w:val="en-US" w:eastAsia="ru-RU"/>
                    </w:rPr>
                    <m:t>sin</m:t>
                  </m:r>
                </m:fName>
                <m:e>
                  <m:r>
                    <m:rPr>
                      <m:sty m:val="p"/>
                    </m:rPr>
                    <w:rPr>
                      <w:rFonts w:ascii="Cambria Math" w:eastAsia="Times New Roman" w:hAnsi="Cambria Math"/>
                      <w:lang w:val="en-US" w:eastAsia="ru-RU"/>
                    </w:rPr>
                    <m:t>θ</m:t>
                  </m:r>
                  <m:d>
                    <m:dPr>
                      <m:ctrlPr>
                        <w:rPr>
                          <w:rFonts w:ascii="Cambria Math" w:eastAsia="Times New Roman" w:hAnsi="Cambria Math"/>
                          <w:i/>
                          <w:lang w:val="en-US" w:eastAsia="ru-RU"/>
                        </w:rPr>
                      </m:ctrlPr>
                    </m:dPr>
                    <m:e>
                      <m:r>
                        <w:rPr>
                          <w:rFonts w:ascii="Cambria Math" w:eastAsia="Times New Roman" w:hAnsi="Cambria Math"/>
                          <w:lang w:val="en-US" w:eastAsia="ru-RU"/>
                        </w:rPr>
                        <m:t>t</m:t>
                      </m:r>
                    </m:e>
                  </m:d>
                  <m:r>
                    <w:rPr>
                      <w:rFonts w:ascii="Cambria Math" w:eastAsia="Times New Roman" w:hAnsi="Cambria Math"/>
                      <w:lang w:val="en-US" w:eastAsia="ru-RU"/>
                    </w:rPr>
                    <m:t xml:space="preserve">,   </m:t>
                  </m:r>
                </m:e>
              </m:func>
              <m:r>
                <m:rPr>
                  <m:sty m:val="p"/>
                </m:rPr>
                <w:rPr>
                  <w:rFonts w:ascii="Cambria Math" w:eastAsia="Times New Roman" w:hAnsi="Cambria Math"/>
                  <w:lang w:val="en-US" w:eastAsia="ru-RU"/>
                </w:rPr>
                <m:t>θ</m:t>
              </m:r>
              <m:d>
                <m:dPr>
                  <m:ctrlPr>
                    <w:rPr>
                      <w:rFonts w:ascii="Cambria Math" w:eastAsia="Times New Roman" w:hAnsi="Cambria Math"/>
                      <w:lang w:val="en-US" w:eastAsia="ru-RU"/>
                    </w:rPr>
                  </m:ctrlPr>
                </m:dPr>
                <m:e>
                  <m:r>
                    <m:rPr>
                      <m:sty m:val="p"/>
                    </m:rPr>
                    <w:rPr>
                      <w:rFonts w:ascii="Cambria Math" w:eastAsia="Times New Roman" w:hAnsi="Cambria Math"/>
                      <w:lang w:val="en-US" w:eastAsia="ru-RU"/>
                    </w:rPr>
                    <m:t>t</m:t>
                  </m:r>
                </m:e>
              </m:d>
              <m:r>
                <m:rPr>
                  <m:sty m:val="p"/>
                </m:rPr>
                <w:rPr>
                  <w:rFonts w:ascii="Cambria Math" w:eastAsia="Times New Roman" w:hAnsi="Cambria Math"/>
                  <w:lang w:val="en-US" w:eastAsia="ru-RU"/>
                </w:rPr>
                <m:t>=ω</m:t>
              </m:r>
              <m:d>
                <m:dPr>
                  <m:ctrlPr>
                    <w:rPr>
                      <w:rFonts w:ascii="Cambria Math" w:eastAsia="Times New Roman" w:hAnsi="Cambria Math"/>
                      <w:lang w:val="en-US" w:eastAsia="ru-RU"/>
                    </w:rPr>
                  </m:ctrlPr>
                </m:dPr>
                <m:e>
                  <m:r>
                    <m:rPr>
                      <m:sty m:val="p"/>
                    </m:rPr>
                    <w:rPr>
                      <w:rFonts w:ascii="Cambria Math" w:eastAsia="Times New Roman" w:hAnsi="Cambria Math"/>
                      <w:lang w:val="en-US" w:eastAsia="ru-RU"/>
                    </w:rPr>
                    <m:t>t</m:t>
                  </m:r>
                </m:e>
              </m:d>
            </m:e>
          </m:func>
          <m:r>
            <w:rPr>
              <w:rFonts w:ascii="Cambria Math" w:eastAsia="Times New Roman" w:hAnsi="Cambria Math"/>
              <w:lang w:val="en-US" w:eastAsia="ru-RU"/>
            </w:rPr>
            <m:t>,</m:t>
          </m:r>
        </m:oMath>
      </m:oMathPara>
    </w:p>
    <w:p w14:paraId="49F82DC0" w14:textId="5231463F" w:rsidR="00943DE5" w:rsidRPr="00FD4A4B" w:rsidRDefault="00943DE5" w:rsidP="00943DE5">
      <w:pPr>
        <w:rPr>
          <w:rFonts w:eastAsia="Times New Roman"/>
          <w:iCs/>
          <w:lang w:eastAsia="ru-RU"/>
        </w:rPr>
      </w:pPr>
      <w:r>
        <w:rPr>
          <w:rFonts w:eastAsia="Times New Roman"/>
          <w:lang w:eastAsia="ru-RU"/>
        </w:rPr>
        <w:t xml:space="preserve">где </w:t>
      </w:r>
      <m:oMath>
        <m:r>
          <w:rPr>
            <w:rFonts w:ascii="Cambria Math" w:eastAsia="Times New Roman" w:hAnsi="Cambria Math"/>
            <w:lang w:val="en-US" w:eastAsia="ru-RU"/>
          </w:rPr>
          <m:t>x</m:t>
        </m:r>
        <m:r>
          <w:rPr>
            <w:rFonts w:ascii="Cambria Math" w:eastAsia="Times New Roman" w:hAnsi="Cambria Math"/>
            <w:lang w:eastAsia="ru-RU"/>
          </w:rPr>
          <m:t xml:space="preserve">, </m:t>
        </m:r>
        <m:r>
          <w:rPr>
            <w:rFonts w:ascii="Cambria Math" w:eastAsia="Times New Roman" w:hAnsi="Cambria Math"/>
            <w:lang w:val="en-US" w:eastAsia="ru-RU"/>
          </w:rPr>
          <m:t>y</m:t>
        </m:r>
      </m:oMath>
      <w:r w:rsidRPr="00943DE5">
        <w:rPr>
          <w:rFonts w:eastAsia="Times New Roman"/>
          <w:lang w:eastAsia="ru-RU"/>
        </w:rPr>
        <w:t xml:space="preserve"> </w:t>
      </w:r>
      <w:r>
        <w:rPr>
          <w:rFonts w:eastAsia="Times New Roman"/>
          <w:lang w:eastAsia="ru-RU"/>
        </w:rPr>
        <w:t>–</w:t>
      </w:r>
      <w:r w:rsidRPr="00943DE5">
        <w:rPr>
          <w:rFonts w:eastAsia="Times New Roman"/>
          <w:lang w:eastAsia="ru-RU"/>
        </w:rPr>
        <w:t xml:space="preserve"> </w:t>
      </w:r>
      <w:r>
        <w:rPr>
          <w:rFonts w:eastAsia="Times New Roman"/>
          <w:lang w:eastAsia="ru-RU"/>
        </w:rPr>
        <w:t xml:space="preserve">координаты аппарата, </w:t>
      </w:r>
      <m:oMath>
        <m:r>
          <w:rPr>
            <w:rFonts w:ascii="Cambria Math" w:eastAsia="Times New Roman" w:hAnsi="Cambria Math"/>
            <w:lang w:eastAsia="ru-RU"/>
          </w:rPr>
          <m:t>θ</m:t>
        </m:r>
      </m:oMath>
      <w:r w:rsidRPr="00943DE5">
        <w:rPr>
          <w:rFonts w:eastAsia="Times New Roman"/>
          <w:lang w:eastAsia="ru-RU"/>
        </w:rPr>
        <w:t xml:space="preserve"> </w:t>
      </w:r>
      <w:r>
        <w:rPr>
          <w:rFonts w:eastAsia="Times New Roman"/>
          <w:lang w:eastAsia="ru-RU"/>
        </w:rPr>
        <w:t>–</w:t>
      </w:r>
      <w:r w:rsidRPr="00943DE5">
        <w:rPr>
          <w:rFonts w:eastAsia="Times New Roman"/>
          <w:lang w:eastAsia="ru-RU"/>
        </w:rPr>
        <w:t xml:space="preserve"> </w:t>
      </w:r>
      <w:r>
        <w:rPr>
          <w:rFonts w:eastAsia="Times New Roman"/>
          <w:lang w:eastAsia="ru-RU"/>
        </w:rPr>
        <w:t xml:space="preserve">курс, </w:t>
      </w:r>
      <m:oMath>
        <m:r>
          <w:rPr>
            <w:rFonts w:ascii="Cambria Math" w:eastAsia="Times New Roman" w:hAnsi="Cambria Math"/>
            <w:lang w:val="en-US" w:eastAsia="ru-RU"/>
          </w:rPr>
          <m:t>v</m:t>
        </m:r>
      </m:oMath>
      <w:r>
        <w:rPr>
          <w:rFonts w:eastAsia="Times New Roman"/>
          <w:lang w:eastAsia="ru-RU"/>
        </w:rPr>
        <w:t xml:space="preserve"> - линейная скорость, </w:t>
      </w:r>
      <w:r w:rsidRPr="00943DE5">
        <w:rPr>
          <w:rFonts w:eastAsia="Times New Roman"/>
          <w:lang w:eastAsia="ru-RU"/>
        </w:rPr>
        <w:t xml:space="preserve"> </w:t>
      </w:r>
      <m:oMath>
        <m:r>
          <w:rPr>
            <w:rFonts w:ascii="Cambria Math" w:eastAsia="Times New Roman" w:hAnsi="Cambria Math"/>
            <w:lang w:eastAsia="ru-RU"/>
          </w:rPr>
          <m:t>ω</m:t>
        </m:r>
      </m:oMath>
      <w:r w:rsidRPr="00943DE5">
        <w:rPr>
          <w:rFonts w:eastAsia="Times New Roman"/>
          <w:iCs/>
          <w:lang w:eastAsia="ru-RU"/>
        </w:rPr>
        <w:t xml:space="preserve"> </w:t>
      </w:r>
      <w:r>
        <w:rPr>
          <w:rFonts w:eastAsia="Times New Roman"/>
          <w:iCs/>
          <w:lang w:eastAsia="ru-RU"/>
        </w:rPr>
        <w:t>– угловая скорость. Требуется также учитывать ограничения на управляющие воздействия</w:t>
      </w:r>
      <w:r w:rsidRPr="00FD4A4B">
        <w:rPr>
          <w:rFonts w:eastAsia="Times New Roman"/>
          <w:iCs/>
          <w:lang w:eastAsia="ru-RU"/>
        </w:rPr>
        <w:t>:</w:t>
      </w:r>
    </w:p>
    <w:p w14:paraId="4430A991" w14:textId="70C8404A" w:rsidR="00943DE5" w:rsidRPr="00943DE5" w:rsidRDefault="00000000" w:rsidP="00943DE5">
      <w:pPr>
        <w:rPr>
          <w:rFonts w:eastAsia="Times New Roman"/>
          <w:iCs/>
          <w:lang w:eastAsia="ru-RU"/>
        </w:rPr>
      </w:pPr>
      <m:oMathPara>
        <m:oMath>
          <m:sSub>
            <m:sSubPr>
              <m:ctrlPr>
                <w:rPr>
                  <w:rFonts w:ascii="Cambria Math" w:eastAsia="Times New Roman" w:hAnsi="Cambria Math"/>
                  <w:i/>
                  <w:iCs/>
                  <w:lang w:val="en-US" w:eastAsia="ru-RU"/>
                </w:rPr>
              </m:ctrlPr>
            </m:sSubPr>
            <m:e>
              <m:r>
                <w:rPr>
                  <w:rFonts w:ascii="Cambria Math" w:eastAsia="Times New Roman" w:hAnsi="Cambria Math"/>
                  <w:lang w:val="en-US" w:eastAsia="ru-RU"/>
                </w:rPr>
                <m:t>v</m:t>
              </m:r>
            </m:e>
            <m:sub>
              <m:r>
                <w:rPr>
                  <w:rFonts w:ascii="Cambria Math" w:eastAsia="Times New Roman" w:hAnsi="Cambria Math"/>
                  <w:lang w:val="en-US" w:eastAsia="ru-RU"/>
                </w:rPr>
                <m:t>min</m:t>
              </m:r>
            </m:sub>
          </m:sSub>
          <m:r>
            <m:rPr>
              <m:sty m:val="p"/>
            </m:rPr>
            <w:rPr>
              <w:rFonts w:ascii="Cambria Math" w:eastAsia="Times New Roman" w:hAnsi="Cambria Math"/>
              <w:lang w:val="en-US" w:eastAsia="ru-RU"/>
            </w:rPr>
            <m:t>≤</m:t>
          </m:r>
          <m:r>
            <w:rPr>
              <w:rFonts w:ascii="Cambria Math" w:eastAsia="Times New Roman" w:hAnsi="Cambria Math"/>
              <w:lang w:val="en-US" w:eastAsia="ru-RU"/>
            </w:rPr>
            <m:t>v</m:t>
          </m:r>
          <m:d>
            <m:dPr>
              <m:ctrlPr>
                <w:rPr>
                  <w:rFonts w:ascii="Cambria Math" w:eastAsia="Times New Roman" w:hAnsi="Cambria Math"/>
                  <w:i/>
                  <w:iCs/>
                  <w:lang w:val="en-US" w:eastAsia="ru-RU"/>
                </w:rPr>
              </m:ctrlPr>
            </m:dPr>
            <m:e>
              <m:r>
                <w:rPr>
                  <w:rFonts w:ascii="Cambria Math" w:eastAsia="Times New Roman" w:hAnsi="Cambria Math"/>
                  <w:lang w:val="en-US" w:eastAsia="ru-RU"/>
                </w:rPr>
                <m:t>t</m:t>
              </m:r>
            </m:e>
          </m:d>
          <m:r>
            <m:rPr>
              <m:sty m:val="p"/>
            </m:rPr>
            <w:rPr>
              <w:rFonts w:ascii="Cambria Math" w:eastAsia="Times New Roman" w:hAnsi="Cambria Math"/>
              <w:lang w:val="en-US" w:eastAsia="ru-RU"/>
            </w:rPr>
            <m:t>≤</m:t>
          </m:r>
          <m:sSub>
            <m:sSubPr>
              <m:ctrlPr>
                <w:rPr>
                  <w:rFonts w:ascii="Cambria Math" w:eastAsia="Times New Roman" w:hAnsi="Cambria Math"/>
                  <w:i/>
                  <w:iCs/>
                  <w:lang w:val="en-US" w:eastAsia="ru-RU"/>
                </w:rPr>
              </m:ctrlPr>
            </m:sSubPr>
            <m:e>
              <m:r>
                <w:rPr>
                  <w:rFonts w:ascii="Cambria Math" w:eastAsia="Times New Roman" w:hAnsi="Cambria Math"/>
                  <w:lang w:val="en-US" w:eastAsia="ru-RU"/>
                </w:rPr>
                <m:t>v</m:t>
              </m:r>
              <m:ctrlPr>
                <w:rPr>
                  <w:rFonts w:ascii="Cambria Math" w:eastAsia="Times New Roman" w:hAnsi="Cambria Math"/>
                  <w:iCs/>
                  <w:lang w:val="en-US" w:eastAsia="ru-RU"/>
                </w:rPr>
              </m:ctrlPr>
            </m:e>
            <m:sub>
              <m:r>
                <w:rPr>
                  <w:rFonts w:ascii="Cambria Math" w:eastAsia="Times New Roman" w:hAnsi="Cambria Math"/>
                  <w:lang w:val="en-US" w:eastAsia="ru-RU"/>
                </w:rPr>
                <m:t>max</m:t>
              </m:r>
            </m:sub>
          </m:sSub>
          <m:r>
            <w:rPr>
              <w:rFonts w:ascii="Cambria Math" w:eastAsia="Times New Roman" w:hAnsi="Cambria Math"/>
              <w:lang w:val="en-US" w:eastAsia="ru-RU"/>
            </w:rPr>
            <m:t xml:space="preserve">,  </m:t>
          </m:r>
          <m:sSub>
            <m:sSubPr>
              <m:ctrlPr>
                <w:rPr>
                  <w:rFonts w:ascii="Cambria Math" w:eastAsia="Times New Roman" w:hAnsi="Cambria Math"/>
                  <w:i/>
                  <w:iCs/>
                  <w:lang w:val="en-US" w:eastAsia="ru-RU"/>
                </w:rPr>
              </m:ctrlPr>
            </m:sSubPr>
            <m:e>
              <m:r>
                <m:rPr>
                  <m:sty m:val="p"/>
                </m:rPr>
                <w:rPr>
                  <w:rFonts w:ascii="Cambria Math" w:eastAsia="Times New Roman" w:hAnsi="Cambria Math"/>
                  <w:lang w:val="en-US" w:eastAsia="ru-RU"/>
                </w:rPr>
                <m:t>ω</m:t>
              </m:r>
            </m:e>
            <m:sub>
              <m:r>
                <w:rPr>
                  <w:rFonts w:ascii="Cambria Math" w:eastAsia="Times New Roman" w:hAnsi="Cambria Math"/>
                  <w:lang w:val="en-US" w:eastAsia="ru-RU"/>
                </w:rPr>
                <m:t>min</m:t>
              </m:r>
            </m:sub>
          </m:sSub>
          <m:r>
            <m:rPr>
              <m:sty m:val="p"/>
            </m:rPr>
            <w:rPr>
              <w:rFonts w:ascii="Cambria Math" w:eastAsia="Times New Roman" w:hAnsi="Cambria Math"/>
              <w:lang w:val="en-US" w:eastAsia="ru-RU"/>
            </w:rPr>
            <m:t>≤ω</m:t>
          </m:r>
          <m:d>
            <m:dPr>
              <m:ctrlPr>
                <w:rPr>
                  <w:rFonts w:ascii="Cambria Math" w:eastAsia="Times New Roman" w:hAnsi="Cambria Math"/>
                  <w:i/>
                  <w:iCs/>
                  <w:lang w:val="en-US" w:eastAsia="ru-RU"/>
                </w:rPr>
              </m:ctrlPr>
            </m:dPr>
            <m:e>
              <m:r>
                <w:rPr>
                  <w:rFonts w:ascii="Cambria Math" w:eastAsia="Times New Roman" w:hAnsi="Cambria Math"/>
                  <w:lang w:val="en-US" w:eastAsia="ru-RU"/>
                </w:rPr>
                <m:t>t</m:t>
              </m:r>
            </m:e>
          </m:d>
          <m:r>
            <m:rPr>
              <m:sty m:val="p"/>
            </m:rPr>
            <w:rPr>
              <w:rFonts w:ascii="Cambria Math" w:eastAsia="Times New Roman" w:hAnsi="Cambria Math"/>
              <w:lang w:val="en-US" w:eastAsia="ru-RU"/>
            </w:rPr>
            <m:t>≤</m:t>
          </m:r>
          <m:sSub>
            <m:sSubPr>
              <m:ctrlPr>
                <w:rPr>
                  <w:rFonts w:ascii="Cambria Math" w:eastAsia="Times New Roman" w:hAnsi="Cambria Math"/>
                  <w:i/>
                  <w:iCs/>
                  <w:lang w:val="en-US" w:eastAsia="ru-RU"/>
                </w:rPr>
              </m:ctrlPr>
            </m:sSubPr>
            <m:e>
              <m:r>
                <m:rPr>
                  <m:sty m:val="p"/>
                </m:rPr>
                <w:rPr>
                  <w:rFonts w:ascii="Cambria Math" w:eastAsia="Times New Roman" w:hAnsi="Cambria Math"/>
                  <w:lang w:val="en-US" w:eastAsia="ru-RU"/>
                </w:rPr>
                <m:t>ω</m:t>
              </m:r>
              <m:ctrlPr>
                <w:rPr>
                  <w:rFonts w:ascii="Cambria Math" w:eastAsia="Times New Roman" w:hAnsi="Cambria Math"/>
                  <w:iCs/>
                  <w:lang w:val="en-US" w:eastAsia="ru-RU"/>
                </w:rPr>
              </m:ctrlPr>
            </m:e>
            <m:sub>
              <m:r>
                <w:rPr>
                  <w:rFonts w:ascii="Cambria Math" w:eastAsia="Times New Roman" w:hAnsi="Cambria Math"/>
                  <w:lang w:val="en-US" w:eastAsia="ru-RU"/>
                </w:rPr>
                <m:t>max</m:t>
              </m:r>
            </m:sub>
          </m:sSub>
          <m:r>
            <w:rPr>
              <w:rFonts w:ascii="Cambria Math" w:eastAsia="Times New Roman" w:hAnsi="Cambria Math"/>
              <w:lang w:eastAsia="ru-RU"/>
            </w:rPr>
            <m:t>.</m:t>
          </m:r>
        </m:oMath>
      </m:oMathPara>
    </w:p>
    <w:p w14:paraId="27F47880" w14:textId="7E764E46" w:rsidR="00943DE5" w:rsidRDefault="00943DE5" w:rsidP="00943DE5">
      <w:pPr>
        <w:ind w:firstLine="284"/>
        <w:rPr>
          <w:rFonts w:eastAsia="Times New Roman"/>
          <w:iCs/>
          <w:lang w:eastAsia="ru-RU"/>
        </w:rPr>
      </w:pPr>
      <w:r>
        <w:rPr>
          <w:rFonts w:eastAsia="Times New Roman"/>
          <w:iCs/>
          <w:lang w:eastAsia="ru-RU"/>
        </w:rPr>
        <w:t>2. Задача оптимизации</w:t>
      </w:r>
    </w:p>
    <w:p w14:paraId="4E18D752" w14:textId="25438F91" w:rsidR="00943DE5" w:rsidRPr="00FA255F" w:rsidRDefault="00943DE5" w:rsidP="00FA255F">
      <w:pPr>
        <w:ind w:firstLine="284"/>
        <w:rPr>
          <w:rFonts w:eastAsia="Times New Roman"/>
          <w:iCs/>
          <w:lang w:eastAsia="ru-RU"/>
        </w:rPr>
      </w:pPr>
      <w:r>
        <w:rPr>
          <w:rFonts w:eastAsia="Times New Roman"/>
          <w:iCs/>
          <w:lang w:eastAsia="ru-RU"/>
        </w:rPr>
        <w:t xml:space="preserve">Для обеспечения приверженности маршруту используется метод </w:t>
      </w:r>
      <w:proofErr w:type="spellStart"/>
      <w:r>
        <w:rPr>
          <w:rFonts w:eastAsia="Times New Roman"/>
          <w:iCs/>
          <w:lang w:eastAsia="ru-RU"/>
        </w:rPr>
        <w:t>нелинейого</w:t>
      </w:r>
      <w:proofErr w:type="spellEnd"/>
      <w:r>
        <w:rPr>
          <w:rFonts w:eastAsia="Times New Roman"/>
          <w:iCs/>
          <w:lang w:eastAsia="ru-RU"/>
        </w:rPr>
        <w:t xml:space="preserve"> модельно-предиктивного управления (</w:t>
      </w:r>
      <w:r>
        <w:rPr>
          <w:rFonts w:eastAsia="Times New Roman"/>
          <w:iCs/>
          <w:lang w:val="en-US" w:eastAsia="ru-RU"/>
        </w:rPr>
        <w:t>NMPC</w:t>
      </w:r>
      <w:r>
        <w:rPr>
          <w:rFonts w:eastAsia="Times New Roman"/>
          <w:iCs/>
          <w:lang w:eastAsia="ru-RU"/>
        </w:rPr>
        <w:t xml:space="preserve">). Суть метода заключается в том, что на каждом шаге времени решается задача оптимизации на горизонте предсказания </w:t>
      </w:r>
      <w:r>
        <w:rPr>
          <w:rFonts w:eastAsia="Times New Roman"/>
          <w:iCs/>
          <w:lang w:val="en-US" w:eastAsia="ru-RU"/>
        </w:rPr>
        <w:t>N</w:t>
      </w:r>
      <w:r>
        <w:rPr>
          <w:rFonts w:eastAsia="Times New Roman"/>
          <w:iCs/>
          <w:lang w:eastAsia="ru-RU"/>
        </w:rPr>
        <w:t>, минимизирующая отклонение от необходимой траектории</w:t>
      </w:r>
      <w:r w:rsidRPr="00943DE5">
        <w:rPr>
          <w:rFonts w:eastAsia="Times New Roman"/>
          <w:iCs/>
          <w:lang w:eastAsia="ru-RU"/>
        </w:rPr>
        <w:t>:</w:t>
      </w:r>
    </w:p>
    <w:p w14:paraId="1E798969" w14:textId="3F97DC75" w:rsidR="00943DE5" w:rsidRPr="00FA255F" w:rsidRDefault="00000000" w:rsidP="00943DE5">
      <w:pPr>
        <w:ind w:firstLine="284"/>
        <w:rPr>
          <w:rFonts w:eastAsia="Times New Roman"/>
          <w:iCs/>
          <w:lang w:eastAsia="ru-RU"/>
        </w:rPr>
      </w:pPr>
      <m:oMathPara>
        <m:oMath>
          <m:limLow>
            <m:limLowPr>
              <m:ctrlPr>
                <w:rPr>
                  <w:rFonts w:ascii="Cambria Math" w:eastAsia="Times New Roman" w:hAnsi="Cambria Math"/>
                  <w:i/>
                  <w:iCs/>
                  <w:lang w:val="en-US" w:eastAsia="ru-RU"/>
                </w:rPr>
              </m:ctrlPr>
            </m:limLowPr>
            <m:e>
              <m:r>
                <m:rPr>
                  <m:sty m:val="p"/>
                </m:rPr>
                <w:rPr>
                  <w:rFonts w:ascii="Cambria Math" w:eastAsia="Times New Roman" w:hAnsi="Cambria Math"/>
                  <w:lang w:val="en-US" w:eastAsia="ru-RU"/>
                </w:rPr>
                <m:t>min</m:t>
              </m:r>
            </m:e>
            <m:lim>
              <m:sSub>
                <m:sSubPr>
                  <m:ctrlPr>
                    <w:rPr>
                      <w:rFonts w:ascii="Cambria Math" w:eastAsia="Times New Roman" w:hAnsi="Cambria Math"/>
                      <w:i/>
                      <w:iCs/>
                      <w:lang w:val="en-US" w:eastAsia="ru-RU"/>
                    </w:rPr>
                  </m:ctrlPr>
                </m:sSubPr>
                <m:e>
                  <m:r>
                    <w:rPr>
                      <w:rFonts w:ascii="Cambria Math" w:eastAsia="Times New Roman" w:hAnsi="Cambria Math"/>
                      <w:lang w:val="en-US" w:eastAsia="ru-RU"/>
                    </w:rPr>
                    <m:t>u</m:t>
                  </m:r>
                </m:e>
                <m:sub>
                  <m:r>
                    <w:rPr>
                      <w:rFonts w:ascii="Cambria Math" w:eastAsia="Times New Roman" w:hAnsi="Cambria Math"/>
                      <w:lang w:val="en-US" w:eastAsia="ru-RU"/>
                    </w:rPr>
                    <m:t>0</m:t>
                  </m:r>
                </m:sub>
              </m:sSub>
              <m:r>
                <w:rPr>
                  <w:rFonts w:ascii="Cambria Math" w:eastAsia="Times New Roman" w:hAnsi="Cambria Math"/>
                  <w:lang w:val="en-US" w:eastAsia="ru-RU"/>
                </w:rPr>
                <m:t>,</m:t>
              </m:r>
              <m:r>
                <m:rPr>
                  <m:sty m:val="p"/>
                </m:rPr>
                <w:rPr>
                  <w:rFonts w:ascii="Cambria Math" w:eastAsia="Times New Roman" w:hAnsi="Cambria Math"/>
                  <w:lang w:val="en-US" w:eastAsia="ru-RU"/>
                </w:rPr>
                <m:t>…</m:t>
              </m:r>
              <m:r>
                <w:rPr>
                  <w:rFonts w:ascii="Cambria Math" w:eastAsia="Times New Roman" w:hAnsi="Cambria Math"/>
                  <w:lang w:val="en-US" w:eastAsia="ru-RU"/>
                </w:rPr>
                <m:t>,</m:t>
              </m:r>
              <m:sSub>
                <m:sSubPr>
                  <m:ctrlPr>
                    <w:rPr>
                      <w:rFonts w:ascii="Cambria Math" w:eastAsia="Times New Roman" w:hAnsi="Cambria Math"/>
                      <w:i/>
                      <w:iCs/>
                      <w:lang w:val="en-US" w:eastAsia="ru-RU"/>
                    </w:rPr>
                  </m:ctrlPr>
                </m:sSubPr>
                <m:e>
                  <m:r>
                    <w:rPr>
                      <w:rFonts w:ascii="Cambria Math" w:eastAsia="Times New Roman" w:hAnsi="Cambria Math"/>
                      <w:lang w:val="en-US" w:eastAsia="ru-RU"/>
                    </w:rPr>
                    <m:t>u</m:t>
                  </m:r>
                </m:e>
                <m:sub>
                  <m:r>
                    <w:rPr>
                      <w:rFonts w:ascii="Cambria Math" w:eastAsia="Times New Roman" w:hAnsi="Cambria Math"/>
                      <w:lang w:val="en-US" w:eastAsia="ru-RU"/>
                    </w:rPr>
                    <m:t>N-1</m:t>
                  </m:r>
                </m:sub>
              </m:sSub>
              <m:ctrlPr>
                <w:rPr>
                  <w:rFonts w:ascii="Cambria Math" w:eastAsia="Times New Roman" w:hAnsi="Cambria Math"/>
                  <w:iCs/>
                  <w:lang w:val="en-US" w:eastAsia="ru-RU"/>
                </w:rPr>
              </m:ctrlPr>
            </m:lim>
          </m:limLow>
          <m:r>
            <m:rPr>
              <m:scr m:val="monospace"/>
            </m:rPr>
            <w:rPr>
              <w:rFonts w:ascii="Cambria Math" w:eastAsia="Times New Roman" w:hAnsi="Cambria Math"/>
              <w:lang w:val="en-US" w:eastAsia="ru-RU"/>
            </w:rPr>
            <m:t>J=</m:t>
          </m:r>
          <m:nary>
            <m:naryPr>
              <m:chr m:val="∑"/>
              <m:limLoc m:val="undOvr"/>
              <m:ctrlPr>
                <w:rPr>
                  <w:rFonts w:ascii="Cambria Math" w:eastAsia="Times New Roman" w:hAnsi="Cambria Math"/>
                  <w:i/>
                  <w:iCs/>
                  <w:lang w:val="en-US" w:eastAsia="ru-RU"/>
                </w:rPr>
              </m:ctrlPr>
            </m:naryPr>
            <m:sub>
              <m:r>
                <w:rPr>
                  <w:rFonts w:ascii="Cambria Math" w:eastAsia="Times New Roman" w:hAnsi="Cambria Math"/>
                  <w:lang w:val="en-US" w:eastAsia="ru-RU"/>
                </w:rPr>
                <m:t>k=1</m:t>
              </m:r>
            </m:sub>
            <m:sup>
              <m:r>
                <w:rPr>
                  <w:rFonts w:ascii="Cambria Math" w:eastAsia="Times New Roman" w:hAnsi="Cambria Math"/>
                  <w:lang w:val="en-US" w:eastAsia="ru-RU"/>
                </w:rPr>
                <m:t>N</m:t>
              </m:r>
            </m:sup>
            <m:e>
              <m:d>
                <m:dPr>
                  <m:ctrlPr>
                    <w:rPr>
                      <w:rFonts w:ascii="Cambria Math" w:eastAsia="Times New Roman" w:hAnsi="Cambria Math"/>
                      <w:i/>
                      <w:iCs/>
                      <w:lang w:val="en-US" w:eastAsia="ru-RU"/>
                    </w:rPr>
                  </m:ctrlPr>
                </m:dPr>
                <m:e>
                  <m:sSub>
                    <m:sSubPr>
                      <m:ctrlPr>
                        <w:rPr>
                          <w:rFonts w:ascii="Cambria Math" w:eastAsia="Times New Roman" w:hAnsi="Cambria Math"/>
                          <w:i/>
                          <w:iCs/>
                          <w:lang w:val="en-US" w:eastAsia="ru-RU"/>
                        </w:rPr>
                      </m:ctrlPr>
                    </m:sSubPr>
                    <m:e>
                      <m:r>
                        <w:rPr>
                          <w:rFonts w:ascii="Cambria Math" w:eastAsia="Times New Roman" w:hAnsi="Cambria Math"/>
                          <w:lang w:val="en-US" w:eastAsia="ru-RU"/>
                        </w:rPr>
                        <m:t>Q</m:t>
                      </m:r>
                    </m:e>
                    <m:sub>
                      <m:r>
                        <w:rPr>
                          <w:rFonts w:ascii="Cambria Math" w:eastAsia="Times New Roman" w:hAnsi="Cambria Math"/>
                          <w:lang w:val="en-US" w:eastAsia="ru-RU"/>
                        </w:rPr>
                        <m:t>p</m:t>
                      </m:r>
                    </m:sub>
                  </m:sSub>
                  <m:sSup>
                    <m:sSupPr>
                      <m:ctrlPr>
                        <w:rPr>
                          <w:rFonts w:ascii="Cambria Math" w:eastAsia="Times New Roman" w:hAnsi="Cambria Math"/>
                          <w:i/>
                          <w:iCs/>
                          <w:lang w:val="en-US" w:eastAsia="ru-RU"/>
                        </w:rPr>
                      </m:ctrlPr>
                    </m:sSupPr>
                    <m:e>
                      <m:d>
                        <m:dPr>
                          <m:begChr m:val="‖"/>
                          <m:endChr m:val="‖"/>
                          <m:ctrlPr>
                            <w:rPr>
                              <w:rFonts w:ascii="Cambria Math" w:eastAsia="Times New Roman" w:hAnsi="Cambria Math"/>
                              <w:i/>
                              <w:iCs/>
                              <w:lang w:val="en-US" w:eastAsia="ru-RU"/>
                            </w:rPr>
                          </m:ctrlPr>
                        </m:dPr>
                        <m:e>
                          <m:d>
                            <m:dPr>
                              <m:ctrlPr>
                                <w:rPr>
                                  <w:rFonts w:ascii="Cambria Math" w:eastAsia="Times New Roman" w:hAnsi="Cambria Math"/>
                                  <w:i/>
                                  <w:iCs/>
                                  <w:lang w:val="en-US" w:eastAsia="ru-RU"/>
                                </w:rPr>
                              </m:ctrlPr>
                            </m:dPr>
                            <m:e>
                              <m:sSub>
                                <m:sSubPr>
                                  <m:ctrlPr>
                                    <w:rPr>
                                      <w:rFonts w:ascii="Cambria Math" w:eastAsia="Times New Roman" w:hAnsi="Cambria Math"/>
                                      <w:i/>
                                      <w:iCs/>
                                      <w:lang w:val="en-US" w:eastAsia="ru-RU"/>
                                    </w:rPr>
                                  </m:ctrlPr>
                                </m:sSubPr>
                                <m:e>
                                  <m:r>
                                    <w:rPr>
                                      <w:rFonts w:ascii="Cambria Math" w:eastAsia="Times New Roman" w:hAnsi="Cambria Math"/>
                                      <w:lang w:val="en-US" w:eastAsia="ru-RU"/>
                                    </w:rPr>
                                    <m:t>x</m:t>
                                  </m:r>
                                </m:e>
                                <m:sub>
                                  <m:r>
                                    <w:rPr>
                                      <w:rFonts w:ascii="Cambria Math" w:eastAsia="Times New Roman" w:hAnsi="Cambria Math"/>
                                      <w:lang w:val="en-US" w:eastAsia="ru-RU"/>
                                    </w:rPr>
                                    <m:t>k</m:t>
                                  </m:r>
                                </m:sub>
                              </m:sSub>
                              <m:r>
                                <w:rPr>
                                  <w:rFonts w:ascii="Cambria Math" w:eastAsia="Times New Roman" w:hAnsi="Cambria Math"/>
                                  <w:lang w:val="en-US" w:eastAsia="ru-RU"/>
                                </w:rPr>
                                <m:t>,</m:t>
                              </m:r>
                              <m:sSub>
                                <m:sSubPr>
                                  <m:ctrlPr>
                                    <w:rPr>
                                      <w:rFonts w:ascii="Cambria Math" w:eastAsia="Times New Roman" w:hAnsi="Cambria Math"/>
                                      <w:i/>
                                      <w:iCs/>
                                      <w:lang w:val="en-US" w:eastAsia="ru-RU"/>
                                    </w:rPr>
                                  </m:ctrlPr>
                                </m:sSubPr>
                                <m:e>
                                  <m:r>
                                    <w:rPr>
                                      <w:rFonts w:ascii="Cambria Math" w:eastAsia="Times New Roman" w:hAnsi="Cambria Math"/>
                                      <w:lang w:val="en-US" w:eastAsia="ru-RU"/>
                                    </w:rPr>
                                    <m:t>y</m:t>
                                  </m:r>
                                </m:e>
                                <m:sub>
                                  <m:r>
                                    <w:rPr>
                                      <w:rFonts w:ascii="Cambria Math" w:eastAsia="Times New Roman" w:hAnsi="Cambria Math"/>
                                      <w:lang w:val="en-US" w:eastAsia="ru-RU"/>
                                    </w:rPr>
                                    <m:t>k</m:t>
                                  </m:r>
                                </m:sub>
                              </m:sSub>
                            </m:e>
                          </m:d>
                          <m:r>
                            <w:rPr>
                              <w:rFonts w:ascii="Cambria Math" w:eastAsia="Times New Roman" w:hAnsi="Cambria Math"/>
                              <w:lang w:val="en-US" w:eastAsia="ru-RU"/>
                            </w:rPr>
                            <m:t>-</m:t>
                          </m:r>
                          <m:d>
                            <m:dPr>
                              <m:ctrlPr>
                                <w:rPr>
                                  <w:rFonts w:ascii="Cambria Math" w:eastAsia="Times New Roman" w:hAnsi="Cambria Math"/>
                                  <w:i/>
                                  <w:iCs/>
                                  <w:lang w:val="en-US" w:eastAsia="ru-RU"/>
                                </w:rPr>
                              </m:ctrlPr>
                            </m:dPr>
                            <m:e>
                              <m:sSubSup>
                                <m:sSubSupPr>
                                  <m:ctrlPr>
                                    <w:rPr>
                                      <w:rFonts w:ascii="Cambria Math" w:eastAsia="Times New Roman" w:hAnsi="Cambria Math"/>
                                      <w:i/>
                                      <w:iCs/>
                                      <w:lang w:val="en-US" w:eastAsia="ru-RU"/>
                                    </w:rPr>
                                  </m:ctrlPr>
                                </m:sSubSupPr>
                                <m:e>
                                  <m:r>
                                    <w:rPr>
                                      <w:rFonts w:ascii="Cambria Math" w:eastAsia="Times New Roman" w:hAnsi="Cambria Math"/>
                                      <w:lang w:val="en-US" w:eastAsia="ru-RU"/>
                                    </w:rPr>
                                    <m:t>x</m:t>
                                  </m:r>
                                </m:e>
                                <m:sub>
                                  <m:r>
                                    <w:rPr>
                                      <w:rFonts w:ascii="Cambria Math" w:eastAsia="Times New Roman" w:hAnsi="Cambria Math"/>
                                      <w:lang w:val="en-US" w:eastAsia="ru-RU"/>
                                    </w:rPr>
                                    <m:t>k</m:t>
                                  </m:r>
                                </m:sub>
                                <m:sup>
                                  <m:r>
                                    <w:rPr>
                                      <w:rFonts w:ascii="Cambria Math" w:eastAsia="Times New Roman" w:hAnsi="Cambria Math"/>
                                      <w:lang w:val="en-US" w:eastAsia="ru-RU"/>
                                    </w:rPr>
                                    <m:t>ref</m:t>
                                  </m:r>
                                </m:sup>
                              </m:sSubSup>
                              <m:r>
                                <w:rPr>
                                  <w:rFonts w:ascii="Cambria Math" w:eastAsia="Times New Roman" w:hAnsi="Cambria Math"/>
                                  <w:lang w:val="en-US" w:eastAsia="ru-RU"/>
                                </w:rPr>
                                <m:t>,</m:t>
                              </m:r>
                              <m:sSubSup>
                                <m:sSubSupPr>
                                  <m:ctrlPr>
                                    <w:rPr>
                                      <w:rFonts w:ascii="Cambria Math" w:eastAsia="Times New Roman" w:hAnsi="Cambria Math"/>
                                      <w:i/>
                                      <w:iCs/>
                                      <w:lang w:val="en-US" w:eastAsia="ru-RU"/>
                                    </w:rPr>
                                  </m:ctrlPr>
                                </m:sSubSupPr>
                                <m:e>
                                  <m:r>
                                    <w:rPr>
                                      <w:rFonts w:ascii="Cambria Math" w:eastAsia="Times New Roman" w:hAnsi="Cambria Math"/>
                                      <w:lang w:val="en-US" w:eastAsia="ru-RU"/>
                                    </w:rPr>
                                    <m:t>y</m:t>
                                  </m:r>
                                </m:e>
                                <m:sub>
                                  <m:r>
                                    <w:rPr>
                                      <w:rFonts w:ascii="Cambria Math" w:eastAsia="Times New Roman" w:hAnsi="Cambria Math"/>
                                      <w:lang w:val="en-US" w:eastAsia="ru-RU"/>
                                    </w:rPr>
                                    <m:t>k</m:t>
                                  </m:r>
                                </m:sub>
                                <m:sup>
                                  <m:r>
                                    <w:rPr>
                                      <w:rFonts w:ascii="Cambria Math" w:eastAsia="Times New Roman" w:hAnsi="Cambria Math"/>
                                      <w:lang w:val="en-US" w:eastAsia="ru-RU"/>
                                    </w:rPr>
                                    <m:t>ref</m:t>
                                  </m:r>
                                </m:sup>
                              </m:sSubSup>
                            </m:e>
                          </m:d>
                        </m:e>
                      </m:d>
                    </m:e>
                    <m:sup>
                      <m:r>
                        <w:rPr>
                          <w:rFonts w:ascii="Cambria Math" w:eastAsia="Times New Roman" w:hAnsi="Cambria Math"/>
                          <w:lang w:val="en-US" w:eastAsia="ru-RU"/>
                        </w:rPr>
                        <m:t>2</m:t>
                      </m:r>
                    </m:sup>
                  </m:sSup>
                  <m:r>
                    <w:rPr>
                      <w:rFonts w:ascii="Cambria Math" w:eastAsia="Times New Roman" w:hAnsi="Cambria Math"/>
                      <w:lang w:val="en-US" w:eastAsia="ru-RU"/>
                    </w:rPr>
                    <m:t>+</m:t>
                  </m:r>
                  <m:sSub>
                    <m:sSubPr>
                      <m:ctrlPr>
                        <w:rPr>
                          <w:rFonts w:ascii="Cambria Math" w:eastAsia="Times New Roman" w:hAnsi="Cambria Math"/>
                          <w:i/>
                          <w:iCs/>
                          <w:lang w:val="en-US" w:eastAsia="ru-RU"/>
                        </w:rPr>
                      </m:ctrlPr>
                    </m:sSubPr>
                    <m:e>
                      <m:r>
                        <w:rPr>
                          <w:rFonts w:ascii="Cambria Math" w:eastAsia="Times New Roman" w:hAnsi="Cambria Math"/>
                          <w:lang w:val="en-US" w:eastAsia="ru-RU"/>
                        </w:rPr>
                        <m:t>Q</m:t>
                      </m:r>
                    </m:e>
                    <m:sub>
                      <m:r>
                        <m:rPr>
                          <m:sty m:val="p"/>
                        </m:rPr>
                        <w:rPr>
                          <w:rFonts w:ascii="Cambria Math" w:eastAsia="Times New Roman" w:hAnsi="Cambria Math"/>
                          <w:lang w:val="en-US" w:eastAsia="ru-RU"/>
                        </w:rPr>
                        <m:t>θ</m:t>
                      </m:r>
                    </m:sub>
                  </m:sSub>
                  <m:sSup>
                    <m:sSupPr>
                      <m:ctrlPr>
                        <w:rPr>
                          <w:rFonts w:ascii="Cambria Math" w:eastAsia="Times New Roman" w:hAnsi="Cambria Math"/>
                          <w:i/>
                          <w:iCs/>
                          <w:lang w:val="en-US" w:eastAsia="ru-RU"/>
                        </w:rPr>
                      </m:ctrlPr>
                    </m:sSupPr>
                    <m:e>
                      <m:d>
                        <m:dPr>
                          <m:begChr m:val="‖"/>
                          <m:endChr m:val="‖"/>
                          <m:ctrlPr>
                            <w:rPr>
                              <w:rFonts w:ascii="Cambria Math" w:eastAsia="Times New Roman" w:hAnsi="Cambria Math"/>
                              <w:i/>
                              <w:iCs/>
                              <w:lang w:val="en-US" w:eastAsia="ru-RU"/>
                            </w:rPr>
                          </m:ctrlPr>
                        </m:dPr>
                        <m:e>
                          <m:sSub>
                            <m:sSubPr>
                              <m:ctrlPr>
                                <w:rPr>
                                  <w:rFonts w:ascii="Cambria Math" w:eastAsia="Times New Roman" w:hAnsi="Cambria Math"/>
                                  <w:i/>
                                  <w:iCs/>
                                  <w:lang w:val="en-US" w:eastAsia="ru-RU"/>
                                </w:rPr>
                              </m:ctrlPr>
                            </m:sSubPr>
                            <m:e>
                              <m:r>
                                <m:rPr>
                                  <m:sty m:val="p"/>
                                </m:rPr>
                                <w:rPr>
                                  <w:rFonts w:ascii="Cambria Math" w:eastAsia="Times New Roman" w:hAnsi="Cambria Math"/>
                                  <w:lang w:val="en-US" w:eastAsia="ru-RU"/>
                                </w:rPr>
                                <m:t>θ</m:t>
                              </m:r>
                              <m:ctrlPr>
                                <w:rPr>
                                  <w:rFonts w:ascii="Cambria Math" w:eastAsia="Times New Roman" w:hAnsi="Cambria Math"/>
                                  <w:iCs/>
                                  <w:lang w:val="en-US" w:eastAsia="ru-RU"/>
                                </w:rPr>
                              </m:ctrlPr>
                            </m:e>
                            <m:sub>
                              <m:r>
                                <w:rPr>
                                  <w:rFonts w:ascii="Cambria Math" w:eastAsia="Times New Roman" w:hAnsi="Cambria Math"/>
                                  <w:lang w:val="en-US" w:eastAsia="ru-RU"/>
                                </w:rPr>
                                <m:t>k</m:t>
                              </m:r>
                            </m:sub>
                          </m:sSub>
                          <m:r>
                            <w:rPr>
                              <w:rFonts w:ascii="Cambria Math" w:eastAsia="Times New Roman" w:hAnsi="Cambria Math"/>
                              <w:lang w:val="en-US" w:eastAsia="ru-RU"/>
                            </w:rPr>
                            <m:t>-</m:t>
                          </m:r>
                          <m:sSubSup>
                            <m:sSubSupPr>
                              <m:ctrlPr>
                                <w:rPr>
                                  <w:rFonts w:ascii="Cambria Math" w:eastAsia="Times New Roman" w:hAnsi="Cambria Math"/>
                                  <w:i/>
                                  <w:iCs/>
                                  <w:lang w:val="en-US" w:eastAsia="ru-RU"/>
                                </w:rPr>
                              </m:ctrlPr>
                            </m:sSubSupPr>
                            <m:e>
                              <m:r>
                                <m:rPr>
                                  <m:sty m:val="p"/>
                                </m:rPr>
                                <w:rPr>
                                  <w:rFonts w:ascii="Cambria Math" w:eastAsia="Times New Roman" w:hAnsi="Cambria Math"/>
                                  <w:lang w:val="en-US" w:eastAsia="ru-RU"/>
                                </w:rPr>
                                <m:t>θ</m:t>
                              </m:r>
                            </m:e>
                            <m:sub>
                              <m:r>
                                <w:rPr>
                                  <w:rFonts w:ascii="Cambria Math" w:eastAsia="Times New Roman" w:hAnsi="Cambria Math"/>
                                  <w:lang w:val="en-US" w:eastAsia="ru-RU"/>
                                </w:rPr>
                                <m:t>k</m:t>
                              </m:r>
                            </m:sub>
                            <m:sup>
                              <m:r>
                                <w:rPr>
                                  <w:rFonts w:ascii="Cambria Math" w:eastAsia="Times New Roman" w:hAnsi="Cambria Math"/>
                                  <w:lang w:val="en-US" w:eastAsia="ru-RU"/>
                                </w:rPr>
                                <m:t>ref</m:t>
                              </m:r>
                            </m:sup>
                          </m:sSubSup>
                        </m:e>
                      </m:d>
                    </m:e>
                    <m:sup>
                      <m:r>
                        <w:rPr>
                          <w:rFonts w:ascii="Cambria Math" w:eastAsia="Times New Roman" w:hAnsi="Cambria Math"/>
                          <w:lang w:val="en-US" w:eastAsia="ru-RU"/>
                        </w:rPr>
                        <m:t>2</m:t>
                      </m:r>
                    </m:sup>
                  </m:sSup>
                </m:e>
              </m:d>
            </m:e>
          </m:nary>
          <m:r>
            <w:rPr>
              <w:rFonts w:ascii="Cambria Math" w:eastAsia="Times New Roman" w:hAnsi="Cambria Math"/>
              <w:lang w:val="en-US" w:eastAsia="ru-RU"/>
            </w:rPr>
            <m:t>+</m:t>
          </m:r>
          <m:nary>
            <m:naryPr>
              <m:chr m:val="∑"/>
              <m:limLoc m:val="undOvr"/>
              <m:ctrlPr>
                <w:rPr>
                  <w:rFonts w:ascii="Cambria Math" w:eastAsia="Times New Roman" w:hAnsi="Cambria Math"/>
                  <w:i/>
                  <w:iCs/>
                  <w:lang w:val="en-US" w:eastAsia="ru-RU"/>
                </w:rPr>
              </m:ctrlPr>
            </m:naryPr>
            <m:sub>
              <m:r>
                <w:rPr>
                  <w:rFonts w:ascii="Cambria Math" w:eastAsia="Times New Roman" w:hAnsi="Cambria Math"/>
                  <w:lang w:val="en-US" w:eastAsia="ru-RU"/>
                </w:rPr>
                <m:t>k=0</m:t>
              </m:r>
            </m:sub>
            <m:sup>
              <m:r>
                <w:rPr>
                  <w:rFonts w:ascii="Cambria Math" w:eastAsia="Times New Roman" w:hAnsi="Cambria Math"/>
                  <w:lang w:val="en-US" w:eastAsia="ru-RU"/>
                </w:rPr>
                <m:t>N-1</m:t>
              </m:r>
            </m:sup>
            <m:e>
              <m:r>
                <w:rPr>
                  <w:rFonts w:ascii="Cambria Math" w:eastAsia="Times New Roman" w:hAnsi="Cambria Math"/>
                  <w:lang w:val="en-US" w:eastAsia="ru-RU"/>
                </w:rPr>
                <m:t>R</m:t>
              </m:r>
              <m:sSup>
                <m:sSupPr>
                  <m:ctrlPr>
                    <w:rPr>
                      <w:rFonts w:ascii="Cambria Math" w:eastAsia="Times New Roman" w:hAnsi="Cambria Math"/>
                      <w:i/>
                      <w:iCs/>
                      <w:lang w:val="en-US" w:eastAsia="ru-RU"/>
                    </w:rPr>
                  </m:ctrlPr>
                </m:sSupPr>
                <m:e>
                  <m:d>
                    <m:dPr>
                      <m:begChr m:val="‖"/>
                      <m:endChr m:val="‖"/>
                      <m:ctrlPr>
                        <w:rPr>
                          <w:rFonts w:ascii="Cambria Math" w:eastAsia="Times New Roman" w:hAnsi="Cambria Math"/>
                          <w:i/>
                          <w:iCs/>
                          <w:lang w:val="en-US" w:eastAsia="ru-RU"/>
                        </w:rPr>
                      </m:ctrlPr>
                    </m:dPr>
                    <m:e>
                      <m:sSub>
                        <m:sSubPr>
                          <m:ctrlPr>
                            <w:rPr>
                              <w:rFonts w:ascii="Cambria Math" w:eastAsia="Times New Roman" w:hAnsi="Cambria Math"/>
                              <w:i/>
                              <w:iCs/>
                              <w:lang w:val="en-US" w:eastAsia="ru-RU"/>
                            </w:rPr>
                          </m:ctrlPr>
                        </m:sSubPr>
                        <m:e>
                          <m:r>
                            <w:rPr>
                              <w:rFonts w:ascii="Cambria Math" w:eastAsia="Times New Roman" w:hAnsi="Cambria Math"/>
                              <w:lang w:val="en-US" w:eastAsia="ru-RU"/>
                            </w:rPr>
                            <m:t>u</m:t>
                          </m:r>
                        </m:e>
                        <m:sub>
                          <m:r>
                            <w:rPr>
                              <w:rFonts w:ascii="Cambria Math" w:eastAsia="Times New Roman" w:hAnsi="Cambria Math"/>
                              <w:lang w:val="en-US" w:eastAsia="ru-RU"/>
                            </w:rPr>
                            <m:t>k</m:t>
                          </m:r>
                        </m:sub>
                      </m:sSub>
                    </m:e>
                  </m:d>
                </m:e>
                <m:sup>
                  <m:r>
                    <w:rPr>
                      <w:rFonts w:ascii="Cambria Math" w:eastAsia="Times New Roman" w:hAnsi="Cambria Math"/>
                      <w:lang w:val="en-US" w:eastAsia="ru-RU"/>
                    </w:rPr>
                    <m:t>2</m:t>
                  </m:r>
                </m:sup>
              </m:sSup>
              <m:r>
                <w:rPr>
                  <w:rFonts w:ascii="Cambria Math" w:eastAsia="Times New Roman" w:hAnsi="Cambria Math"/>
                  <w:lang w:eastAsia="ru-RU"/>
                </w:rPr>
                <m:t>,</m:t>
              </m:r>
            </m:e>
          </m:nary>
        </m:oMath>
      </m:oMathPara>
    </w:p>
    <w:p w14:paraId="6B7A8DCE" w14:textId="4F96737F" w:rsidR="00FA255F" w:rsidRDefault="00FA255F" w:rsidP="00943DE5">
      <w:pPr>
        <w:ind w:firstLine="284"/>
        <w:rPr>
          <w:rFonts w:eastAsia="Times New Roman"/>
          <w:iCs/>
          <w:lang w:eastAsia="ru-RU"/>
        </w:rPr>
      </w:pPr>
      <w:r>
        <w:rPr>
          <w:rFonts w:eastAsia="Times New Roman"/>
          <w:iCs/>
          <w:lang w:eastAsia="ru-RU"/>
        </w:rPr>
        <w:t>где</w:t>
      </w:r>
      <w:r w:rsidRPr="00FA255F">
        <w:rPr>
          <w:rFonts w:eastAsia="Times New Roman"/>
          <w:iCs/>
          <w:lang w:eastAsia="ru-RU"/>
        </w:rPr>
        <w:t>:</w:t>
      </w:r>
    </w:p>
    <w:p w14:paraId="65F32299" w14:textId="329187CB" w:rsidR="00FA255F" w:rsidRPr="00FA255F" w:rsidRDefault="00000000" w:rsidP="00FA255F">
      <w:pPr>
        <w:pStyle w:val="a"/>
        <w:numPr>
          <w:ilvl w:val="0"/>
          <w:numId w:val="12"/>
        </w:numPr>
        <w:rPr>
          <w:rFonts w:eastAsia="Times New Roman"/>
          <w:iCs/>
          <w:lang w:eastAsia="ru-RU"/>
        </w:rPr>
      </w:pPr>
      <m:oMath>
        <m:d>
          <m:dPr>
            <m:ctrlPr>
              <w:rPr>
                <w:rFonts w:ascii="Cambria Math" w:eastAsia="Times New Roman" w:hAnsi="Cambria Math"/>
                <w:i/>
                <w:iCs/>
                <w:lang w:eastAsia="ru-RU"/>
              </w:rPr>
            </m:ctrlPr>
          </m:dPr>
          <m:e>
            <m:sSubSup>
              <m:sSubSupPr>
                <m:ctrlPr>
                  <w:rPr>
                    <w:rFonts w:ascii="Cambria Math" w:eastAsia="Times New Roman" w:hAnsi="Cambria Math"/>
                    <w:i/>
                    <w:iCs/>
                    <w:lang w:eastAsia="ru-RU"/>
                  </w:rPr>
                </m:ctrlPr>
              </m:sSubSupPr>
              <m:e>
                <m:r>
                  <w:rPr>
                    <w:rFonts w:ascii="Cambria Math" w:eastAsia="Times New Roman" w:hAnsi="Cambria Math"/>
                    <w:lang w:val="en-US" w:eastAsia="ru-RU"/>
                  </w:rPr>
                  <m:t>x</m:t>
                </m:r>
              </m:e>
              <m:sub>
                <m:r>
                  <w:rPr>
                    <w:rFonts w:ascii="Cambria Math" w:eastAsia="Times New Roman" w:hAnsi="Cambria Math"/>
                    <w:lang w:val="en-US" w:eastAsia="ru-RU"/>
                  </w:rPr>
                  <m:t>k</m:t>
                </m:r>
              </m:sub>
              <m:sup>
                <m:r>
                  <w:rPr>
                    <w:rFonts w:ascii="Cambria Math" w:eastAsia="Times New Roman" w:hAnsi="Cambria Math"/>
                    <w:lang w:val="en-US" w:eastAsia="ru-RU"/>
                  </w:rPr>
                  <m:t>ref</m:t>
                </m:r>
              </m:sup>
            </m:sSubSup>
            <m:r>
              <w:rPr>
                <w:rFonts w:ascii="Cambria Math" w:eastAsia="Times New Roman" w:hAnsi="Cambria Math"/>
                <w:lang w:eastAsia="ru-RU"/>
              </w:rPr>
              <m:t>,</m:t>
            </m:r>
            <m:sSubSup>
              <m:sSubSupPr>
                <m:ctrlPr>
                  <w:rPr>
                    <w:rFonts w:ascii="Cambria Math" w:eastAsia="Times New Roman" w:hAnsi="Cambria Math"/>
                    <w:i/>
                    <w:iCs/>
                    <w:lang w:eastAsia="ru-RU"/>
                  </w:rPr>
                </m:ctrlPr>
              </m:sSubSupPr>
              <m:e>
                <m:r>
                  <w:rPr>
                    <w:rFonts w:ascii="Cambria Math" w:eastAsia="Times New Roman" w:hAnsi="Cambria Math"/>
                    <w:lang w:val="en-US" w:eastAsia="ru-RU"/>
                  </w:rPr>
                  <m:t>y</m:t>
                </m:r>
              </m:e>
              <m:sub>
                <m:r>
                  <w:rPr>
                    <w:rFonts w:ascii="Cambria Math" w:eastAsia="Times New Roman" w:hAnsi="Cambria Math"/>
                    <w:lang w:val="en-US" w:eastAsia="ru-RU"/>
                  </w:rPr>
                  <m:t>k</m:t>
                </m:r>
              </m:sub>
              <m:sup>
                <m:r>
                  <w:rPr>
                    <w:rFonts w:ascii="Cambria Math" w:eastAsia="Times New Roman" w:hAnsi="Cambria Math"/>
                    <w:lang w:val="en-US" w:eastAsia="ru-RU"/>
                  </w:rPr>
                  <m:t>ref</m:t>
                </m:r>
              </m:sup>
            </m:sSubSup>
            <m:r>
              <w:rPr>
                <w:rFonts w:ascii="Cambria Math" w:eastAsia="Times New Roman" w:hAnsi="Cambria Math"/>
                <w:lang w:eastAsia="ru-RU"/>
              </w:rPr>
              <m:t>,</m:t>
            </m:r>
            <m:sSubSup>
              <m:sSubSupPr>
                <m:ctrlPr>
                  <w:rPr>
                    <w:rFonts w:ascii="Cambria Math" w:eastAsia="Times New Roman" w:hAnsi="Cambria Math"/>
                    <w:i/>
                    <w:iCs/>
                    <w:lang w:eastAsia="ru-RU"/>
                  </w:rPr>
                </m:ctrlPr>
              </m:sSubSupPr>
              <m:e>
                <m:r>
                  <w:rPr>
                    <w:rFonts w:ascii="Cambria Math" w:eastAsia="Times New Roman" w:hAnsi="Cambria Math"/>
                    <w:lang w:eastAsia="ru-RU"/>
                  </w:rPr>
                  <m:t>θ</m:t>
                </m:r>
              </m:e>
              <m:sub>
                <m:r>
                  <w:rPr>
                    <w:rFonts w:ascii="Cambria Math" w:eastAsia="Times New Roman" w:hAnsi="Cambria Math"/>
                    <w:lang w:val="en-US" w:eastAsia="ru-RU"/>
                  </w:rPr>
                  <m:t>k</m:t>
                </m:r>
              </m:sub>
              <m:sup>
                <m:r>
                  <w:rPr>
                    <w:rFonts w:ascii="Cambria Math" w:eastAsia="Times New Roman" w:hAnsi="Cambria Math"/>
                    <w:lang w:val="en-US" w:eastAsia="ru-RU"/>
                  </w:rPr>
                  <m:t>ref</m:t>
                </m:r>
              </m:sup>
            </m:sSubSup>
          </m:e>
        </m:d>
      </m:oMath>
      <w:r w:rsidR="00FA255F" w:rsidRPr="00FA255F">
        <w:rPr>
          <w:rFonts w:eastAsia="Times New Roman"/>
          <w:iCs/>
          <w:lang w:eastAsia="ru-RU"/>
        </w:rPr>
        <w:t xml:space="preserve"> – заданная необходимая (референсная) траектория,</w:t>
      </w:r>
    </w:p>
    <w:p w14:paraId="24782A6D" w14:textId="2DF320E5" w:rsidR="00FA255F" w:rsidRPr="00FA255F" w:rsidRDefault="00000000" w:rsidP="00FA255F">
      <w:pPr>
        <w:pStyle w:val="a"/>
        <w:numPr>
          <w:ilvl w:val="0"/>
          <w:numId w:val="12"/>
        </w:numPr>
        <w:rPr>
          <w:rFonts w:eastAsia="Times New Roman"/>
          <w:iCs/>
          <w:lang w:eastAsia="ru-RU"/>
        </w:rPr>
      </w:pPr>
      <m:oMath>
        <m:sSub>
          <m:sSubPr>
            <m:ctrlPr>
              <w:rPr>
                <w:rFonts w:ascii="Cambria Math" w:eastAsia="Times New Roman" w:hAnsi="Cambria Math"/>
                <w:i/>
                <w:iCs/>
                <w:lang w:eastAsia="ru-RU"/>
              </w:rPr>
            </m:ctrlPr>
          </m:sSubPr>
          <m:e>
            <m:r>
              <w:rPr>
                <w:rFonts w:ascii="Cambria Math" w:eastAsia="Times New Roman" w:hAnsi="Cambria Math"/>
                <w:lang w:val="en-US" w:eastAsia="ru-RU"/>
              </w:rPr>
              <m:t>u</m:t>
            </m:r>
            <m:ctrlPr>
              <w:rPr>
                <w:rFonts w:ascii="Cambria Math" w:eastAsia="Times New Roman" w:hAnsi="Cambria Math"/>
                <w:i/>
                <w:iCs/>
                <w:lang w:val="en-US" w:eastAsia="ru-RU"/>
              </w:rPr>
            </m:ctrlPr>
          </m:e>
          <m:sub>
            <m:r>
              <w:rPr>
                <w:rFonts w:ascii="Cambria Math" w:eastAsia="Times New Roman" w:hAnsi="Cambria Math"/>
                <w:lang w:val="en-US" w:eastAsia="ru-RU"/>
              </w:rPr>
              <m:t>k</m:t>
            </m:r>
          </m:sub>
        </m:sSub>
        <m:r>
          <w:rPr>
            <w:rFonts w:ascii="Cambria Math" w:eastAsia="Times New Roman" w:hAnsi="Cambria Math"/>
            <w:lang w:eastAsia="ru-RU"/>
          </w:rPr>
          <m:t>=</m:t>
        </m:r>
        <m:d>
          <m:dPr>
            <m:ctrlPr>
              <w:rPr>
                <w:rFonts w:ascii="Cambria Math" w:eastAsia="Times New Roman" w:hAnsi="Cambria Math"/>
                <w:i/>
                <w:iCs/>
                <w:lang w:eastAsia="ru-RU"/>
              </w:rPr>
            </m:ctrlPr>
          </m:dPr>
          <m:e>
            <m:sSub>
              <m:sSubPr>
                <m:ctrlPr>
                  <w:rPr>
                    <w:rFonts w:ascii="Cambria Math" w:eastAsia="Times New Roman" w:hAnsi="Cambria Math"/>
                    <w:i/>
                    <w:iCs/>
                    <w:lang w:eastAsia="ru-RU"/>
                  </w:rPr>
                </m:ctrlPr>
              </m:sSubPr>
              <m:e>
                <m:r>
                  <w:rPr>
                    <w:rFonts w:ascii="Cambria Math" w:eastAsia="Times New Roman" w:hAnsi="Cambria Math"/>
                    <w:lang w:val="en-US" w:eastAsia="ru-RU"/>
                  </w:rPr>
                  <m:t>v</m:t>
                </m:r>
              </m:e>
              <m:sub>
                <m:r>
                  <w:rPr>
                    <w:rFonts w:ascii="Cambria Math" w:eastAsia="Times New Roman" w:hAnsi="Cambria Math"/>
                    <w:lang w:val="en-US" w:eastAsia="ru-RU"/>
                  </w:rPr>
                  <m:t>k</m:t>
                </m:r>
              </m:sub>
            </m:sSub>
            <m:r>
              <w:rPr>
                <w:rFonts w:ascii="Cambria Math" w:eastAsia="Times New Roman" w:hAnsi="Cambria Math"/>
                <w:lang w:eastAsia="ru-RU"/>
              </w:rPr>
              <m:t>,</m:t>
            </m:r>
            <m:sSub>
              <m:sSubPr>
                <m:ctrlPr>
                  <w:rPr>
                    <w:rFonts w:ascii="Cambria Math" w:eastAsia="Times New Roman" w:hAnsi="Cambria Math"/>
                    <w:i/>
                    <w:iCs/>
                    <w:lang w:eastAsia="ru-RU"/>
                  </w:rPr>
                </m:ctrlPr>
              </m:sSubPr>
              <m:e>
                <m:r>
                  <w:rPr>
                    <w:rFonts w:ascii="Cambria Math" w:eastAsia="Times New Roman" w:hAnsi="Cambria Math"/>
                    <w:lang w:eastAsia="ru-RU"/>
                  </w:rPr>
                  <m:t>ω</m:t>
                </m:r>
              </m:e>
              <m:sub>
                <m:r>
                  <w:rPr>
                    <w:rFonts w:ascii="Cambria Math" w:eastAsia="Times New Roman" w:hAnsi="Cambria Math"/>
                    <w:lang w:val="en-US" w:eastAsia="ru-RU"/>
                  </w:rPr>
                  <m:t>k</m:t>
                </m:r>
              </m:sub>
            </m:sSub>
          </m:e>
        </m:d>
      </m:oMath>
      <w:r w:rsidR="00FA255F" w:rsidRPr="00FA255F">
        <w:rPr>
          <w:rFonts w:eastAsia="Times New Roman"/>
          <w:iCs/>
          <w:lang w:eastAsia="ru-RU"/>
        </w:rPr>
        <w:t xml:space="preserve"> – вектор управляющих воздействий,</w:t>
      </w:r>
    </w:p>
    <w:p w14:paraId="604466E4" w14:textId="7E20828C" w:rsidR="00FA255F" w:rsidRPr="00FA255F" w:rsidRDefault="00000000" w:rsidP="00FA255F">
      <w:pPr>
        <w:pStyle w:val="a"/>
        <w:numPr>
          <w:ilvl w:val="0"/>
          <w:numId w:val="12"/>
        </w:numPr>
        <w:rPr>
          <w:rFonts w:eastAsia="Times New Roman"/>
          <w:iCs/>
          <w:lang w:eastAsia="ru-RU"/>
        </w:rPr>
      </w:pPr>
      <m:oMath>
        <m:sSub>
          <m:sSubPr>
            <m:ctrlPr>
              <w:rPr>
                <w:rFonts w:ascii="Cambria Math" w:eastAsia="Times New Roman" w:hAnsi="Cambria Math"/>
                <w:i/>
                <w:iCs/>
                <w:lang w:eastAsia="ru-RU"/>
              </w:rPr>
            </m:ctrlPr>
          </m:sSubPr>
          <m:e>
            <m:r>
              <w:rPr>
                <w:rFonts w:ascii="Cambria Math" w:eastAsia="Times New Roman" w:hAnsi="Cambria Math"/>
                <w:lang w:val="en-US" w:eastAsia="ru-RU"/>
              </w:rPr>
              <m:t>Q</m:t>
            </m:r>
            <m:ctrlPr>
              <w:rPr>
                <w:rFonts w:ascii="Cambria Math" w:eastAsia="Times New Roman" w:hAnsi="Cambria Math"/>
                <w:i/>
                <w:iCs/>
                <w:lang w:val="en-US" w:eastAsia="ru-RU"/>
              </w:rPr>
            </m:ctrlPr>
          </m:e>
          <m:sub>
            <m:r>
              <w:rPr>
                <w:rFonts w:ascii="Cambria Math" w:eastAsia="Times New Roman" w:hAnsi="Cambria Math"/>
                <w:lang w:val="en-US" w:eastAsia="ru-RU"/>
              </w:rPr>
              <m:t>p</m:t>
            </m:r>
          </m:sub>
        </m:sSub>
        <m:r>
          <w:rPr>
            <w:rFonts w:ascii="Cambria Math" w:eastAsia="Times New Roman" w:hAnsi="Cambria Math"/>
            <w:lang w:eastAsia="ru-RU"/>
          </w:rPr>
          <m:t>,</m:t>
        </m:r>
        <m:sSub>
          <m:sSubPr>
            <m:ctrlPr>
              <w:rPr>
                <w:rFonts w:ascii="Cambria Math" w:eastAsia="Times New Roman" w:hAnsi="Cambria Math"/>
                <w:i/>
                <w:iCs/>
                <w:lang w:eastAsia="ru-RU"/>
              </w:rPr>
            </m:ctrlPr>
          </m:sSubPr>
          <m:e>
            <m:r>
              <w:rPr>
                <w:rFonts w:ascii="Cambria Math" w:eastAsia="Times New Roman" w:hAnsi="Cambria Math"/>
                <w:lang w:val="en-US" w:eastAsia="ru-RU"/>
              </w:rPr>
              <m:t>Q</m:t>
            </m:r>
          </m:e>
          <m:sub>
            <m:r>
              <w:rPr>
                <w:rFonts w:ascii="Cambria Math" w:eastAsia="Times New Roman" w:hAnsi="Cambria Math"/>
                <w:lang w:eastAsia="ru-RU"/>
              </w:rPr>
              <m:t>θ</m:t>
            </m:r>
          </m:sub>
        </m:sSub>
        <m:r>
          <w:rPr>
            <w:rFonts w:ascii="Cambria Math" w:eastAsia="Times New Roman" w:hAnsi="Cambria Math"/>
            <w:lang w:eastAsia="ru-RU"/>
          </w:rPr>
          <m:t>,</m:t>
        </m:r>
        <m:r>
          <w:rPr>
            <w:rFonts w:ascii="Cambria Math" w:eastAsia="Times New Roman" w:hAnsi="Cambria Math"/>
            <w:lang w:val="en-US" w:eastAsia="ru-RU"/>
          </w:rPr>
          <m:t>R</m:t>
        </m:r>
      </m:oMath>
      <w:r w:rsidR="00FA255F" w:rsidRPr="00FA255F">
        <w:rPr>
          <w:rFonts w:eastAsia="Times New Roman"/>
          <w:iCs/>
          <w:lang w:eastAsia="ru-RU"/>
        </w:rPr>
        <w:t xml:space="preserve"> – весовые коэффициенты, отражающие приоритет точности слежения по позиции, углу курса и минимизации энергозатрат.</w:t>
      </w:r>
    </w:p>
    <w:p w14:paraId="699E05F9" w14:textId="241611AA" w:rsidR="00590C0A" w:rsidRDefault="00590C0A" w:rsidP="00590C0A">
      <w:pPr>
        <w:ind w:firstLine="284"/>
        <w:rPr>
          <w:rFonts w:eastAsia="Times New Roman"/>
          <w:iCs/>
          <w:lang w:eastAsia="ru-RU"/>
        </w:rPr>
      </w:pPr>
      <w:r>
        <w:rPr>
          <w:rFonts w:eastAsia="Times New Roman"/>
          <w:iCs/>
          <w:lang w:eastAsia="ru-RU"/>
        </w:rPr>
        <w:t>3. Интеграция с системой позиционирования</w:t>
      </w:r>
    </w:p>
    <w:p w14:paraId="65B3B50B" w14:textId="078738E3" w:rsidR="00590C0A" w:rsidRDefault="00FA255F" w:rsidP="00590C0A">
      <w:pPr>
        <w:ind w:firstLine="284"/>
        <w:rPr>
          <w:rFonts w:eastAsia="Times New Roman"/>
          <w:iCs/>
          <w:lang w:eastAsia="ru-RU"/>
        </w:rPr>
      </w:pPr>
      <w:r>
        <w:rPr>
          <w:rFonts w:eastAsia="Times New Roman"/>
          <w:iCs/>
          <w:lang w:eastAsia="ru-RU"/>
        </w:rPr>
        <w:t>Данные</w:t>
      </w:r>
      <w:r w:rsidR="00590C0A">
        <w:rPr>
          <w:rFonts w:eastAsia="Times New Roman"/>
          <w:iCs/>
          <w:lang w:eastAsia="ru-RU"/>
        </w:rPr>
        <w:t xml:space="preserve"> от сенсорного модуля объединяются при помощи фильтра Калмана (</w:t>
      </w:r>
      <w:r w:rsidR="00590C0A">
        <w:rPr>
          <w:rFonts w:eastAsia="Times New Roman"/>
          <w:iCs/>
          <w:lang w:val="en-US" w:eastAsia="ru-RU"/>
        </w:rPr>
        <w:t>EKF</w:t>
      </w:r>
      <w:r w:rsidR="00590C0A" w:rsidRPr="00590C0A">
        <w:rPr>
          <w:rFonts w:eastAsia="Times New Roman"/>
          <w:iCs/>
          <w:lang w:eastAsia="ru-RU"/>
        </w:rPr>
        <w:t xml:space="preserve"> </w:t>
      </w:r>
      <w:r w:rsidR="00590C0A">
        <w:rPr>
          <w:rFonts w:eastAsia="Times New Roman"/>
          <w:iCs/>
          <w:lang w:eastAsia="ru-RU"/>
        </w:rPr>
        <w:t xml:space="preserve">или </w:t>
      </w:r>
      <w:r w:rsidR="00590C0A">
        <w:rPr>
          <w:rFonts w:eastAsia="Times New Roman"/>
          <w:iCs/>
          <w:lang w:val="en-US" w:eastAsia="ru-RU"/>
        </w:rPr>
        <w:t>UKF</w:t>
      </w:r>
      <w:r w:rsidR="00590C0A">
        <w:rPr>
          <w:rFonts w:eastAsia="Times New Roman"/>
          <w:iCs/>
          <w:lang w:eastAsia="ru-RU"/>
        </w:rPr>
        <w:t xml:space="preserve">), формирующего сглаженную оценку состояния </w:t>
      </w:r>
      <m:oMath>
        <m:d>
          <m:dPr>
            <m:ctrlPr>
              <w:rPr>
                <w:rFonts w:ascii="Cambria Math" w:eastAsia="Times New Roman" w:hAnsi="Cambria Math"/>
                <w:i/>
                <w:iCs/>
                <w:lang w:eastAsia="ru-RU"/>
              </w:rPr>
            </m:ctrlPr>
          </m:dPr>
          <m:e>
            <m:r>
              <w:rPr>
                <w:rFonts w:ascii="Cambria Math" w:eastAsia="Times New Roman" w:hAnsi="Cambria Math"/>
                <w:lang w:val="en-US" w:eastAsia="ru-RU"/>
              </w:rPr>
              <m:t>x</m:t>
            </m:r>
            <m:r>
              <w:rPr>
                <w:rFonts w:ascii="Cambria Math" w:eastAsia="Times New Roman" w:hAnsi="Cambria Math"/>
                <w:lang w:eastAsia="ru-RU"/>
              </w:rPr>
              <m:t>,</m:t>
            </m:r>
            <m:r>
              <w:rPr>
                <w:rFonts w:ascii="Cambria Math" w:eastAsia="Times New Roman" w:hAnsi="Cambria Math"/>
                <w:lang w:val="en-US" w:eastAsia="ru-RU"/>
              </w:rPr>
              <m:t>y</m:t>
            </m:r>
            <m:r>
              <w:rPr>
                <w:rFonts w:ascii="Cambria Math" w:eastAsia="Times New Roman" w:hAnsi="Cambria Math"/>
                <w:lang w:eastAsia="ru-RU"/>
              </w:rPr>
              <m:t>,</m:t>
            </m:r>
            <m:r>
              <m:rPr>
                <m:sty m:val="p"/>
              </m:rPr>
              <w:rPr>
                <w:rFonts w:ascii="Cambria Math" w:eastAsia="Times New Roman" w:hAnsi="Cambria Math"/>
                <w:lang w:eastAsia="ru-RU"/>
              </w:rPr>
              <m:t>θ</m:t>
            </m:r>
            <m:r>
              <w:rPr>
                <w:rFonts w:ascii="Cambria Math" w:eastAsia="Times New Roman" w:hAnsi="Cambria Math"/>
                <w:lang w:eastAsia="ru-RU"/>
              </w:rPr>
              <m:t>,</m:t>
            </m:r>
            <m:r>
              <w:rPr>
                <w:rFonts w:ascii="Cambria Math" w:eastAsia="Times New Roman" w:hAnsi="Cambria Math"/>
                <w:lang w:val="en-US" w:eastAsia="ru-RU"/>
              </w:rPr>
              <m:t>v</m:t>
            </m:r>
            <m:r>
              <w:rPr>
                <w:rFonts w:ascii="Cambria Math" w:eastAsia="Times New Roman" w:hAnsi="Cambria Math"/>
                <w:lang w:eastAsia="ru-RU"/>
              </w:rPr>
              <m:t>,</m:t>
            </m:r>
            <m:r>
              <m:rPr>
                <m:sty m:val="p"/>
              </m:rPr>
              <w:rPr>
                <w:rFonts w:ascii="Cambria Math" w:eastAsia="Times New Roman" w:hAnsi="Cambria Math"/>
                <w:lang w:eastAsia="ru-RU"/>
              </w:rPr>
              <m:t>ω</m:t>
            </m:r>
          </m:e>
        </m:d>
      </m:oMath>
      <w:r w:rsidR="00590C0A">
        <w:rPr>
          <w:rFonts w:eastAsia="Times New Roman"/>
          <w:iCs/>
          <w:lang w:eastAsia="ru-RU"/>
        </w:rPr>
        <w:t xml:space="preserve">, используемую в </w:t>
      </w:r>
      <w:r w:rsidR="00590C0A">
        <w:rPr>
          <w:rFonts w:eastAsia="Times New Roman"/>
          <w:iCs/>
          <w:lang w:val="en-US" w:eastAsia="ru-RU"/>
        </w:rPr>
        <w:t>NMPC</w:t>
      </w:r>
      <w:r w:rsidR="00590C0A">
        <w:rPr>
          <w:rFonts w:eastAsia="Times New Roman"/>
          <w:iCs/>
          <w:lang w:eastAsia="ru-RU"/>
        </w:rPr>
        <w:t>.</w:t>
      </w:r>
    </w:p>
    <w:p w14:paraId="75A17201" w14:textId="797B4ED8" w:rsidR="00590C0A" w:rsidRDefault="00590C0A" w:rsidP="00590C0A">
      <w:pPr>
        <w:ind w:firstLine="284"/>
        <w:rPr>
          <w:rFonts w:eastAsia="Times New Roman"/>
          <w:iCs/>
          <w:lang w:eastAsia="ru-RU"/>
        </w:rPr>
      </w:pPr>
      <w:r>
        <w:rPr>
          <w:rFonts w:eastAsia="Times New Roman"/>
          <w:iCs/>
          <w:lang w:eastAsia="ru-RU"/>
        </w:rPr>
        <w:t>4. Характеристика метода</w:t>
      </w:r>
    </w:p>
    <w:p w14:paraId="5094D7E8" w14:textId="61CD4572" w:rsidR="00590C0A" w:rsidRDefault="00590C0A" w:rsidP="00590C0A">
      <w:pPr>
        <w:ind w:firstLine="284"/>
        <w:rPr>
          <w:rFonts w:eastAsia="Times New Roman"/>
          <w:iCs/>
          <w:lang w:eastAsia="ru-RU"/>
        </w:rPr>
      </w:pPr>
      <w:r>
        <w:rPr>
          <w:rFonts w:eastAsia="Times New Roman"/>
          <w:iCs/>
          <w:lang w:eastAsia="ru-RU"/>
        </w:rPr>
        <w:t>В отличие от локальных регуляторов (</w:t>
      </w:r>
      <w:r>
        <w:rPr>
          <w:rFonts w:eastAsia="Times New Roman"/>
          <w:iCs/>
          <w:lang w:val="en-US" w:eastAsia="ru-RU"/>
        </w:rPr>
        <w:t>PID</w:t>
      </w:r>
      <w:r w:rsidRPr="00590C0A">
        <w:rPr>
          <w:rFonts w:eastAsia="Times New Roman"/>
          <w:iCs/>
          <w:lang w:eastAsia="ru-RU"/>
        </w:rPr>
        <w:t xml:space="preserve">, </w:t>
      </w:r>
      <w:r>
        <w:rPr>
          <w:rFonts w:eastAsia="Times New Roman"/>
          <w:iCs/>
          <w:lang w:val="en-US" w:eastAsia="ru-RU"/>
        </w:rPr>
        <w:t>LQR</w:t>
      </w:r>
      <w:r>
        <w:rPr>
          <w:rFonts w:eastAsia="Times New Roman"/>
          <w:iCs/>
          <w:lang w:eastAsia="ru-RU"/>
        </w:rPr>
        <w:t xml:space="preserve">), </w:t>
      </w:r>
      <w:r>
        <w:rPr>
          <w:rFonts w:eastAsia="Times New Roman"/>
          <w:iCs/>
          <w:lang w:val="en-US" w:eastAsia="ru-RU"/>
        </w:rPr>
        <w:t>NMPC</w:t>
      </w:r>
      <w:r w:rsidRPr="00590C0A">
        <w:rPr>
          <w:rFonts w:eastAsia="Times New Roman"/>
          <w:iCs/>
          <w:lang w:eastAsia="ru-RU"/>
        </w:rPr>
        <w:t xml:space="preserve"> </w:t>
      </w:r>
      <w:r>
        <w:rPr>
          <w:rFonts w:eastAsia="Times New Roman"/>
          <w:iCs/>
          <w:lang w:eastAsia="ru-RU"/>
        </w:rPr>
        <w:t>учитывает динамические ограничения дрона и оптимизирует поведение на горизонте предсказания, а не только в текущий момент. Данный метод позволяет адаптироваться к возмущениям (ветер, дрейф мусора, погрешности сенсоров), пересчитывая оптимальные управляющие действия в режиме реального времени.</w:t>
      </w:r>
    </w:p>
    <w:p w14:paraId="3C88D5DD" w14:textId="5AA92E18" w:rsidR="00590C0A" w:rsidRDefault="00590C0A" w:rsidP="00590C0A">
      <w:pPr>
        <w:ind w:firstLine="284"/>
        <w:rPr>
          <w:rFonts w:eastAsia="Times New Roman"/>
          <w:iCs/>
          <w:lang w:eastAsia="ru-RU"/>
        </w:rPr>
      </w:pPr>
      <w:r>
        <w:rPr>
          <w:rFonts w:eastAsia="Times New Roman"/>
          <w:iCs/>
          <w:lang w:eastAsia="ru-RU"/>
        </w:rPr>
        <w:t>5. Симуляция</w:t>
      </w:r>
    </w:p>
    <w:p w14:paraId="454519BB" w14:textId="7FFA6D4D" w:rsidR="00B8403C" w:rsidRDefault="00B8403C" w:rsidP="00590C0A">
      <w:pPr>
        <w:ind w:firstLine="284"/>
        <w:rPr>
          <w:rFonts w:eastAsia="Times New Roman"/>
          <w:iCs/>
          <w:lang w:eastAsia="ru-RU"/>
        </w:rPr>
      </w:pPr>
      <w:r w:rsidRPr="00B8403C">
        <w:rPr>
          <w:rFonts w:eastAsia="Times New Roman"/>
          <w:iCs/>
          <w:lang w:eastAsia="ru-RU"/>
        </w:rPr>
        <w:t>В этой статье был разработан и реализован программный модуль на языке Python для симуляции процесса слежения за траекторией надводного дрона с использованием метода модельно-предиктивного управления (NMPC). Модуль включает в себя несколько ключевых компонентов, которые обеспечивают точность и устойчивость движения дрона, а также позволяют анализировать эффективность выбранного подхода в различных условиях.</w:t>
      </w:r>
    </w:p>
    <w:p w14:paraId="21C65E57" w14:textId="77777777" w:rsidR="00B8403C" w:rsidRPr="00B8403C" w:rsidRDefault="00B8403C" w:rsidP="00B8403C">
      <w:pPr>
        <w:ind w:firstLine="284"/>
        <w:rPr>
          <w:rFonts w:eastAsia="Times New Roman"/>
          <w:iCs/>
          <w:lang w:eastAsia="ru-RU"/>
        </w:rPr>
      </w:pPr>
      <w:r w:rsidRPr="00B8403C">
        <w:rPr>
          <w:rFonts w:eastAsia="Times New Roman"/>
          <w:iCs/>
          <w:lang w:eastAsia="ru-RU"/>
        </w:rPr>
        <w:t>Метод NMPC применяется для оптимизации управляющих воздействий, минимизируя отклонения от траектории с учётом ограничений на скорость и угловую скорость. Задача оптимизации решается методом минимизации SLSQP, что позволяет учитывать динамические ограничения.</w:t>
      </w:r>
    </w:p>
    <w:p w14:paraId="521DEFAB" w14:textId="77777777" w:rsidR="00B8403C" w:rsidRPr="00B8403C" w:rsidRDefault="00B8403C" w:rsidP="00B8403C">
      <w:pPr>
        <w:ind w:firstLine="284"/>
        <w:rPr>
          <w:rFonts w:eastAsia="Times New Roman"/>
          <w:iCs/>
          <w:lang w:eastAsia="ru-RU"/>
        </w:rPr>
      </w:pPr>
      <w:r w:rsidRPr="00B8403C">
        <w:rPr>
          <w:rFonts w:eastAsia="Times New Roman"/>
          <w:iCs/>
          <w:lang w:eastAsia="ru-RU"/>
        </w:rPr>
        <w:t>Также реализована фильтрация данных с сенсоров с помощью фильтра Калмана для компенсации шума в измерениях, что моделирует реальные условия работы системы. Модуль включает визуализацию, которая позволяет отслеживать траекторию дрона и его отклонения от эталонного пути, а также генерировать графики ошибок и управляющих воздействий.</w:t>
      </w:r>
    </w:p>
    <w:p w14:paraId="61805893" w14:textId="77777777" w:rsidR="00B8403C" w:rsidRPr="00B8403C" w:rsidRDefault="00B8403C" w:rsidP="00B8403C">
      <w:pPr>
        <w:ind w:firstLine="284"/>
        <w:rPr>
          <w:rFonts w:eastAsia="Times New Roman"/>
          <w:iCs/>
          <w:lang w:eastAsia="ru-RU"/>
        </w:rPr>
      </w:pPr>
      <w:r w:rsidRPr="00B8403C">
        <w:rPr>
          <w:rFonts w:eastAsia="Times New Roman"/>
          <w:iCs/>
          <w:lang w:eastAsia="ru-RU"/>
        </w:rPr>
        <w:t>Реализованный модуль позволяет исследовать точность слежения и оценивать влияние различных параметров сенсоров и управляющих воздействий, что важно для разработки автономных систем для экологического мониторинга.</w:t>
      </w:r>
    </w:p>
    <w:p w14:paraId="211BED32" w14:textId="56128251" w:rsidR="00172B10" w:rsidRDefault="00121018" w:rsidP="00121018">
      <w:pPr>
        <w:jc w:val="center"/>
        <w:rPr>
          <w:rFonts w:eastAsia="Times New Roman"/>
          <w:iCs/>
          <w:lang w:eastAsia="ru-RU"/>
        </w:rPr>
      </w:pPr>
      <w:r w:rsidRPr="00121018">
        <w:rPr>
          <w:rFonts w:eastAsia="Times New Roman"/>
          <w:iCs/>
          <w:noProof/>
          <w:lang w:eastAsia="ru-RU"/>
        </w:rPr>
        <w:lastRenderedPageBreak/>
        <w:drawing>
          <wp:inline distT="0" distB="0" distL="0" distR="0" wp14:anchorId="1F1E36BF" wp14:editId="27AC6FD6">
            <wp:extent cx="4914900" cy="3780611"/>
            <wp:effectExtent l="0" t="0" r="0" b="0"/>
            <wp:docPr id="14533077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07730" name=""/>
                    <pic:cNvPicPr/>
                  </pic:nvPicPr>
                  <pic:blipFill>
                    <a:blip r:embed="rId9"/>
                    <a:stretch>
                      <a:fillRect/>
                    </a:stretch>
                  </pic:blipFill>
                  <pic:spPr>
                    <a:xfrm>
                      <a:off x="0" y="0"/>
                      <a:ext cx="4920075" cy="3784591"/>
                    </a:xfrm>
                    <a:prstGeom prst="rect">
                      <a:avLst/>
                    </a:prstGeom>
                  </pic:spPr>
                </pic:pic>
              </a:graphicData>
            </a:graphic>
          </wp:inline>
        </w:drawing>
      </w:r>
    </w:p>
    <w:p w14:paraId="69E4E4C9" w14:textId="6E54B4F6" w:rsidR="00121018" w:rsidRDefault="00121018" w:rsidP="00121018">
      <w:pPr>
        <w:jc w:val="center"/>
        <w:rPr>
          <w:rFonts w:eastAsia="Times New Roman"/>
          <w:b/>
          <w:bCs/>
          <w:iCs/>
          <w:lang w:eastAsia="ru-RU"/>
        </w:rPr>
      </w:pPr>
      <w:r w:rsidRPr="00121018">
        <w:rPr>
          <w:rFonts w:eastAsia="Times New Roman"/>
          <w:b/>
          <w:bCs/>
          <w:iCs/>
          <w:lang w:eastAsia="ru-RU"/>
        </w:rPr>
        <w:t xml:space="preserve">Рисунок </w:t>
      </w:r>
      <w:r>
        <w:rPr>
          <w:rFonts w:eastAsia="Times New Roman"/>
          <w:b/>
          <w:bCs/>
          <w:iCs/>
          <w:lang w:eastAsia="ru-RU"/>
        </w:rPr>
        <w:t>2 – Наибольшее расхождение траекторий в симуляции</w:t>
      </w:r>
    </w:p>
    <w:p w14:paraId="7D5E8678" w14:textId="4213728F" w:rsidR="00121018" w:rsidRDefault="00121018" w:rsidP="00121018">
      <w:pPr>
        <w:jc w:val="center"/>
        <w:rPr>
          <w:rFonts w:eastAsia="Times New Roman"/>
          <w:b/>
          <w:bCs/>
          <w:iCs/>
          <w:lang w:eastAsia="ru-RU"/>
        </w:rPr>
      </w:pPr>
    </w:p>
    <w:p w14:paraId="5682063C" w14:textId="27E2D530" w:rsidR="00121018" w:rsidRDefault="00377197" w:rsidP="00121018">
      <w:pPr>
        <w:jc w:val="center"/>
        <w:rPr>
          <w:rFonts w:eastAsia="Times New Roman"/>
          <w:b/>
          <w:bCs/>
          <w:iCs/>
          <w:lang w:eastAsia="ru-RU"/>
        </w:rPr>
      </w:pPr>
      <w:r>
        <w:rPr>
          <w:rFonts w:eastAsia="Times New Roman"/>
          <w:b/>
          <w:bCs/>
          <w:iCs/>
          <w:noProof/>
          <w:lang w:eastAsia="ru-RU"/>
        </w:rPr>
        <w:drawing>
          <wp:inline distT="0" distB="0" distL="0" distR="0" wp14:anchorId="0F79B205" wp14:editId="6EEB5344">
            <wp:extent cx="4945380" cy="4945380"/>
            <wp:effectExtent l="0" t="0" r="7620" b="7620"/>
            <wp:docPr id="114156309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45380" cy="4945380"/>
                    </a:xfrm>
                    <a:prstGeom prst="rect">
                      <a:avLst/>
                    </a:prstGeom>
                    <a:noFill/>
                    <a:ln>
                      <a:noFill/>
                    </a:ln>
                  </pic:spPr>
                </pic:pic>
              </a:graphicData>
            </a:graphic>
          </wp:inline>
        </w:drawing>
      </w:r>
    </w:p>
    <w:p w14:paraId="298A4089" w14:textId="09B627A5" w:rsidR="00693D1C" w:rsidRPr="00172B10" w:rsidRDefault="00121018" w:rsidP="00693D1C">
      <w:pPr>
        <w:spacing w:before="120"/>
        <w:jc w:val="center"/>
        <w:rPr>
          <w:rFonts w:eastAsia="Times New Roman"/>
          <w:b/>
          <w:bCs/>
          <w:iCs/>
          <w:lang w:eastAsia="ru-RU"/>
        </w:rPr>
      </w:pPr>
      <w:r>
        <w:rPr>
          <w:rFonts w:eastAsia="Times New Roman"/>
          <w:b/>
          <w:bCs/>
          <w:iCs/>
          <w:lang w:eastAsia="ru-RU"/>
        </w:rPr>
        <w:t>Рисунок 3 –</w:t>
      </w:r>
      <w:r w:rsidR="00F80038">
        <w:rPr>
          <w:rFonts w:eastAsia="Times New Roman"/>
          <w:b/>
          <w:bCs/>
          <w:iCs/>
          <w:lang w:eastAsia="ru-RU"/>
        </w:rPr>
        <w:t xml:space="preserve"> Графики ошибок</w:t>
      </w:r>
      <w:r>
        <w:rPr>
          <w:rFonts w:eastAsia="Times New Roman"/>
          <w:b/>
          <w:bCs/>
          <w:iCs/>
          <w:lang w:eastAsia="ru-RU"/>
        </w:rPr>
        <w:t xml:space="preserve"> слежения и курса</w:t>
      </w:r>
    </w:p>
    <w:p w14:paraId="265914C2" w14:textId="4B5E09BA" w:rsidR="00693D1C" w:rsidRDefault="00D621CB" w:rsidP="00D621CB">
      <w:pPr>
        <w:jc w:val="center"/>
        <w:rPr>
          <w:rFonts w:eastAsia="Times New Roman"/>
          <w:iCs/>
          <w:lang w:eastAsia="ru-RU"/>
        </w:rPr>
      </w:pPr>
      <w:r>
        <w:rPr>
          <w:rFonts w:eastAsia="Times New Roman"/>
          <w:iCs/>
          <w:noProof/>
          <w:lang w:eastAsia="ru-RU"/>
        </w:rPr>
        <w:lastRenderedPageBreak/>
        <w:drawing>
          <wp:inline distT="0" distB="0" distL="0" distR="0" wp14:anchorId="47135D6C" wp14:editId="6E2ADF3F">
            <wp:extent cx="5935980" cy="5935980"/>
            <wp:effectExtent l="0" t="0" r="7620" b="7620"/>
            <wp:docPr id="8432353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5935980"/>
                    </a:xfrm>
                    <a:prstGeom prst="rect">
                      <a:avLst/>
                    </a:prstGeom>
                    <a:noFill/>
                    <a:ln>
                      <a:noFill/>
                    </a:ln>
                  </pic:spPr>
                </pic:pic>
              </a:graphicData>
            </a:graphic>
          </wp:inline>
        </w:drawing>
      </w:r>
    </w:p>
    <w:p w14:paraId="3865EF68" w14:textId="3F368E50" w:rsidR="00693D1C" w:rsidRPr="00693D1C" w:rsidRDefault="00693D1C" w:rsidP="00693D1C">
      <w:pPr>
        <w:jc w:val="center"/>
        <w:rPr>
          <w:rFonts w:eastAsia="Times New Roman"/>
          <w:b/>
          <w:bCs/>
          <w:iCs/>
          <w:lang w:eastAsia="ru-RU"/>
        </w:rPr>
      </w:pPr>
      <w:r w:rsidRPr="00693D1C">
        <w:rPr>
          <w:rFonts w:eastAsia="Times New Roman"/>
          <w:b/>
          <w:bCs/>
          <w:iCs/>
          <w:lang w:eastAsia="ru-RU"/>
        </w:rPr>
        <w:t>Рисунок 4 – Графики управляющих воздействий</w:t>
      </w:r>
    </w:p>
    <w:p w14:paraId="7F178090" w14:textId="43AC04DB" w:rsidR="00B8403C" w:rsidRDefault="00590C0A" w:rsidP="00B8403C">
      <w:pPr>
        <w:ind w:firstLine="284"/>
        <w:rPr>
          <w:rFonts w:eastAsia="Times New Roman"/>
          <w:iCs/>
          <w:lang w:eastAsia="ru-RU"/>
        </w:rPr>
      </w:pPr>
      <w:r>
        <w:rPr>
          <w:rFonts w:eastAsia="Times New Roman"/>
          <w:iCs/>
          <w:lang w:eastAsia="ru-RU"/>
        </w:rPr>
        <w:t>Реализованная модель демонстрирует</w:t>
      </w:r>
      <w:r w:rsidR="00FF3129" w:rsidRPr="00FF3129">
        <w:rPr>
          <w:rFonts w:eastAsia="Times New Roman"/>
          <w:iCs/>
          <w:lang w:eastAsia="ru-RU"/>
        </w:rPr>
        <w:t xml:space="preserve"> </w:t>
      </w:r>
      <w:r w:rsidR="00FF3129">
        <w:rPr>
          <w:rFonts w:eastAsia="Times New Roman"/>
          <w:iCs/>
          <w:lang w:eastAsia="ru-RU"/>
        </w:rPr>
        <w:t>способность дрона удерживать движение вдоль заданной криволинейной траектории, компенсировать шумы и неточности сенсоров, а также обеспечивать плавность управления за счёт регулярной оптимизации.</w:t>
      </w:r>
    </w:p>
    <w:p w14:paraId="77C557FE" w14:textId="77777777" w:rsidR="00084544" w:rsidRPr="00CD1A54" w:rsidRDefault="00084544" w:rsidP="00B8403C">
      <w:pPr>
        <w:ind w:firstLine="284"/>
        <w:rPr>
          <w:rFonts w:eastAsia="Times New Roman"/>
          <w:iCs/>
          <w:lang w:eastAsia="ru-RU"/>
        </w:rPr>
      </w:pPr>
    </w:p>
    <w:p w14:paraId="731D8097" w14:textId="77777777" w:rsidR="00932AAA" w:rsidRPr="00FF3129" w:rsidRDefault="00932AAA" w:rsidP="00943DE5">
      <w:pPr>
        <w:pStyle w:val="4"/>
      </w:pPr>
      <w:r>
        <w:t>Заключение</w:t>
      </w:r>
    </w:p>
    <w:p w14:paraId="38C4FCDB" w14:textId="77777777" w:rsidR="00FF3129" w:rsidRPr="00FF3129" w:rsidRDefault="00FF3129" w:rsidP="00FF3129">
      <w:pPr>
        <w:pStyle w:val="a8"/>
        <w:rPr>
          <w:shd w:val="clear" w:color="auto" w:fill="FFFFFF"/>
        </w:rPr>
      </w:pPr>
      <w:r w:rsidRPr="00FF3129">
        <w:rPr>
          <w:shd w:val="clear" w:color="auto" w:fill="FFFFFF"/>
        </w:rPr>
        <w:t xml:space="preserve">В работе предложена архитектура автономной системы для сбора плавающего мусора в акваториях, сочетающая гибридную навигацию, вероятностное картографирование, нейросетевое обнаружение и оптимизационное управление движением. Теоретический анализ и результаты моделирования показывают, что интеграция этих компонентов обеспечивает </w:t>
      </w:r>
      <w:proofErr w:type="spellStart"/>
      <w:r w:rsidRPr="00FF3129">
        <w:rPr>
          <w:shd w:val="clear" w:color="auto" w:fill="FFFFFF"/>
        </w:rPr>
        <w:t>субметровую</w:t>
      </w:r>
      <w:proofErr w:type="spellEnd"/>
      <w:r w:rsidRPr="00FF3129">
        <w:rPr>
          <w:shd w:val="clear" w:color="auto" w:fill="FFFFFF"/>
        </w:rPr>
        <w:t xml:space="preserve"> точность локализации, повышение достоверности карты распределения мусора и сокращение избыточных траекторий при планировании маршрута. Использование нелинейного модельно-предиктивного управления продемонстрировало устойчивое слежение за рассчитанной траекторией с учётом ограничений динамики аппарата и возмущений среды.</w:t>
      </w:r>
    </w:p>
    <w:p w14:paraId="78252411" w14:textId="77777777" w:rsidR="00FF3129" w:rsidRPr="00FF3129" w:rsidRDefault="00FF3129" w:rsidP="00FF3129">
      <w:pPr>
        <w:pStyle w:val="a8"/>
        <w:rPr>
          <w:shd w:val="clear" w:color="auto" w:fill="FFFFFF"/>
        </w:rPr>
      </w:pPr>
      <w:r w:rsidRPr="00FF3129">
        <w:rPr>
          <w:shd w:val="clear" w:color="auto" w:fill="FFFFFF"/>
        </w:rPr>
        <w:t>Научная новизна работы заключается в совмещении вероятностного картографирования на основе байесовского обновления с нейросетевыми алгоритмами детекции и интеграцией полученной карты в модуль планирования траектории. Это позволяет перейти от локальной обработки сенсорных данных к системному построению маршрутов, адаптирующихся к распределению отходов в акватории.</w:t>
      </w:r>
    </w:p>
    <w:p w14:paraId="43E58E18" w14:textId="77777777" w:rsidR="00FF3129" w:rsidRPr="00FF3129" w:rsidRDefault="00FF3129" w:rsidP="00FF3129">
      <w:pPr>
        <w:pStyle w:val="a8"/>
        <w:rPr>
          <w:shd w:val="clear" w:color="auto" w:fill="FFFFFF"/>
        </w:rPr>
      </w:pPr>
      <w:r w:rsidRPr="00FF3129">
        <w:rPr>
          <w:shd w:val="clear" w:color="auto" w:fill="FFFFFF"/>
        </w:rPr>
        <w:t>Практическая значимость заключается в том, что разработанный программный комплекс симуляции позволяет исследовать влияние параметров сенсоров, стратегий маршрутизации и ограничений исполнительных органов на эффективность очистки ещё до проведения полевых испытаний. Такой подход снижает риски и затраты при создании прототипов.</w:t>
      </w:r>
    </w:p>
    <w:p w14:paraId="58891A8A" w14:textId="443FFAA2" w:rsidR="00FF3129" w:rsidRPr="00FF3129" w:rsidRDefault="00FF3129" w:rsidP="00FF3129">
      <w:pPr>
        <w:pStyle w:val="a8"/>
        <w:rPr>
          <w:shd w:val="clear" w:color="auto" w:fill="FFFFFF"/>
        </w:rPr>
      </w:pPr>
      <w:r w:rsidRPr="00FF3129">
        <w:rPr>
          <w:shd w:val="clear" w:color="auto" w:fill="FFFFFF"/>
        </w:rPr>
        <w:lastRenderedPageBreak/>
        <w:t>Ограничением проведённого исследования является упрощённое моделирование гидродинамических факторов и характеристик мусора. Дальнейшая работа должна быть направлена на включение течений и ветровых возмущений в планирование движения</w:t>
      </w:r>
      <w:r w:rsidR="00286745">
        <w:rPr>
          <w:shd w:val="clear" w:color="auto" w:fill="FFFFFF"/>
        </w:rPr>
        <w:t xml:space="preserve">, а также </w:t>
      </w:r>
      <w:r w:rsidRPr="00FF3129">
        <w:rPr>
          <w:shd w:val="clear" w:color="auto" w:fill="FFFFFF"/>
        </w:rPr>
        <w:t>расширение сенсорной модели за счёт мультиспектральных данных</w:t>
      </w:r>
      <w:r w:rsidR="00286745">
        <w:rPr>
          <w:shd w:val="clear" w:color="auto" w:fill="FFFFFF"/>
        </w:rPr>
        <w:t>.</w:t>
      </w:r>
    </w:p>
    <w:p w14:paraId="1ECC0896" w14:textId="77777777" w:rsidR="00FF3129" w:rsidRPr="00FF3129" w:rsidRDefault="00FF3129" w:rsidP="00FF3129">
      <w:pPr>
        <w:pStyle w:val="a8"/>
        <w:rPr>
          <w:shd w:val="clear" w:color="auto" w:fill="FFFFFF"/>
        </w:rPr>
      </w:pPr>
      <w:r w:rsidRPr="00FF3129">
        <w:rPr>
          <w:shd w:val="clear" w:color="auto" w:fill="FFFFFF"/>
        </w:rPr>
        <w:t>Таким образом, полученные результаты подтверждают перспективность комплексного подхода к проектированию автономных надводных дронов для задач экологического мониторинга и очистки акваторий, а разработанная симуляционная среда создаёт основу для перехода от модельных исследований к практическим испытаниям.</w:t>
      </w:r>
    </w:p>
    <w:p w14:paraId="02B8FEA0" w14:textId="77777777" w:rsidR="00FC706B" w:rsidRDefault="00FC706B" w:rsidP="002B6E05">
      <w:pPr>
        <w:pStyle w:val="a8"/>
        <w:ind w:firstLine="0"/>
        <w:rPr>
          <w:shd w:val="clear" w:color="auto" w:fill="FFFFFF"/>
        </w:rPr>
      </w:pPr>
    </w:p>
    <w:p w14:paraId="0E0CF627" w14:textId="77777777" w:rsidR="00F13A0C" w:rsidRPr="00277895" w:rsidRDefault="00277895" w:rsidP="00F22B63">
      <w:pPr>
        <w:pStyle w:val="2"/>
      </w:pPr>
      <w:r w:rsidRPr="00277895">
        <w:t>Литература</w:t>
      </w:r>
    </w:p>
    <w:p w14:paraId="1C8E4DE2" w14:textId="57B197C2" w:rsidR="00F4423B" w:rsidRPr="00F4423B" w:rsidRDefault="00F4423B" w:rsidP="002B6E05">
      <w:pPr>
        <w:pStyle w:val="a"/>
      </w:pPr>
      <w:r w:rsidRPr="00F4423B">
        <w:t xml:space="preserve">Российская служба по гидрометеорологии и мониторингу окружающей среды (Росгидромет) / Обзор состояния и загрязнения окружающей среды в Российской Федерации за 2023 год. — </w:t>
      </w:r>
      <w:proofErr w:type="gramStart"/>
      <w:r w:rsidRPr="00F4423B">
        <w:t>Москва :</w:t>
      </w:r>
      <w:proofErr w:type="gramEnd"/>
      <w:r w:rsidRPr="00F4423B">
        <w:t xml:space="preserve"> Росгидромет ; Ин-т глобального климата и экологии имени академика Ю. А. Израэля, 2024. — 340 с. — (По данным Росгидромета). — URL: https://downloads.igce.ru/publications/reviews/review2023.pdf (дата обращения:</w:t>
      </w:r>
      <w:r>
        <w:t xml:space="preserve"> </w:t>
      </w:r>
      <w:r w:rsidRPr="00F4423B">
        <w:t>01.09.2025).</w:t>
      </w:r>
    </w:p>
    <w:p w14:paraId="5518AA13" w14:textId="0EB78393" w:rsidR="002B6E05" w:rsidRPr="008813FC" w:rsidRDefault="008813FC" w:rsidP="002B6E05">
      <w:pPr>
        <w:pStyle w:val="a"/>
        <w:rPr>
          <w:lang w:val="en-US"/>
        </w:rPr>
      </w:pPr>
      <w:r w:rsidRPr="008813FC">
        <w:rPr>
          <w:lang w:val="en-US"/>
        </w:rPr>
        <w:t xml:space="preserve">Wang W., Shan T., Leoni P., Fernández-Gutiérrez D., Meyers D., Ratti C., Rus D. / </w:t>
      </w:r>
      <w:proofErr w:type="spellStart"/>
      <w:r w:rsidRPr="008813FC">
        <w:rPr>
          <w:lang w:val="en-US"/>
        </w:rPr>
        <w:t>Roboat</w:t>
      </w:r>
      <w:proofErr w:type="spellEnd"/>
      <w:r w:rsidRPr="008813FC">
        <w:rPr>
          <w:lang w:val="en-US"/>
        </w:rPr>
        <w:t xml:space="preserve"> II: A Novel Autonomous Surface Vessel for Urban Environments // 2020 IEEE/RSJ International Conference on Intelligent Robots and Systems (IROS). — Las Vegas, NV, USA, 2020. — DOI: 10.1109/IROS45743.2020.9340712. — URL: https://arxiv.org/abs/2007.10220 (</w:t>
      </w:r>
      <w:r w:rsidRPr="008813FC">
        <w:t>дата</w:t>
      </w:r>
      <w:r w:rsidRPr="008813FC">
        <w:rPr>
          <w:lang w:val="en-US"/>
        </w:rPr>
        <w:t xml:space="preserve"> </w:t>
      </w:r>
      <w:r w:rsidRPr="008813FC">
        <w:t>обращения</w:t>
      </w:r>
      <w:r w:rsidRPr="008813FC">
        <w:rPr>
          <w:lang w:val="en-US"/>
        </w:rPr>
        <w:t>: 01.09.2025).</w:t>
      </w:r>
    </w:p>
    <w:p w14:paraId="38A3124C" w14:textId="77777777" w:rsidR="00B87A76" w:rsidRPr="00B87A76" w:rsidRDefault="00B87A76" w:rsidP="002B6E05">
      <w:pPr>
        <w:pStyle w:val="a"/>
        <w:rPr>
          <w:lang w:val="en-US"/>
        </w:rPr>
      </w:pPr>
      <w:r w:rsidRPr="00B87A76">
        <w:rPr>
          <w:shd w:val="clear" w:color="auto" w:fill="FFFFFF"/>
          <w:lang w:val="en-US"/>
        </w:rPr>
        <w:t xml:space="preserve">Drews-Jr P., Souza I. de, </w:t>
      </w:r>
      <w:proofErr w:type="spellStart"/>
      <w:r w:rsidRPr="00B87A76">
        <w:rPr>
          <w:shd w:val="clear" w:color="auto" w:fill="FFFFFF"/>
          <w:lang w:val="en-US"/>
        </w:rPr>
        <w:t>Maurell</w:t>
      </w:r>
      <w:proofErr w:type="spellEnd"/>
      <w:r w:rsidRPr="00B87A76">
        <w:rPr>
          <w:shd w:val="clear" w:color="auto" w:fill="FFFFFF"/>
          <w:lang w:val="en-US"/>
        </w:rPr>
        <w:t xml:space="preserve"> I. P., Protas E. V., Botelho S. S. C. / Underwater image segmentation in the wild using deep learning // Journal of the Brazilian Computer Society. — 2021. — Vol. 27, № 1, Art. 12. — DOI: 10.1186/s13173-021-00117-7.</w:t>
      </w:r>
    </w:p>
    <w:p w14:paraId="69A63716" w14:textId="77777777" w:rsidR="00B87A76" w:rsidRPr="00B87A76" w:rsidRDefault="00B87A76" w:rsidP="002B6E05">
      <w:pPr>
        <w:pStyle w:val="a"/>
        <w:rPr>
          <w:lang w:val="en-US"/>
        </w:rPr>
      </w:pPr>
      <w:r w:rsidRPr="00B87A76">
        <w:rPr>
          <w:lang w:val="en-US"/>
        </w:rPr>
        <w:t xml:space="preserve">Ren S., He K., </w:t>
      </w:r>
      <w:proofErr w:type="spellStart"/>
      <w:r w:rsidRPr="00B87A76">
        <w:rPr>
          <w:lang w:val="en-US"/>
        </w:rPr>
        <w:t>Girshick</w:t>
      </w:r>
      <w:proofErr w:type="spellEnd"/>
      <w:r w:rsidRPr="00B87A76">
        <w:rPr>
          <w:lang w:val="en-US"/>
        </w:rPr>
        <w:t xml:space="preserve"> R., Sun J. / Faster R-CNN: Towards Real-Time Object Detection with Region Proposal Networks // Advances in Neural Information Processing Systems. — 2015. — Vol. 28. — DOI: 10.5555/2969239.2969250.</w:t>
      </w:r>
    </w:p>
    <w:p w14:paraId="72157AF6" w14:textId="77777777" w:rsidR="00B87A76" w:rsidRDefault="00B87A76" w:rsidP="002B6E05">
      <w:pPr>
        <w:pStyle w:val="a"/>
        <w:rPr>
          <w:lang w:val="en-US"/>
        </w:rPr>
      </w:pPr>
      <w:r w:rsidRPr="00B87A76">
        <w:rPr>
          <w:lang w:val="en-US"/>
        </w:rPr>
        <w:t xml:space="preserve">He K., </w:t>
      </w:r>
      <w:proofErr w:type="spellStart"/>
      <w:r w:rsidRPr="00B87A76">
        <w:rPr>
          <w:lang w:val="en-US"/>
        </w:rPr>
        <w:t>Gkioxari</w:t>
      </w:r>
      <w:proofErr w:type="spellEnd"/>
      <w:r w:rsidRPr="00B87A76">
        <w:rPr>
          <w:lang w:val="en-US"/>
        </w:rPr>
        <w:t xml:space="preserve"> G., </w:t>
      </w:r>
      <w:proofErr w:type="spellStart"/>
      <w:r w:rsidRPr="00B87A76">
        <w:rPr>
          <w:lang w:val="en-US"/>
        </w:rPr>
        <w:t>Dollár</w:t>
      </w:r>
      <w:proofErr w:type="spellEnd"/>
      <w:r w:rsidRPr="00B87A76">
        <w:rPr>
          <w:lang w:val="en-US"/>
        </w:rPr>
        <w:t xml:space="preserve"> P., </w:t>
      </w:r>
      <w:proofErr w:type="spellStart"/>
      <w:r w:rsidRPr="00B87A76">
        <w:rPr>
          <w:lang w:val="en-US"/>
        </w:rPr>
        <w:t>Girshick</w:t>
      </w:r>
      <w:proofErr w:type="spellEnd"/>
      <w:r w:rsidRPr="00B87A76">
        <w:rPr>
          <w:lang w:val="en-US"/>
        </w:rPr>
        <w:t xml:space="preserve"> R. / Mask R-CNN // </w:t>
      </w:r>
      <w:proofErr w:type="spellStart"/>
      <w:r w:rsidRPr="00B87A76">
        <w:rPr>
          <w:lang w:val="en-US"/>
        </w:rPr>
        <w:t>arXiv</w:t>
      </w:r>
      <w:proofErr w:type="spellEnd"/>
      <w:r w:rsidRPr="00B87A76">
        <w:rPr>
          <w:lang w:val="en-US"/>
        </w:rPr>
        <w:t xml:space="preserve"> preprint arXiv:1703.06870. — 2017.</w:t>
      </w:r>
    </w:p>
    <w:p w14:paraId="23A9BDD2" w14:textId="5B32963F" w:rsidR="002B6E05" w:rsidRPr="00B87A76" w:rsidRDefault="00B87A76" w:rsidP="002B6E05">
      <w:pPr>
        <w:pStyle w:val="a"/>
        <w:rPr>
          <w:lang w:val="en-US"/>
        </w:rPr>
      </w:pPr>
      <w:r w:rsidRPr="00B87A76">
        <w:rPr>
          <w:lang w:val="en-US"/>
        </w:rPr>
        <w:t xml:space="preserve">Chen L.-C., Papandreou G., Kokkinos I., Murphy K., Yuille A. L. / </w:t>
      </w:r>
      <w:proofErr w:type="spellStart"/>
      <w:r w:rsidRPr="00B87A76">
        <w:rPr>
          <w:lang w:val="en-US"/>
        </w:rPr>
        <w:t>DeepLab</w:t>
      </w:r>
      <w:proofErr w:type="spellEnd"/>
      <w:r w:rsidRPr="00B87A76">
        <w:rPr>
          <w:lang w:val="en-US"/>
        </w:rPr>
        <w:t xml:space="preserve">: Semantic Image Segmentation with Deep Convolutional Nets, </w:t>
      </w:r>
      <w:proofErr w:type="spellStart"/>
      <w:r w:rsidRPr="00B87A76">
        <w:rPr>
          <w:lang w:val="en-US"/>
        </w:rPr>
        <w:t>Atrous</w:t>
      </w:r>
      <w:proofErr w:type="spellEnd"/>
      <w:r w:rsidRPr="00B87A76">
        <w:rPr>
          <w:lang w:val="en-US"/>
        </w:rPr>
        <w:t xml:space="preserve"> Convolution, and Fully Connected CRFs // </w:t>
      </w:r>
      <w:proofErr w:type="spellStart"/>
      <w:r w:rsidRPr="00B87A76">
        <w:rPr>
          <w:lang w:val="en-US"/>
        </w:rPr>
        <w:t>arXiv</w:t>
      </w:r>
      <w:proofErr w:type="spellEnd"/>
      <w:r w:rsidRPr="00B87A76">
        <w:rPr>
          <w:lang w:val="en-US"/>
        </w:rPr>
        <w:t xml:space="preserve"> preprint arXiv:1606.00915. — 2016.</w:t>
      </w:r>
    </w:p>
    <w:p w14:paraId="069A4E6F" w14:textId="43EADCE2" w:rsidR="00B87A76" w:rsidRPr="00B87A76" w:rsidRDefault="00B87A76" w:rsidP="00576744">
      <w:pPr>
        <w:pStyle w:val="a"/>
        <w:rPr>
          <w:lang w:val="en-US"/>
        </w:rPr>
      </w:pPr>
      <w:r w:rsidRPr="00B87A76">
        <w:rPr>
          <w:lang w:val="en-US"/>
        </w:rPr>
        <w:t>He L. / A Review of Path Following, Trajectory Tracking, and Multi-AUV Formation Control // Drones. — 2025. — Vol. 9, № 4, Art. 286.</w:t>
      </w:r>
    </w:p>
    <w:p w14:paraId="439F6352" w14:textId="77777777" w:rsidR="00B87A76" w:rsidRPr="00CD1A54" w:rsidRDefault="00B87A76" w:rsidP="00B87A76">
      <w:pPr>
        <w:rPr>
          <w:lang w:val="en-US"/>
        </w:rPr>
      </w:pPr>
    </w:p>
    <w:p w14:paraId="3B667FE6" w14:textId="1FB53AB7" w:rsidR="00F8271D" w:rsidRPr="005121EF" w:rsidRDefault="005121EF" w:rsidP="00F22B63">
      <w:pPr>
        <w:pStyle w:val="2"/>
      </w:pPr>
      <w:r w:rsidRPr="005121EF">
        <w:t>Информация об авторах</w:t>
      </w:r>
    </w:p>
    <w:p w14:paraId="66456196" w14:textId="3C9A67D0" w:rsidR="005121EF" w:rsidRPr="00286745" w:rsidRDefault="00C06388" w:rsidP="00F22B63">
      <w:pPr>
        <w:rPr>
          <w:color w:val="000000" w:themeColor="text1"/>
        </w:rPr>
      </w:pPr>
      <w:r>
        <w:rPr>
          <w:i/>
        </w:rPr>
        <w:t>Б</w:t>
      </w:r>
      <w:r w:rsidR="00286745">
        <w:rPr>
          <w:i/>
        </w:rPr>
        <w:t>уркалов Артём Михайлович</w:t>
      </w:r>
      <w:r w:rsidR="005121EF">
        <w:t>,</w:t>
      </w:r>
      <w:r w:rsidR="005121EF" w:rsidRPr="005121EF">
        <w:t xml:space="preserve"> </w:t>
      </w:r>
      <w:r>
        <w:t>студент</w:t>
      </w:r>
      <w:r w:rsidR="005928F2">
        <w:t xml:space="preserve">, </w:t>
      </w:r>
      <w:r>
        <w:t>бакал</w:t>
      </w:r>
      <w:r w:rsidR="00286745">
        <w:t xml:space="preserve">авр, </w:t>
      </w:r>
      <w:proofErr w:type="spellStart"/>
      <w:r w:rsidR="00286745">
        <w:rPr>
          <w:lang w:val="en-US"/>
        </w:rPr>
        <w:t>artiom</w:t>
      </w:r>
      <w:proofErr w:type="spellEnd"/>
      <w:r w:rsidR="00286745" w:rsidRPr="00286745">
        <w:t>.</w:t>
      </w:r>
      <w:proofErr w:type="spellStart"/>
      <w:r w:rsidR="00286745">
        <w:rPr>
          <w:lang w:val="en-US"/>
        </w:rPr>
        <w:t>burkalov</w:t>
      </w:r>
      <w:proofErr w:type="spellEnd"/>
      <w:r w:rsidR="00286745" w:rsidRPr="00286745">
        <w:t>@</w:t>
      </w:r>
      <w:r w:rsidR="00286745">
        <w:rPr>
          <w:lang w:val="en-US"/>
        </w:rPr>
        <w:t>mail</w:t>
      </w:r>
      <w:r w:rsidR="00286745" w:rsidRPr="00286745">
        <w:t>.</w:t>
      </w:r>
      <w:proofErr w:type="spellStart"/>
      <w:r w:rsidR="00286745">
        <w:rPr>
          <w:lang w:val="en-US"/>
        </w:rPr>
        <w:t>ru</w:t>
      </w:r>
      <w:proofErr w:type="spellEnd"/>
    </w:p>
    <w:p w14:paraId="4849CE89" w14:textId="55A7853F" w:rsidR="00912956" w:rsidRPr="00A370C7" w:rsidRDefault="00C06388" w:rsidP="00912956">
      <w:pPr>
        <w:rPr>
          <w:color w:val="000000" w:themeColor="text1"/>
        </w:rPr>
      </w:pPr>
      <w:r>
        <w:rPr>
          <w:i/>
        </w:rPr>
        <w:t>Кононенко Роман Владимирович</w:t>
      </w:r>
    </w:p>
    <w:p w14:paraId="528548FE" w14:textId="77777777" w:rsidR="00C06388" w:rsidRPr="00C06388" w:rsidRDefault="00C06388" w:rsidP="00F22B63"/>
    <w:sectPr w:rsidR="00C06388" w:rsidRPr="00C06388" w:rsidSect="00B8368C">
      <w:headerReference w:type="even" r:id="rId12"/>
      <w:headerReference w:type="default" r:id="rId13"/>
      <w:footerReference w:type="even" r:id="rId14"/>
      <w:footerReference w:type="default" r:id="rId15"/>
      <w:pgSz w:w="11907" w:h="16839"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93A2FB" w14:textId="77777777" w:rsidR="0026025C" w:rsidRDefault="0026025C" w:rsidP="00017253">
      <w:r>
        <w:separator/>
      </w:r>
    </w:p>
  </w:endnote>
  <w:endnote w:type="continuationSeparator" w:id="0">
    <w:p w14:paraId="6157A770" w14:textId="77777777" w:rsidR="0026025C" w:rsidRDefault="0026025C" w:rsidP="00017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328657"/>
      <w:docPartObj>
        <w:docPartGallery w:val="Page Numbers (Bottom of Page)"/>
        <w:docPartUnique/>
      </w:docPartObj>
    </w:sdtPr>
    <w:sdtEndPr>
      <w:rPr>
        <w:color w:val="595959" w:themeColor="text1" w:themeTint="A6"/>
        <w:sz w:val="16"/>
        <w:szCs w:val="16"/>
      </w:rPr>
    </w:sdtEndPr>
    <w:sdtContent>
      <w:p w14:paraId="52CC3340" w14:textId="77777777" w:rsidR="0036344B" w:rsidRPr="0010709C" w:rsidRDefault="0036344B" w:rsidP="00B8368C">
        <w:pPr>
          <w:pStyle w:val="ac"/>
          <w:jc w:val="center"/>
          <w:rPr>
            <w:color w:val="595959" w:themeColor="text1" w:themeTint="A6"/>
            <w:sz w:val="16"/>
            <w:szCs w:val="16"/>
          </w:rPr>
        </w:pPr>
        <w:r w:rsidRPr="0010709C">
          <w:rPr>
            <w:color w:val="595959" w:themeColor="text1" w:themeTint="A6"/>
            <w:sz w:val="18"/>
            <w:szCs w:val="18"/>
          </w:rPr>
          <w:fldChar w:fldCharType="begin"/>
        </w:r>
        <w:r w:rsidRPr="0010709C">
          <w:rPr>
            <w:color w:val="595959" w:themeColor="text1" w:themeTint="A6"/>
            <w:sz w:val="18"/>
            <w:szCs w:val="18"/>
          </w:rPr>
          <w:instrText>PAGE   \* MERGEFORMAT</w:instrText>
        </w:r>
        <w:r w:rsidRPr="0010709C">
          <w:rPr>
            <w:color w:val="595959" w:themeColor="text1" w:themeTint="A6"/>
            <w:sz w:val="18"/>
            <w:szCs w:val="18"/>
          </w:rPr>
          <w:fldChar w:fldCharType="separate"/>
        </w:r>
        <w:r w:rsidR="00404E99">
          <w:rPr>
            <w:noProof/>
            <w:color w:val="595959" w:themeColor="text1" w:themeTint="A6"/>
            <w:sz w:val="18"/>
            <w:szCs w:val="18"/>
          </w:rPr>
          <w:t>6</w:t>
        </w:r>
        <w:r w:rsidRPr="0010709C">
          <w:rPr>
            <w:color w:val="595959" w:themeColor="text1" w:themeTint="A6"/>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557048"/>
      <w:docPartObj>
        <w:docPartGallery w:val="Page Numbers (Bottom of Page)"/>
        <w:docPartUnique/>
      </w:docPartObj>
    </w:sdtPr>
    <w:sdtEndPr>
      <w:rPr>
        <w:color w:val="595959" w:themeColor="text1" w:themeTint="A6"/>
        <w:sz w:val="18"/>
        <w:szCs w:val="18"/>
      </w:rPr>
    </w:sdtEndPr>
    <w:sdtContent>
      <w:p w14:paraId="17F58A8C" w14:textId="77777777" w:rsidR="0036344B" w:rsidRPr="0010709C" w:rsidRDefault="0036344B">
        <w:pPr>
          <w:pStyle w:val="ac"/>
          <w:jc w:val="center"/>
          <w:rPr>
            <w:color w:val="595959" w:themeColor="text1" w:themeTint="A6"/>
            <w:sz w:val="18"/>
            <w:szCs w:val="18"/>
          </w:rPr>
        </w:pPr>
        <w:r w:rsidRPr="0010709C">
          <w:rPr>
            <w:color w:val="595959" w:themeColor="text1" w:themeTint="A6"/>
            <w:sz w:val="18"/>
            <w:szCs w:val="18"/>
          </w:rPr>
          <w:fldChar w:fldCharType="begin"/>
        </w:r>
        <w:r w:rsidRPr="0010709C">
          <w:rPr>
            <w:color w:val="595959" w:themeColor="text1" w:themeTint="A6"/>
            <w:sz w:val="18"/>
            <w:szCs w:val="18"/>
          </w:rPr>
          <w:instrText>PAGE   \* MERGEFORMAT</w:instrText>
        </w:r>
        <w:r w:rsidRPr="0010709C">
          <w:rPr>
            <w:color w:val="595959" w:themeColor="text1" w:themeTint="A6"/>
            <w:sz w:val="18"/>
            <w:szCs w:val="18"/>
          </w:rPr>
          <w:fldChar w:fldCharType="separate"/>
        </w:r>
        <w:r w:rsidR="00404E99">
          <w:rPr>
            <w:noProof/>
            <w:color w:val="595959" w:themeColor="text1" w:themeTint="A6"/>
            <w:sz w:val="18"/>
            <w:szCs w:val="18"/>
          </w:rPr>
          <w:t>7</w:t>
        </w:r>
        <w:r w:rsidRPr="0010709C">
          <w:rPr>
            <w:color w:val="595959" w:themeColor="text1" w:themeTint="A6"/>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A90B33" w14:textId="77777777" w:rsidR="0026025C" w:rsidRDefault="0026025C" w:rsidP="00017253">
      <w:r>
        <w:separator/>
      </w:r>
    </w:p>
  </w:footnote>
  <w:footnote w:type="continuationSeparator" w:id="0">
    <w:p w14:paraId="438C62A6" w14:textId="77777777" w:rsidR="0026025C" w:rsidRDefault="0026025C" w:rsidP="00017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78D2A" w14:textId="39D77C17" w:rsidR="0036344B" w:rsidRPr="0010709C" w:rsidRDefault="0036344B" w:rsidP="00B8368C">
    <w:pPr>
      <w:pStyle w:val="aa"/>
      <w:jc w:val="center"/>
      <w:rPr>
        <w:rFonts w:cs="Times New Roman"/>
        <w:color w:val="595959" w:themeColor="text1" w:themeTint="A6"/>
        <w:sz w:val="16"/>
        <w:szCs w:val="16"/>
      </w:rPr>
    </w:pPr>
    <w:r w:rsidRPr="0010709C">
      <w:rPr>
        <w:rFonts w:cs="Times New Roman"/>
        <w:color w:val="595959" w:themeColor="text1" w:themeTint="A6"/>
        <w:sz w:val="16"/>
        <w:szCs w:val="16"/>
      </w:rPr>
      <w:t>Труды 3</w:t>
    </w:r>
    <w:r w:rsidR="00377197">
      <w:rPr>
        <w:rFonts w:cs="Times New Roman"/>
        <w:color w:val="595959" w:themeColor="text1" w:themeTint="A6"/>
        <w:sz w:val="16"/>
        <w:szCs w:val="16"/>
      </w:rPr>
      <w:t>6</w:t>
    </w:r>
    <w:r w:rsidRPr="0010709C">
      <w:rPr>
        <w:rFonts w:cs="Times New Roman"/>
        <w:color w:val="595959" w:themeColor="text1" w:themeTint="A6"/>
        <w:sz w:val="16"/>
        <w:szCs w:val="16"/>
        <w:vertAlign w:val="superscript"/>
      </w:rPr>
      <w:t>-й</w:t>
    </w:r>
    <w:r w:rsidRPr="0010709C">
      <w:rPr>
        <w:rFonts w:cs="Times New Roman"/>
        <w:color w:val="595959" w:themeColor="text1" w:themeTint="A6"/>
        <w:sz w:val="16"/>
        <w:szCs w:val="16"/>
      </w:rPr>
      <w:t xml:space="preserve"> Международной научно-технической конференции «ЭКСТРЕМАЛЬНАЯ РОБОТОТЕХНИКА»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13C81" w14:textId="0CCB3F09" w:rsidR="0036344B" w:rsidRPr="0010709C" w:rsidRDefault="0036344B" w:rsidP="00B8368C">
    <w:pPr>
      <w:pStyle w:val="aa"/>
      <w:jc w:val="center"/>
      <w:rPr>
        <w:color w:val="595959" w:themeColor="text1" w:themeTint="A6"/>
        <w:sz w:val="16"/>
        <w:szCs w:val="16"/>
        <w:lang w:val="en-US"/>
      </w:rPr>
    </w:pPr>
    <w:r w:rsidRPr="0010709C">
      <w:rPr>
        <w:color w:val="595959" w:themeColor="text1" w:themeTint="A6"/>
        <w:sz w:val="16"/>
        <w:szCs w:val="16"/>
        <w:lang w:val="en-US"/>
      </w:rPr>
      <w:t>Proceedings of the 3</w:t>
    </w:r>
    <w:r w:rsidR="00377197" w:rsidRPr="00377197">
      <w:rPr>
        <w:color w:val="595959" w:themeColor="text1" w:themeTint="A6"/>
        <w:sz w:val="16"/>
        <w:szCs w:val="16"/>
        <w:lang w:val="en-US"/>
      </w:rPr>
      <w:t>6</w:t>
    </w:r>
    <w:r w:rsidRPr="0010709C">
      <w:rPr>
        <w:color w:val="595959" w:themeColor="text1" w:themeTint="A6"/>
        <w:sz w:val="16"/>
        <w:szCs w:val="16"/>
        <w:vertAlign w:val="superscript"/>
        <w:lang w:val="en-US"/>
      </w:rPr>
      <w:t>th</w:t>
    </w:r>
    <w:r w:rsidRPr="0010709C">
      <w:rPr>
        <w:color w:val="595959" w:themeColor="text1" w:themeTint="A6"/>
        <w:sz w:val="16"/>
        <w:szCs w:val="16"/>
        <w:lang w:val="en-US"/>
      </w:rPr>
      <w:t xml:space="preserve"> International Scientific and Technological Conference «EXTREME ROBOTICS»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234ED"/>
    <w:multiLevelType w:val="hybridMultilevel"/>
    <w:tmpl w:val="BFB88CCC"/>
    <w:lvl w:ilvl="0" w:tplc="0419000F">
      <w:start w:val="1"/>
      <w:numFmt w:val="decimal"/>
      <w:lvlText w:val="%1."/>
      <w:lvlJc w:val="left"/>
      <w:pPr>
        <w:ind w:left="1174" w:hanging="360"/>
      </w:pPr>
    </w:lvl>
    <w:lvl w:ilvl="1" w:tplc="04190019" w:tentative="1">
      <w:start w:val="1"/>
      <w:numFmt w:val="lowerLetter"/>
      <w:lvlText w:val="%2."/>
      <w:lvlJc w:val="left"/>
      <w:pPr>
        <w:ind w:left="1894" w:hanging="360"/>
      </w:pPr>
    </w:lvl>
    <w:lvl w:ilvl="2" w:tplc="0419001B" w:tentative="1">
      <w:start w:val="1"/>
      <w:numFmt w:val="lowerRoman"/>
      <w:lvlText w:val="%3."/>
      <w:lvlJc w:val="right"/>
      <w:pPr>
        <w:ind w:left="2614" w:hanging="180"/>
      </w:pPr>
    </w:lvl>
    <w:lvl w:ilvl="3" w:tplc="0419000F" w:tentative="1">
      <w:start w:val="1"/>
      <w:numFmt w:val="decimal"/>
      <w:lvlText w:val="%4."/>
      <w:lvlJc w:val="left"/>
      <w:pPr>
        <w:ind w:left="3334" w:hanging="360"/>
      </w:pPr>
    </w:lvl>
    <w:lvl w:ilvl="4" w:tplc="04190019" w:tentative="1">
      <w:start w:val="1"/>
      <w:numFmt w:val="lowerLetter"/>
      <w:lvlText w:val="%5."/>
      <w:lvlJc w:val="left"/>
      <w:pPr>
        <w:ind w:left="4054" w:hanging="360"/>
      </w:pPr>
    </w:lvl>
    <w:lvl w:ilvl="5" w:tplc="0419001B" w:tentative="1">
      <w:start w:val="1"/>
      <w:numFmt w:val="lowerRoman"/>
      <w:lvlText w:val="%6."/>
      <w:lvlJc w:val="right"/>
      <w:pPr>
        <w:ind w:left="4774" w:hanging="180"/>
      </w:pPr>
    </w:lvl>
    <w:lvl w:ilvl="6" w:tplc="0419000F" w:tentative="1">
      <w:start w:val="1"/>
      <w:numFmt w:val="decimal"/>
      <w:lvlText w:val="%7."/>
      <w:lvlJc w:val="left"/>
      <w:pPr>
        <w:ind w:left="5494" w:hanging="360"/>
      </w:pPr>
    </w:lvl>
    <w:lvl w:ilvl="7" w:tplc="04190019" w:tentative="1">
      <w:start w:val="1"/>
      <w:numFmt w:val="lowerLetter"/>
      <w:lvlText w:val="%8."/>
      <w:lvlJc w:val="left"/>
      <w:pPr>
        <w:ind w:left="6214" w:hanging="360"/>
      </w:pPr>
    </w:lvl>
    <w:lvl w:ilvl="8" w:tplc="0419001B" w:tentative="1">
      <w:start w:val="1"/>
      <w:numFmt w:val="lowerRoman"/>
      <w:lvlText w:val="%9."/>
      <w:lvlJc w:val="right"/>
      <w:pPr>
        <w:ind w:left="6934" w:hanging="180"/>
      </w:pPr>
    </w:lvl>
  </w:abstractNum>
  <w:abstractNum w:abstractNumId="1" w15:restartNumberingAfterBreak="0">
    <w:nsid w:val="13B258E4"/>
    <w:multiLevelType w:val="hybridMultilevel"/>
    <w:tmpl w:val="BFB88CCC"/>
    <w:lvl w:ilvl="0" w:tplc="0419000F">
      <w:start w:val="1"/>
      <w:numFmt w:val="decimal"/>
      <w:lvlText w:val="%1."/>
      <w:lvlJc w:val="left"/>
      <w:pPr>
        <w:ind w:left="1174" w:hanging="360"/>
      </w:pPr>
    </w:lvl>
    <w:lvl w:ilvl="1" w:tplc="04190019" w:tentative="1">
      <w:start w:val="1"/>
      <w:numFmt w:val="lowerLetter"/>
      <w:lvlText w:val="%2."/>
      <w:lvlJc w:val="left"/>
      <w:pPr>
        <w:ind w:left="1894" w:hanging="360"/>
      </w:pPr>
    </w:lvl>
    <w:lvl w:ilvl="2" w:tplc="0419001B" w:tentative="1">
      <w:start w:val="1"/>
      <w:numFmt w:val="lowerRoman"/>
      <w:lvlText w:val="%3."/>
      <w:lvlJc w:val="right"/>
      <w:pPr>
        <w:ind w:left="2614" w:hanging="180"/>
      </w:pPr>
    </w:lvl>
    <w:lvl w:ilvl="3" w:tplc="0419000F" w:tentative="1">
      <w:start w:val="1"/>
      <w:numFmt w:val="decimal"/>
      <w:lvlText w:val="%4."/>
      <w:lvlJc w:val="left"/>
      <w:pPr>
        <w:ind w:left="3334" w:hanging="360"/>
      </w:pPr>
    </w:lvl>
    <w:lvl w:ilvl="4" w:tplc="04190019" w:tentative="1">
      <w:start w:val="1"/>
      <w:numFmt w:val="lowerLetter"/>
      <w:lvlText w:val="%5."/>
      <w:lvlJc w:val="left"/>
      <w:pPr>
        <w:ind w:left="4054" w:hanging="360"/>
      </w:pPr>
    </w:lvl>
    <w:lvl w:ilvl="5" w:tplc="0419001B" w:tentative="1">
      <w:start w:val="1"/>
      <w:numFmt w:val="lowerRoman"/>
      <w:lvlText w:val="%6."/>
      <w:lvlJc w:val="right"/>
      <w:pPr>
        <w:ind w:left="4774" w:hanging="180"/>
      </w:pPr>
    </w:lvl>
    <w:lvl w:ilvl="6" w:tplc="0419000F" w:tentative="1">
      <w:start w:val="1"/>
      <w:numFmt w:val="decimal"/>
      <w:lvlText w:val="%7."/>
      <w:lvlJc w:val="left"/>
      <w:pPr>
        <w:ind w:left="5494" w:hanging="360"/>
      </w:pPr>
    </w:lvl>
    <w:lvl w:ilvl="7" w:tplc="04190019" w:tentative="1">
      <w:start w:val="1"/>
      <w:numFmt w:val="lowerLetter"/>
      <w:lvlText w:val="%8."/>
      <w:lvlJc w:val="left"/>
      <w:pPr>
        <w:ind w:left="6214" w:hanging="360"/>
      </w:pPr>
    </w:lvl>
    <w:lvl w:ilvl="8" w:tplc="0419001B" w:tentative="1">
      <w:start w:val="1"/>
      <w:numFmt w:val="lowerRoman"/>
      <w:lvlText w:val="%9."/>
      <w:lvlJc w:val="right"/>
      <w:pPr>
        <w:ind w:left="6934" w:hanging="180"/>
      </w:pPr>
    </w:lvl>
  </w:abstractNum>
  <w:abstractNum w:abstractNumId="2" w15:restartNumberingAfterBreak="0">
    <w:nsid w:val="29BF31F2"/>
    <w:multiLevelType w:val="hybridMultilevel"/>
    <w:tmpl w:val="619C17B8"/>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2BAE5B40"/>
    <w:multiLevelType w:val="hybridMultilevel"/>
    <w:tmpl w:val="33E65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C91603D"/>
    <w:multiLevelType w:val="hybridMultilevel"/>
    <w:tmpl w:val="78B8BF3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 w15:restartNumberingAfterBreak="0">
    <w:nsid w:val="472234B7"/>
    <w:multiLevelType w:val="hybridMultilevel"/>
    <w:tmpl w:val="3C4ED69A"/>
    <w:lvl w:ilvl="0" w:tplc="1634510C">
      <w:start w:val="1"/>
      <w:numFmt w:val="decimal"/>
      <w:lvlText w:val="%1."/>
      <w:lvlJc w:val="left"/>
      <w:pPr>
        <w:ind w:left="360" w:hanging="360"/>
      </w:pPr>
      <w:rPr>
        <w:rFonts w:hint="default"/>
      </w:rPr>
    </w:lvl>
    <w:lvl w:ilvl="1" w:tplc="04190019" w:tentative="1">
      <w:start w:val="1"/>
      <w:numFmt w:val="lowerLetter"/>
      <w:lvlText w:val="%2."/>
      <w:lvlJc w:val="left"/>
      <w:pPr>
        <w:ind w:left="626" w:hanging="360"/>
      </w:pPr>
    </w:lvl>
    <w:lvl w:ilvl="2" w:tplc="0419001B" w:tentative="1">
      <w:start w:val="1"/>
      <w:numFmt w:val="lowerRoman"/>
      <w:lvlText w:val="%3."/>
      <w:lvlJc w:val="right"/>
      <w:pPr>
        <w:ind w:left="1346" w:hanging="180"/>
      </w:pPr>
    </w:lvl>
    <w:lvl w:ilvl="3" w:tplc="0419000F" w:tentative="1">
      <w:start w:val="1"/>
      <w:numFmt w:val="decimal"/>
      <w:lvlText w:val="%4."/>
      <w:lvlJc w:val="left"/>
      <w:pPr>
        <w:ind w:left="2066" w:hanging="360"/>
      </w:pPr>
    </w:lvl>
    <w:lvl w:ilvl="4" w:tplc="04190019" w:tentative="1">
      <w:start w:val="1"/>
      <w:numFmt w:val="lowerLetter"/>
      <w:lvlText w:val="%5."/>
      <w:lvlJc w:val="left"/>
      <w:pPr>
        <w:ind w:left="2786" w:hanging="360"/>
      </w:pPr>
    </w:lvl>
    <w:lvl w:ilvl="5" w:tplc="0419001B" w:tentative="1">
      <w:start w:val="1"/>
      <w:numFmt w:val="lowerRoman"/>
      <w:lvlText w:val="%6."/>
      <w:lvlJc w:val="right"/>
      <w:pPr>
        <w:ind w:left="3506" w:hanging="180"/>
      </w:pPr>
    </w:lvl>
    <w:lvl w:ilvl="6" w:tplc="0419000F" w:tentative="1">
      <w:start w:val="1"/>
      <w:numFmt w:val="decimal"/>
      <w:lvlText w:val="%7."/>
      <w:lvlJc w:val="left"/>
      <w:pPr>
        <w:ind w:left="4226" w:hanging="360"/>
      </w:pPr>
    </w:lvl>
    <w:lvl w:ilvl="7" w:tplc="04190019" w:tentative="1">
      <w:start w:val="1"/>
      <w:numFmt w:val="lowerLetter"/>
      <w:lvlText w:val="%8."/>
      <w:lvlJc w:val="left"/>
      <w:pPr>
        <w:ind w:left="4946" w:hanging="360"/>
      </w:pPr>
    </w:lvl>
    <w:lvl w:ilvl="8" w:tplc="0419001B" w:tentative="1">
      <w:start w:val="1"/>
      <w:numFmt w:val="lowerRoman"/>
      <w:lvlText w:val="%9."/>
      <w:lvlJc w:val="right"/>
      <w:pPr>
        <w:ind w:left="5666" w:hanging="180"/>
      </w:pPr>
    </w:lvl>
  </w:abstractNum>
  <w:abstractNum w:abstractNumId="6" w15:restartNumberingAfterBreak="0">
    <w:nsid w:val="50145D7D"/>
    <w:multiLevelType w:val="hybridMultilevel"/>
    <w:tmpl w:val="4E72F9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FFB71FD"/>
    <w:multiLevelType w:val="hybridMultilevel"/>
    <w:tmpl w:val="059A62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2A511AB"/>
    <w:multiLevelType w:val="hybridMultilevel"/>
    <w:tmpl w:val="C5EA5C96"/>
    <w:lvl w:ilvl="0" w:tplc="EC8E88B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 w15:restartNumberingAfterBreak="0">
    <w:nsid w:val="6CF70FD8"/>
    <w:multiLevelType w:val="hybridMultilevel"/>
    <w:tmpl w:val="1F22D3E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 w15:restartNumberingAfterBreak="0">
    <w:nsid w:val="712F795D"/>
    <w:multiLevelType w:val="hybridMultilevel"/>
    <w:tmpl w:val="F65A72FE"/>
    <w:lvl w:ilvl="0" w:tplc="0D5C0430">
      <w:start w:val="1"/>
      <w:numFmt w:val="decimal"/>
      <w:pStyle w:val="a"/>
      <w:lvlText w:val="%1."/>
      <w:lvlJc w:val="left"/>
      <w:pPr>
        <w:ind w:left="1004" w:hanging="360"/>
      </w:pPr>
      <w:rPr>
        <w:rFonts w:hint="default"/>
        <w:b w:val="0"/>
        <w:i w:val="0"/>
        <w:sz w:val="22"/>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1" w15:restartNumberingAfterBreak="0">
    <w:nsid w:val="71CA1C7A"/>
    <w:multiLevelType w:val="hybridMultilevel"/>
    <w:tmpl w:val="61E6268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16cid:durableId="1242984519">
    <w:abstractNumId w:val="1"/>
  </w:num>
  <w:num w:numId="2" w16cid:durableId="1589654230">
    <w:abstractNumId w:val="0"/>
  </w:num>
  <w:num w:numId="3" w16cid:durableId="1608805225">
    <w:abstractNumId w:val="5"/>
  </w:num>
  <w:num w:numId="4" w16cid:durableId="1819572556">
    <w:abstractNumId w:val="10"/>
  </w:num>
  <w:num w:numId="5" w16cid:durableId="798842809">
    <w:abstractNumId w:val="8"/>
  </w:num>
  <w:num w:numId="6" w16cid:durableId="1066954898">
    <w:abstractNumId w:val="6"/>
  </w:num>
  <w:num w:numId="7" w16cid:durableId="9572646">
    <w:abstractNumId w:val="3"/>
  </w:num>
  <w:num w:numId="8" w16cid:durableId="283390934">
    <w:abstractNumId w:val="2"/>
  </w:num>
  <w:num w:numId="9" w16cid:durableId="1172724570">
    <w:abstractNumId w:val="7"/>
  </w:num>
  <w:num w:numId="10" w16cid:durableId="409236069">
    <w:abstractNumId w:val="4"/>
  </w:num>
  <w:num w:numId="11" w16cid:durableId="2050059148">
    <w:abstractNumId w:val="9"/>
  </w:num>
  <w:num w:numId="12" w16cid:durableId="15432036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3FA"/>
    <w:rsid w:val="0000124D"/>
    <w:rsid w:val="00017253"/>
    <w:rsid w:val="000364AB"/>
    <w:rsid w:val="0006291A"/>
    <w:rsid w:val="00084544"/>
    <w:rsid w:val="000E5CFD"/>
    <w:rsid w:val="000F112A"/>
    <w:rsid w:val="000F6F79"/>
    <w:rsid w:val="0010709C"/>
    <w:rsid w:val="00121018"/>
    <w:rsid w:val="001319E0"/>
    <w:rsid w:val="001366BA"/>
    <w:rsid w:val="00141AA8"/>
    <w:rsid w:val="00172B10"/>
    <w:rsid w:val="001A67D7"/>
    <w:rsid w:val="001B164E"/>
    <w:rsid w:val="001C483F"/>
    <w:rsid w:val="001F0D90"/>
    <w:rsid w:val="00220123"/>
    <w:rsid w:val="00233C83"/>
    <w:rsid w:val="00244761"/>
    <w:rsid w:val="0026025C"/>
    <w:rsid w:val="00260B8E"/>
    <w:rsid w:val="002617BD"/>
    <w:rsid w:val="00267014"/>
    <w:rsid w:val="00274FB4"/>
    <w:rsid w:val="00277895"/>
    <w:rsid w:val="002840C7"/>
    <w:rsid w:val="00286745"/>
    <w:rsid w:val="002870ED"/>
    <w:rsid w:val="00287AEC"/>
    <w:rsid w:val="002B6E05"/>
    <w:rsid w:val="002B78AA"/>
    <w:rsid w:val="002C188C"/>
    <w:rsid w:val="002D3A0F"/>
    <w:rsid w:val="002E5CD6"/>
    <w:rsid w:val="002F1827"/>
    <w:rsid w:val="003076E2"/>
    <w:rsid w:val="0036344B"/>
    <w:rsid w:val="00377197"/>
    <w:rsid w:val="003836B2"/>
    <w:rsid w:val="00390699"/>
    <w:rsid w:val="00397019"/>
    <w:rsid w:val="003A4655"/>
    <w:rsid w:val="003C15DF"/>
    <w:rsid w:val="003E393F"/>
    <w:rsid w:val="003F3E3C"/>
    <w:rsid w:val="00404E99"/>
    <w:rsid w:val="00405AE7"/>
    <w:rsid w:val="004066D2"/>
    <w:rsid w:val="004444C9"/>
    <w:rsid w:val="00467293"/>
    <w:rsid w:val="004A7150"/>
    <w:rsid w:val="004F46F3"/>
    <w:rsid w:val="004F620C"/>
    <w:rsid w:val="005054A8"/>
    <w:rsid w:val="005121EF"/>
    <w:rsid w:val="00522586"/>
    <w:rsid w:val="0054402F"/>
    <w:rsid w:val="0056309E"/>
    <w:rsid w:val="0057644C"/>
    <w:rsid w:val="00590C0A"/>
    <w:rsid w:val="005928F2"/>
    <w:rsid w:val="005B2AA2"/>
    <w:rsid w:val="005E1386"/>
    <w:rsid w:val="005F10F7"/>
    <w:rsid w:val="00602EB8"/>
    <w:rsid w:val="00621D85"/>
    <w:rsid w:val="00637A8F"/>
    <w:rsid w:val="00652C73"/>
    <w:rsid w:val="00652EC5"/>
    <w:rsid w:val="00662955"/>
    <w:rsid w:val="0067554F"/>
    <w:rsid w:val="00693D1C"/>
    <w:rsid w:val="006A58D2"/>
    <w:rsid w:val="006A640B"/>
    <w:rsid w:val="006B6BF2"/>
    <w:rsid w:val="006D5F2D"/>
    <w:rsid w:val="006D70D5"/>
    <w:rsid w:val="007118C5"/>
    <w:rsid w:val="0071248C"/>
    <w:rsid w:val="00725007"/>
    <w:rsid w:val="0073607F"/>
    <w:rsid w:val="0074199B"/>
    <w:rsid w:val="00753377"/>
    <w:rsid w:val="007620D6"/>
    <w:rsid w:val="007627C9"/>
    <w:rsid w:val="0076423B"/>
    <w:rsid w:val="007742EC"/>
    <w:rsid w:val="00787679"/>
    <w:rsid w:val="007A6F20"/>
    <w:rsid w:val="007D78F1"/>
    <w:rsid w:val="007F48D3"/>
    <w:rsid w:val="007F524F"/>
    <w:rsid w:val="007F6214"/>
    <w:rsid w:val="007F76BE"/>
    <w:rsid w:val="008148E7"/>
    <w:rsid w:val="0083131B"/>
    <w:rsid w:val="00831332"/>
    <w:rsid w:val="00832C7A"/>
    <w:rsid w:val="00850822"/>
    <w:rsid w:val="00855FAD"/>
    <w:rsid w:val="00864129"/>
    <w:rsid w:val="0088057C"/>
    <w:rsid w:val="008813FC"/>
    <w:rsid w:val="008E6CCB"/>
    <w:rsid w:val="008F1164"/>
    <w:rsid w:val="00912956"/>
    <w:rsid w:val="00932AAA"/>
    <w:rsid w:val="00933575"/>
    <w:rsid w:val="00943DE5"/>
    <w:rsid w:val="009504E2"/>
    <w:rsid w:val="00966EA1"/>
    <w:rsid w:val="00981D9D"/>
    <w:rsid w:val="00983C13"/>
    <w:rsid w:val="009A3F4B"/>
    <w:rsid w:val="009C23E8"/>
    <w:rsid w:val="009E5EC7"/>
    <w:rsid w:val="009E7C5C"/>
    <w:rsid w:val="00A370C7"/>
    <w:rsid w:val="00A768BF"/>
    <w:rsid w:val="00A86F6C"/>
    <w:rsid w:val="00A91E66"/>
    <w:rsid w:val="00AA1229"/>
    <w:rsid w:val="00B244A6"/>
    <w:rsid w:val="00B5057C"/>
    <w:rsid w:val="00B52F5C"/>
    <w:rsid w:val="00B53DF4"/>
    <w:rsid w:val="00B54C2C"/>
    <w:rsid w:val="00B62D0E"/>
    <w:rsid w:val="00B8368C"/>
    <w:rsid w:val="00B8403C"/>
    <w:rsid w:val="00B87A76"/>
    <w:rsid w:val="00B9580A"/>
    <w:rsid w:val="00B97350"/>
    <w:rsid w:val="00BA5C6F"/>
    <w:rsid w:val="00BD26E9"/>
    <w:rsid w:val="00BF6738"/>
    <w:rsid w:val="00C06388"/>
    <w:rsid w:val="00C0638E"/>
    <w:rsid w:val="00C17C8E"/>
    <w:rsid w:val="00C34500"/>
    <w:rsid w:val="00C67F1C"/>
    <w:rsid w:val="00C759B9"/>
    <w:rsid w:val="00C92282"/>
    <w:rsid w:val="00CA5E0E"/>
    <w:rsid w:val="00CB2343"/>
    <w:rsid w:val="00CB2F0B"/>
    <w:rsid w:val="00CD1A54"/>
    <w:rsid w:val="00CD3E57"/>
    <w:rsid w:val="00CD6928"/>
    <w:rsid w:val="00CF43FA"/>
    <w:rsid w:val="00D01ED0"/>
    <w:rsid w:val="00D02DD4"/>
    <w:rsid w:val="00D05A67"/>
    <w:rsid w:val="00D10F54"/>
    <w:rsid w:val="00D22265"/>
    <w:rsid w:val="00D26A75"/>
    <w:rsid w:val="00D3360F"/>
    <w:rsid w:val="00D621CB"/>
    <w:rsid w:val="00D62FB4"/>
    <w:rsid w:val="00DA0229"/>
    <w:rsid w:val="00DB22B0"/>
    <w:rsid w:val="00DB2FEE"/>
    <w:rsid w:val="00DC3422"/>
    <w:rsid w:val="00E116D4"/>
    <w:rsid w:val="00E27D6E"/>
    <w:rsid w:val="00E50B5D"/>
    <w:rsid w:val="00E748D6"/>
    <w:rsid w:val="00E84E75"/>
    <w:rsid w:val="00E9257A"/>
    <w:rsid w:val="00EC3CB2"/>
    <w:rsid w:val="00EF4BCC"/>
    <w:rsid w:val="00EF4ECF"/>
    <w:rsid w:val="00F13A0C"/>
    <w:rsid w:val="00F2184C"/>
    <w:rsid w:val="00F22B63"/>
    <w:rsid w:val="00F24FA6"/>
    <w:rsid w:val="00F4120E"/>
    <w:rsid w:val="00F41788"/>
    <w:rsid w:val="00F4423B"/>
    <w:rsid w:val="00F60847"/>
    <w:rsid w:val="00F80038"/>
    <w:rsid w:val="00F8271D"/>
    <w:rsid w:val="00F843DF"/>
    <w:rsid w:val="00F96331"/>
    <w:rsid w:val="00FA255F"/>
    <w:rsid w:val="00FA6A1A"/>
    <w:rsid w:val="00FB7527"/>
    <w:rsid w:val="00FC706B"/>
    <w:rsid w:val="00FD4A4B"/>
    <w:rsid w:val="00FF31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487C8"/>
  <w15:docId w15:val="{E59DC9A2-453F-44E6-88E9-414E5F01E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аннотации"/>
    <w:qFormat/>
    <w:rsid w:val="00912956"/>
    <w:pPr>
      <w:spacing w:after="0" w:line="240" w:lineRule="auto"/>
      <w:jc w:val="both"/>
    </w:pPr>
    <w:rPr>
      <w:rFonts w:ascii="Times New Roman" w:hAnsi="Times New Roman"/>
      <w:sz w:val="20"/>
    </w:rPr>
  </w:style>
  <w:style w:type="paragraph" w:styleId="1">
    <w:name w:val="heading 1"/>
    <w:aliases w:val="Название и авторы"/>
    <w:basedOn w:val="a0"/>
    <w:next w:val="a0"/>
    <w:link w:val="10"/>
    <w:autoRedefine/>
    <w:uiPriority w:val="9"/>
    <w:rsid w:val="00753377"/>
    <w:pPr>
      <w:keepNext/>
      <w:keepLines/>
      <w:jc w:val="center"/>
      <w:outlineLvl w:val="0"/>
    </w:pPr>
    <w:rPr>
      <w:rFonts w:eastAsiaTheme="majorEastAsia" w:cstheme="majorBidi"/>
      <w:b/>
      <w:bCs/>
      <w:color w:val="000000" w:themeColor="text1"/>
      <w:sz w:val="22"/>
      <w:szCs w:val="28"/>
    </w:rPr>
  </w:style>
  <w:style w:type="paragraph" w:styleId="2">
    <w:name w:val="heading 2"/>
    <w:aliases w:val="Заголовки"/>
    <w:basedOn w:val="a0"/>
    <w:next w:val="a0"/>
    <w:link w:val="20"/>
    <w:autoRedefine/>
    <w:uiPriority w:val="9"/>
    <w:unhideWhenUsed/>
    <w:qFormat/>
    <w:rsid w:val="00753377"/>
    <w:pPr>
      <w:keepNext/>
      <w:keepLines/>
      <w:outlineLvl w:val="1"/>
    </w:pPr>
    <w:rPr>
      <w:rFonts w:eastAsiaTheme="majorEastAsia" w:cstheme="majorBidi"/>
      <w:b/>
      <w:bCs/>
      <w:color w:val="000000" w:themeColor="text1"/>
      <w:szCs w:val="26"/>
    </w:rPr>
  </w:style>
  <w:style w:type="paragraph" w:styleId="3">
    <w:name w:val="heading 3"/>
    <w:aliases w:val="Аффилиация"/>
    <w:basedOn w:val="a0"/>
    <w:next w:val="a0"/>
    <w:link w:val="30"/>
    <w:autoRedefine/>
    <w:uiPriority w:val="9"/>
    <w:unhideWhenUsed/>
    <w:qFormat/>
    <w:rsid w:val="00753377"/>
    <w:pPr>
      <w:keepNext/>
      <w:keepLines/>
      <w:jc w:val="center"/>
      <w:outlineLvl w:val="2"/>
    </w:pPr>
    <w:rPr>
      <w:rFonts w:eastAsiaTheme="majorEastAsia" w:cstheme="majorBidi"/>
      <w:bCs/>
      <w:i/>
      <w:sz w:val="18"/>
      <w:lang w:val="en-US"/>
    </w:rPr>
  </w:style>
  <w:style w:type="paragraph" w:styleId="4">
    <w:name w:val="heading 4"/>
    <w:aliases w:val="Заголовок второго уровня"/>
    <w:basedOn w:val="a0"/>
    <w:next w:val="a0"/>
    <w:link w:val="40"/>
    <w:autoRedefine/>
    <w:uiPriority w:val="9"/>
    <w:unhideWhenUsed/>
    <w:rsid w:val="00855FAD"/>
    <w:pPr>
      <w:keepNext/>
      <w:keepLines/>
      <w:ind w:firstLine="284"/>
      <w:outlineLvl w:val="3"/>
    </w:pPr>
    <w:rPr>
      <w:rFonts w:eastAsiaTheme="majorEastAsia" w:cstheme="majorBidi"/>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Подрисуночные подписи и таблицы"/>
    <w:basedOn w:val="a0"/>
    <w:qFormat/>
    <w:rsid w:val="001B164E"/>
    <w:pPr>
      <w:spacing w:before="120" w:after="120"/>
      <w:contextualSpacing/>
      <w:jc w:val="center"/>
    </w:pPr>
    <w:rPr>
      <w:rFonts w:cs="Times New Roman"/>
      <w:b/>
      <w:sz w:val="18"/>
      <w:szCs w:val="20"/>
    </w:rPr>
  </w:style>
  <w:style w:type="table" w:styleId="a5">
    <w:name w:val="Table Grid"/>
    <w:basedOn w:val="a2"/>
    <w:uiPriority w:val="59"/>
    <w:rsid w:val="00E11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0"/>
    <w:link w:val="a7"/>
    <w:uiPriority w:val="99"/>
    <w:semiHidden/>
    <w:unhideWhenUsed/>
    <w:rsid w:val="00233C83"/>
    <w:rPr>
      <w:rFonts w:ascii="Tahoma" w:hAnsi="Tahoma" w:cs="Tahoma"/>
      <w:sz w:val="16"/>
      <w:szCs w:val="16"/>
    </w:rPr>
  </w:style>
  <w:style w:type="character" w:customStyle="1" w:styleId="a7">
    <w:name w:val="Текст выноски Знак"/>
    <w:basedOn w:val="a1"/>
    <w:link w:val="a6"/>
    <w:uiPriority w:val="99"/>
    <w:semiHidden/>
    <w:rsid w:val="00233C83"/>
    <w:rPr>
      <w:rFonts w:ascii="Tahoma" w:hAnsi="Tahoma" w:cs="Tahoma"/>
      <w:sz w:val="16"/>
      <w:szCs w:val="16"/>
    </w:rPr>
  </w:style>
  <w:style w:type="character" w:customStyle="1" w:styleId="10">
    <w:name w:val="Заголовок 1 Знак"/>
    <w:aliases w:val="Название и авторы Знак"/>
    <w:basedOn w:val="a1"/>
    <w:link w:val="1"/>
    <w:uiPriority w:val="9"/>
    <w:rsid w:val="00753377"/>
    <w:rPr>
      <w:rFonts w:ascii="Times New Roman" w:eastAsiaTheme="majorEastAsia" w:hAnsi="Times New Roman" w:cstheme="majorBidi"/>
      <w:b/>
      <w:bCs/>
      <w:color w:val="000000" w:themeColor="text1"/>
      <w:szCs w:val="28"/>
    </w:rPr>
  </w:style>
  <w:style w:type="character" w:customStyle="1" w:styleId="20">
    <w:name w:val="Заголовок 2 Знак"/>
    <w:aliases w:val="Заголовки Знак"/>
    <w:basedOn w:val="a1"/>
    <w:link w:val="2"/>
    <w:uiPriority w:val="9"/>
    <w:rsid w:val="00753377"/>
    <w:rPr>
      <w:rFonts w:ascii="Times New Roman" w:eastAsiaTheme="majorEastAsia" w:hAnsi="Times New Roman" w:cstheme="majorBidi"/>
      <w:b/>
      <w:bCs/>
      <w:color w:val="000000" w:themeColor="text1"/>
      <w:sz w:val="20"/>
      <w:szCs w:val="26"/>
    </w:rPr>
  </w:style>
  <w:style w:type="character" w:customStyle="1" w:styleId="30">
    <w:name w:val="Заголовок 3 Знак"/>
    <w:aliases w:val="Аффилиация Знак"/>
    <w:basedOn w:val="a1"/>
    <w:link w:val="3"/>
    <w:uiPriority w:val="9"/>
    <w:rsid w:val="00753377"/>
    <w:rPr>
      <w:rFonts w:ascii="Times New Roman" w:eastAsiaTheme="majorEastAsia" w:hAnsi="Times New Roman" w:cstheme="majorBidi"/>
      <w:bCs/>
      <w:i/>
      <w:sz w:val="18"/>
      <w:lang w:val="en-US"/>
    </w:rPr>
  </w:style>
  <w:style w:type="paragraph" w:customStyle="1" w:styleId="a8">
    <w:name w:val="Текст статьи"/>
    <w:basedOn w:val="a0"/>
    <w:autoRedefine/>
    <w:qFormat/>
    <w:rsid w:val="00F2184C"/>
    <w:pPr>
      <w:ind w:firstLine="284"/>
    </w:pPr>
  </w:style>
  <w:style w:type="paragraph" w:styleId="a">
    <w:name w:val="List Paragraph"/>
    <w:aliases w:val="Библиографический список"/>
    <w:basedOn w:val="a0"/>
    <w:uiPriority w:val="34"/>
    <w:qFormat/>
    <w:rsid w:val="00397019"/>
    <w:pPr>
      <w:numPr>
        <w:numId w:val="4"/>
      </w:numPr>
      <w:tabs>
        <w:tab w:val="left" w:pos="567"/>
      </w:tabs>
      <w:ind w:left="0" w:firstLine="284"/>
      <w:contextualSpacing/>
    </w:pPr>
    <w:rPr>
      <w:rFonts w:cs="Times New Roman"/>
      <w:color w:val="000000" w:themeColor="text1"/>
      <w:szCs w:val="20"/>
    </w:rPr>
  </w:style>
  <w:style w:type="character" w:customStyle="1" w:styleId="40">
    <w:name w:val="Заголовок 4 Знак"/>
    <w:aliases w:val="Заголовок второго уровня Знак"/>
    <w:basedOn w:val="a1"/>
    <w:link w:val="4"/>
    <w:uiPriority w:val="9"/>
    <w:rsid w:val="00855FAD"/>
    <w:rPr>
      <w:rFonts w:ascii="Times New Roman" w:eastAsiaTheme="majorEastAsia" w:hAnsi="Times New Roman" w:cstheme="majorBidi"/>
      <w:b/>
      <w:bCs/>
      <w:i/>
      <w:iCs/>
      <w:sz w:val="20"/>
    </w:rPr>
  </w:style>
  <w:style w:type="paragraph" w:customStyle="1" w:styleId="a9">
    <w:name w:val="Текст аннотации без отступа"/>
    <w:basedOn w:val="a8"/>
    <w:autoRedefine/>
    <w:qFormat/>
    <w:rsid w:val="002840C7"/>
    <w:pPr>
      <w:ind w:firstLine="0"/>
    </w:pPr>
  </w:style>
  <w:style w:type="paragraph" w:styleId="aa">
    <w:name w:val="header"/>
    <w:basedOn w:val="a0"/>
    <w:link w:val="ab"/>
    <w:uiPriority w:val="99"/>
    <w:unhideWhenUsed/>
    <w:rsid w:val="00017253"/>
    <w:pPr>
      <w:tabs>
        <w:tab w:val="center" w:pos="4677"/>
        <w:tab w:val="right" w:pos="9355"/>
      </w:tabs>
    </w:pPr>
  </w:style>
  <w:style w:type="character" w:customStyle="1" w:styleId="ab">
    <w:name w:val="Верхний колонтитул Знак"/>
    <w:basedOn w:val="a1"/>
    <w:link w:val="aa"/>
    <w:uiPriority w:val="99"/>
    <w:rsid w:val="00017253"/>
    <w:rPr>
      <w:rFonts w:ascii="Times New Roman" w:hAnsi="Times New Roman"/>
      <w:sz w:val="20"/>
    </w:rPr>
  </w:style>
  <w:style w:type="paragraph" w:styleId="ac">
    <w:name w:val="footer"/>
    <w:basedOn w:val="a0"/>
    <w:link w:val="ad"/>
    <w:uiPriority w:val="99"/>
    <w:unhideWhenUsed/>
    <w:rsid w:val="00017253"/>
    <w:pPr>
      <w:tabs>
        <w:tab w:val="center" w:pos="4677"/>
        <w:tab w:val="right" w:pos="9355"/>
      </w:tabs>
    </w:pPr>
  </w:style>
  <w:style w:type="character" w:customStyle="1" w:styleId="ad">
    <w:name w:val="Нижний колонтитул Знак"/>
    <w:basedOn w:val="a1"/>
    <w:link w:val="ac"/>
    <w:uiPriority w:val="99"/>
    <w:rsid w:val="00017253"/>
    <w:rPr>
      <w:rFonts w:ascii="Times New Roman" w:hAnsi="Times New Roman"/>
      <w:sz w:val="20"/>
    </w:rPr>
  </w:style>
  <w:style w:type="paragraph" w:styleId="ae">
    <w:name w:val="Normal (Web)"/>
    <w:basedOn w:val="a0"/>
    <w:uiPriority w:val="99"/>
    <w:unhideWhenUsed/>
    <w:rsid w:val="009A3F4B"/>
    <w:pPr>
      <w:spacing w:before="100" w:beforeAutospacing="1" w:after="100" w:afterAutospacing="1"/>
      <w:jc w:val="left"/>
    </w:pPr>
    <w:rPr>
      <w:rFonts w:eastAsia="Times New Roman" w:cs="Times New Roman"/>
      <w:sz w:val="24"/>
      <w:szCs w:val="24"/>
      <w:lang w:eastAsia="ru-RU"/>
    </w:rPr>
  </w:style>
  <w:style w:type="character" w:customStyle="1" w:styleId="html-italic">
    <w:name w:val="html-italic"/>
    <w:basedOn w:val="a1"/>
    <w:rsid w:val="002B6E05"/>
  </w:style>
  <w:style w:type="character" w:styleId="HTML">
    <w:name w:val="HTML Code"/>
    <w:basedOn w:val="a1"/>
    <w:uiPriority w:val="99"/>
    <w:semiHidden/>
    <w:unhideWhenUsed/>
    <w:rsid w:val="00932AAA"/>
    <w:rPr>
      <w:rFonts w:ascii="Courier New" w:eastAsia="Times New Roman" w:hAnsi="Courier New" w:cs="Courier New"/>
      <w:sz w:val="20"/>
      <w:szCs w:val="20"/>
    </w:rPr>
  </w:style>
  <w:style w:type="character" w:styleId="af">
    <w:name w:val="Hyperlink"/>
    <w:basedOn w:val="a1"/>
    <w:uiPriority w:val="99"/>
    <w:unhideWhenUsed/>
    <w:rsid w:val="00C06388"/>
    <w:rPr>
      <w:color w:val="0000FF" w:themeColor="hyperlink"/>
      <w:u w:val="single"/>
    </w:rPr>
  </w:style>
  <w:style w:type="character" w:customStyle="1" w:styleId="11">
    <w:name w:val="Неразрешенное упоминание1"/>
    <w:basedOn w:val="a1"/>
    <w:uiPriority w:val="99"/>
    <w:semiHidden/>
    <w:unhideWhenUsed/>
    <w:rsid w:val="00C06388"/>
    <w:rPr>
      <w:color w:val="605E5C"/>
      <w:shd w:val="clear" w:color="auto" w:fill="E1DFDD"/>
    </w:rPr>
  </w:style>
  <w:style w:type="character" w:styleId="af0">
    <w:name w:val="Placeholder Text"/>
    <w:basedOn w:val="a1"/>
    <w:uiPriority w:val="99"/>
    <w:semiHidden/>
    <w:rsid w:val="007A6F20"/>
    <w:rPr>
      <w:color w:val="666666"/>
    </w:rPr>
  </w:style>
  <w:style w:type="character" w:styleId="af1">
    <w:name w:val="annotation reference"/>
    <w:basedOn w:val="a1"/>
    <w:uiPriority w:val="99"/>
    <w:semiHidden/>
    <w:unhideWhenUsed/>
    <w:rsid w:val="007627C9"/>
    <w:rPr>
      <w:sz w:val="16"/>
      <w:szCs w:val="16"/>
    </w:rPr>
  </w:style>
  <w:style w:type="paragraph" w:styleId="af2">
    <w:name w:val="annotation text"/>
    <w:basedOn w:val="a0"/>
    <w:link w:val="af3"/>
    <w:uiPriority w:val="99"/>
    <w:semiHidden/>
    <w:unhideWhenUsed/>
    <w:rsid w:val="007627C9"/>
    <w:rPr>
      <w:szCs w:val="20"/>
    </w:rPr>
  </w:style>
  <w:style w:type="character" w:customStyle="1" w:styleId="af3">
    <w:name w:val="Текст примечания Знак"/>
    <w:basedOn w:val="a1"/>
    <w:link w:val="af2"/>
    <w:uiPriority w:val="99"/>
    <w:semiHidden/>
    <w:rsid w:val="007627C9"/>
    <w:rPr>
      <w:rFonts w:ascii="Times New Roman" w:hAnsi="Times New Roman"/>
      <w:sz w:val="20"/>
      <w:szCs w:val="20"/>
    </w:rPr>
  </w:style>
  <w:style w:type="paragraph" w:styleId="af4">
    <w:name w:val="annotation subject"/>
    <w:basedOn w:val="af2"/>
    <w:next w:val="af2"/>
    <w:link w:val="af5"/>
    <w:uiPriority w:val="99"/>
    <w:semiHidden/>
    <w:unhideWhenUsed/>
    <w:rsid w:val="007627C9"/>
    <w:rPr>
      <w:b/>
      <w:bCs/>
    </w:rPr>
  </w:style>
  <w:style w:type="character" w:customStyle="1" w:styleId="af5">
    <w:name w:val="Тема примечания Знак"/>
    <w:basedOn w:val="af3"/>
    <w:link w:val="af4"/>
    <w:uiPriority w:val="99"/>
    <w:semiHidden/>
    <w:rsid w:val="007627C9"/>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49431">
      <w:bodyDiv w:val="1"/>
      <w:marLeft w:val="0"/>
      <w:marRight w:val="0"/>
      <w:marTop w:val="0"/>
      <w:marBottom w:val="0"/>
      <w:divBdr>
        <w:top w:val="none" w:sz="0" w:space="0" w:color="auto"/>
        <w:left w:val="none" w:sz="0" w:space="0" w:color="auto"/>
        <w:bottom w:val="none" w:sz="0" w:space="0" w:color="auto"/>
        <w:right w:val="none" w:sz="0" w:space="0" w:color="auto"/>
      </w:divBdr>
    </w:div>
    <w:div w:id="895046166">
      <w:bodyDiv w:val="1"/>
      <w:marLeft w:val="0"/>
      <w:marRight w:val="0"/>
      <w:marTop w:val="0"/>
      <w:marBottom w:val="0"/>
      <w:divBdr>
        <w:top w:val="none" w:sz="0" w:space="0" w:color="auto"/>
        <w:left w:val="none" w:sz="0" w:space="0" w:color="auto"/>
        <w:bottom w:val="none" w:sz="0" w:space="0" w:color="auto"/>
        <w:right w:val="none" w:sz="0" w:space="0" w:color="auto"/>
      </w:divBdr>
    </w:div>
    <w:div w:id="989215582">
      <w:bodyDiv w:val="1"/>
      <w:marLeft w:val="0"/>
      <w:marRight w:val="0"/>
      <w:marTop w:val="0"/>
      <w:marBottom w:val="0"/>
      <w:divBdr>
        <w:top w:val="none" w:sz="0" w:space="0" w:color="auto"/>
        <w:left w:val="none" w:sz="0" w:space="0" w:color="auto"/>
        <w:bottom w:val="none" w:sz="0" w:space="0" w:color="auto"/>
        <w:right w:val="none" w:sz="0" w:space="0" w:color="auto"/>
      </w:divBdr>
    </w:div>
    <w:div w:id="989821030">
      <w:bodyDiv w:val="1"/>
      <w:marLeft w:val="0"/>
      <w:marRight w:val="0"/>
      <w:marTop w:val="0"/>
      <w:marBottom w:val="0"/>
      <w:divBdr>
        <w:top w:val="none" w:sz="0" w:space="0" w:color="auto"/>
        <w:left w:val="none" w:sz="0" w:space="0" w:color="auto"/>
        <w:bottom w:val="none" w:sz="0" w:space="0" w:color="auto"/>
        <w:right w:val="none" w:sz="0" w:space="0" w:color="auto"/>
      </w:divBdr>
    </w:div>
    <w:div w:id="1075783800">
      <w:bodyDiv w:val="1"/>
      <w:marLeft w:val="0"/>
      <w:marRight w:val="0"/>
      <w:marTop w:val="0"/>
      <w:marBottom w:val="0"/>
      <w:divBdr>
        <w:top w:val="none" w:sz="0" w:space="0" w:color="auto"/>
        <w:left w:val="none" w:sz="0" w:space="0" w:color="auto"/>
        <w:bottom w:val="none" w:sz="0" w:space="0" w:color="auto"/>
        <w:right w:val="none" w:sz="0" w:space="0" w:color="auto"/>
      </w:divBdr>
    </w:div>
    <w:div w:id="1178156454">
      <w:bodyDiv w:val="1"/>
      <w:marLeft w:val="0"/>
      <w:marRight w:val="0"/>
      <w:marTop w:val="0"/>
      <w:marBottom w:val="0"/>
      <w:divBdr>
        <w:top w:val="none" w:sz="0" w:space="0" w:color="auto"/>
        <w:left w:val="none" w:sz="0" w:space="0" w:color="auto"/>
        <w:bottom w:val="none" w:sz="0" w:space="0" w:color="auto"/>
        <w:right w:val="none" w:sz="0" w:space="0" w:color="auto"/>
      </w:divBdr>
    </w:div>
    <w:div w:id="1750617315">
      <w:bodyDiv w:val="1"/>
      <w:marLeft w:val="0"/>
      <w:marRight w:val="0"/>
      <w:marTop w:val="0"/>
      <w:marBottom w:val="0"/>
      <w:divBdr>
        <w:top w:val="none" w:sz="0" w:space="0" w:color="auto"/>
        <w:left w:val="none" w:sz="0" w:space="0" w:color="auto"/>
        <w:bottom w:val="none" w:sz="0" w:space="0" w:color="auto"/>
        <w:right w:val="none" w:sz="0" w:space="0" w:color="auto"/>
      </w:divBdr>
    </w:div>
    <w:div w:id="1795557892">
      <w:bodyDiv w:val="1"/>
      <w:marLeft w:val="0"/>
      <w:marRight w:val="0"/>
      <w:marTop w:val="0"/>
      <w:marBottom w:val="0"/>
      <w:divBdr>
        <w:top w:val="none" w:sz="0" w:space="0" w:color="auto"/>
        <w:left w:val="none" w:sz="0" w:space="0" w:color="auto"/>
        <w:bottom w:val="none" w:sz="0" w:space="0" w:color="auto"/>
        <w:right w:val="none" w:sz="0" w:space="0" w:color="auto"/>
      </w:divBdr>
    </w:div>
    <w:div w:id="213852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18506-8867-4FB7-B8D3-E6C167D48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7</Pages>
  <Words>2983</Words>
  <Characters>17008</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РТК</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Мохова Ольга Алексеевна</dc:creator>
  <cp:lastModifiedBy>Quirence</cp:lastModifiedBy>
  <cp:revision>24</cp:revision>
  <cp:lastPrinted>2024-03-15T07:29:00Z</cp:lastPrinted>
  <dcterms:created xsi:type="dcterms:W3CDTF">2025-09-08T02:08:00Z</dcterms:created>
  <dcterms:modified xsi:type="dcterms:W3CDTF">2025-09-10T02:10:00Z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