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lang="es"&gt;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&lt;title&gt;Servicios - Eyelash Studio &lt;/title&gt;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&lt;header&gt;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&lt;h1&gt;Nuestros Servicios&lt;/h1&gt;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&lt;nav&gt;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&lt;li&gt;&lt;a href="index.html"&gt;Inicio&lt;/a&gt;&lt;/li&gt;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&lt;li&gt;&lt;a href="pagina1.html"&gt;Nosotros&lt;/a&gt;&lt;/li&gt;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&lt;li&gt;&lt;a href="pagina2.html"&gt;Servicios&lt;/a&gt;&lt;/li&gt;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&lt;li&gt;&lt;a href="pagina3.html"&gt;Galería&lt;/a&gt;&lt;/li&gt;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&lt;li&gt;&lt;a href="contacto.html"&gt;Contacto&lt;/a&gt;&lt;/li&gt;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&lt;/nav&gt;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&lt;/header&gt;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&lt;main&gt;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&lt;h2&gt;Nuestros Tratamientos&lt;/h2&gt;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&lt;p&gt;En &lt;strong&gt;Eyelash Studio&lt;/strong&gt;, ofrecemos una variedad de servicios para realzar tu mirada con técnicas innovadoras y seguras.&lt;/p&gt;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&lt;h3&gt;Extensiones de Pestañas&lt;/h3&gt;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&lt;p&gt;Aplicación de pestañas individuales para un efecto natural o voluminoso. Tipos disponibles:&lt;/p&gt;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&lt;li&gt;Clásicas (1x1)&lt;/li&gt;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&lt;li&gt;Híbridas (mezcla de clásicas y volumen)&lt;/li&gt;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&lt;li&gt;Volumen Ruso (2D, 3D y más)&lt;/li&gt;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&lt;h3&gt;Lifting de Pestañas&lt;/h3&gt;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&lt;p&gt;Realce natural de tus pestañas sin necesidad de extensiones. Ideal para quienes buscan un efecto curvado y definido.&lt;/p&gt;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&lt;h3&gt;Tinte de Pestañas&lt;/h3&gt;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&lt;p&gt;Acentúa la intensidad del color de tus pestañas, dando un efecto de mayor profundidad sin necesidad de rímel.&lt;/p&gt;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&lt;h3&gt;Retiro y Mantenimiento&lt;/h3&gt;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&lt;p&gt;Servicio de mantenimiento y retiro profesional de extensiones para mantener tus pestañas saludables y en perfecto estado.&lt;/p&gt;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&lt;h2&gt;¿Por qué elegirnos?&lt;/h2&gt;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&lt;li&gt;Productos hipoalergénicos y seguros.&lt;/li&gt;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&lt;li&gt;Técnicas innovadoras con resultados naturales.&lt;/li&gt;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&lt;li&gt;Atención personalizada y asesoría profesional.&lt;/li&gt;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&lt;/ul&gt;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&lt;/main&gt;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&lt;footer&gt;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&lt;p&gt;&amp;copy; 2024 Eyelash Studio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&lt;/footer&gt;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181</Words>
  <Pages>0</Pages>
  <Characters>1509</Characters>
  <Application>WPS Office135616331</Application>
  <DocSecurity>0</DocSecurity>
  <Paragraphs>54</Paragraphs>
  <ScaleCrop>false</ScaleCrop>
  <LinksUpToDate>false</LinksUpToDate>
  <CharactersWithSpaces>2049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2025-06-04T13:50:00Z</dcterms:created>
  <dc:creator>ANG-LX2</dc:creator>
  <lastModifiedBy>ANG-LX2</lastModifiedBy>
  <dcterms:modified xsi:type="dcterms:W3CDTF">2025-06-04T13:50:00Z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