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600"/>
        <w:gridCol w:w="6293"/>
      </w:tblGrid>
      <w:tr>
        <w:tc>
          <w:tcPr>
            <w:tcW w:type="dxa" w:w="4946"/>
          </w:tcPr>
          <w:p>
            <w:r>
              <w:drawing>
                <wp:inline xmlns:a="http://schemas.openxmlformats.org/drawingml/2006/main" xmlns:pic="http://schemas.openxmlformats.org/drawingml/2006/picture">
                  <wp:extent cx="1645920" cy="841972"/>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645920" cy="841972"/>
                          </a:xfrm>
                          <a:prstGeom prst="rect"/>
                        </pic:spPr>
                      </pic:pic>
                    </a:graphicData>
                  </a:graphic>
                </wp:inline>
              </w:drawing>
            </w:r>
          </w:p>
        </w:tc>
        <w:tc>
          <w:tcPr>
            <w:tcW w:type="dxa" w:w="4946"/>
          </w:tcPr>
          <w:p>
            <w:pPr>
              <w:jc w:val="right"/>
            </w:pPr>
            <w:r>
              <w:rPr>
                <w:b/>
                <w:color w:val="1B4D89"/>
                <w:sz w:val="26"/>
              </w:rPr>
              <w:t>EIB STRATOC LIMITED</w:t>
              <w:br/>
            </w:r>
            <w:r>
              <w:rPr>
                <w:b/>
                <w:color w:val="3C4655"/>
                <w:sz w:val="19"/>
              </w:rPr>
              <w:t>INTERNSHIP</w:t>
              <w:br/>
              <w:t>END-OF-ATTACHMENT EMPLOYER'S EVALUATION &amp; CLEARANCE REPORT</w:t>
              <w:br/>
            </w:r>
            <w:r>
              <w:rPr>
                <w:i/>
                <w:color w:val="78828C"/>
                <w:sz w:val="16"/>
              </w:rPr>
              <w:t>CONFIDENTIAL INDUSTRY-BASED SUPERVISOR'S ASSESSMENT FORM</w:t>
            </w:r>
          </w:p>
        </w:tc>
      </w:tr>
    </w:tbl>
    <w:p>
      <w:pPr>
        <w:spacing w:before="80" w:after="160"/>
      </w:pPr>
      <w:r>
        <w:rPr>
          <w:color w:val="1B4D89"/>
        </w:rPr>
        <w:t>━━━━━━━━━━━━━━━━━━━━━━━━━━━━━━━━━━━━━━━━━━━━━━━━━━━━━━━━━━━━━━</w:t>
      </w:r>
    </w:p>
    <w:p>
      <w:pPr>
        <w:spacing w:before="40" w:after="80"/>
      </w:pPr>
      <w:r>
        <w:rPr>
          <w:b/>
          <w:color w:val="1B4D89"/>
          <w:sz w:val="20"/>
        </w:rPr>
        <w:t>SECTION A: TRAINEE &amp; ATTACHMENT PROFILE</w:t>
      </w:r>
    </w:p>
    <w:tbl>
      <w:tblPr>
        <w:tblW w:type="auto" w:w="0"/>
        <w:jc w:val="center"/>
        <w:tblLayout w:type="fixed"/>
        <w:tblLook w:firstColumn="1" w:firstRow="1" w:lastColumn="0" w:lastRow="0" w:noHBand="0" w:noVBand="1" w:val="04A0"/>
      </w:tblPr>
      <w:tblGrid>
        <w:gridCol w:w="2473"/>
        <w:gridCol w:w="2473"/>
        <w:gridCol w:w="2473"/>
        <w:gridCol w:w="2473"/>
      </w:tblGrid>
      <w:tr>
        <w:tc>
          <w:tcPr>
            <w:tcW w:type="dxa" w:w="2160"/>
            <w:tcMar>
              <w:top w:w="60" w:type="dxa"/>
              <w:bottom w:w="60" w:type="dxa"/>
              <w:left w:w="80" w:type="dxa"/>
              <w:right w:w="80" w:type="dxa"/>
            </w:tcMar>
            <w:shd w:val="clear" w:color="auto" w:fill="F2F5F9"/>
          </w:tcPr>
          <w:p>
            <w:pPr>
              <w:spacing w:after="0"/>
            </w:pPr>
            <w:r>
              <w:rPr>
                <w:b/>
                <w:color w:val="1B4D89"/>
                <w:sz w:val="17"/>
              </w:rPr>
              <w:t>Student Full Name:</w:t>
            </w:r>
          </w:p>
        </w:tc>
        <w:tc>
          <w:tcPr>
            <w:tcW w:type="dxa" w:w="3024"/>
            <w:tcMar>
              <w:top w:w="60" w:type="dxa"/>
              <w:bottom w:w="60" w:type="dxa"/>
              <w:left w:w="80" w:type="dxa"/>
              <w:right w:w="80" w:type="dxa"/>
            </w:tcMar>
          </w:tcPr>
          <w:p>
            <w:pPr>
              <w:spacing w:after="0"/>
            </w:pPr>
            <w:r>
              <w:rPr>
                <w:b w:val="0"/>
                <w:color w:val="1E2832"/>
                <w:sz w:val="17"/>
              </w:rPr>
              <w:t>ADEMUWAGUN OLUWATIMILEHIN SAMUEL</w:t>
            </w:r>
          </w:p>
        </w:tc>
        <w:tc>
          <w:tcPr>
            <w:tcW w:type="dxa" w:w="2160"/>
            <w:tcMar>
              <w:top w:w="60" w:type="dxa"/>
              <w:bottom w:w="60" w:type="dxa"/>
              <w:left w:w="80" w:type="dxa"/>
              <w:right w:w="80" w:type="dxa"/>
            </w:tcMar>
            <w:shd w:val="clear" w:color="auto" w:fill="F2F5F9"/>
          </w:tcPr>
          <w:p>
            <w:pPr>
              <w:spacing w:after="0"/>
            </w:pPr>
            <w:r>
              <w:rPr>
                <w:b/>
                <w:color w:val="1B4D89"/>
                <w:sz w:val="17"/>
              </w:rPr>
              <w:t>Matriculation No:</w:t>
            </w:r>
          </w:p>
        </w:tc>
        <w:tc>
          <w:tcPr>
            <w:tcW w:type="dxa" w:w="2549"/>
            <w:tcMar>
              <w:top w:w="60" w:type="dxa"/>
              <w:bottom w:w="60" w:type="dxa"/>
              <w:left w:w="80" w:type="dxa"/>
              <w:right w:w="80" w:type="dxa"/>
            </w:tcMar>
          </w:tcPr>
          <w:p>
            <w:pPr>
              <w:spacing w:after="0"/>
            </w:pPr>
            <w:r>
              <w:rPr>
                <w:b w:val="0"/>
                <w:color w:val="1E2832"/>
                <w:sz w:val="17"/>
              </w:rPr>
              <w:t>23CJ03334</w:t>
            </w:r>
          </w:p>
        </w:tc>
      </w:tr>
      <w:tr>
        <w:tc>
          <w:tcPr>
            <w:tcW w:type="dxa" w:w="2160"/>
            <w:tcMar>
              <w:top w:w="60" w:type="dxa"/>
              <w:bottom w:w="60" w:type="dxa"/>
              <w:left w:w="80" w:type="dxa"/>
              <w:right w:w="80" w:type="dxa"/>
            </w:tcMar>
            <w:shd w:val="clear" w:color="auto" w:fill="F2F5F9"/>
          </w:tcPr>
          <w:p>
            <w:pPr>
              <w:spacing w:after="0"/>
            </w:pPr>
            <w:r>
              <w:rPr>
                <w:b/>
                <w:color w:val="1B4D89"/>
                <w:sz w:val="17"/>
              </w:rPr>
              <w:t>Institution:</w:t>
            </w:r>
          </w:p>
        </w:tc>
        <w:tc>
          <w:tcPr>
            <w:tcW w:type="dxa" w:w="3024"/>
            <w:tcMar>
              <w:top w:w="60" w:type="dxa"/>
              <w:bottom w:w="60" w:type="dxa"/>
              <w:left w:w="80" w:type="dxa"/>
              <w:right w:w="80" w:type="dxa"/>
            </w:tcMar>
          </w:tcPr>
          <w:p>
            <w:pPr>
              <w:spacing w:after="0"/>
            </w:pPr>
            <w:r>
              <w:rPr>
                <w:b w:val="0"/>
                <w:color w:val="1E2832"/>
                <w:sz w:val="17"/>
              </w:rPr>
              <w:t>Covenant University</w:t>
            </w:r>
          </w:p>
        </w:tc>
        <w:tc>
          <w:tcPr>
            <w:tcW w:type="dxa" w:w="2160"/>
            <w:tcMar>
              <w:top w:w="60" w:type="dxa"/>
              <w:bottom w:w="60" w:type="dxa"/>
              <w:left w:w="80" w:type="dxa"/>
              <w:right w:w="80" w:type="dxa"/>
            </w:tcMar>
            <w:shd w:val="clear" w:color="auto" w:fill="F2F5F9"/>
          </w:tcPr>
          <w:p>
            <w:pPr>
              <w:spacing w:after="0"/>
            </w:pPr>
            <w:r>
              <w:rPr>
                <w:b/>
                <w:color w:val="1B4D89"/>
                <w:sz w:val="17"/>
              </w:rPr>
              <w:t>Faculty / School:</w:t>
            </w:r>
          </w:p>
        </w:tc>
        <w:tc>
          <w:tcPr>
            <w:tcW w:type="dxa" w:w="2549"/>
            <w:tcMar>
              <w:top w:w="60" w:type="dxa"/>
              <w:bottom w:w="60" w:type="dxa"/>
              <w:left w:w="80" w:type="dxa"/>
              <w:right w:w="80" w:type="dxa"/>
            </w:tcMar>
          </w:tcPr>
          <w:p>
            <w:pPr>
              <w:spacing w:after="0"/>
            </w:pPr>
            <w:r>
              <w:rPr>
                <w:b w:val="0"/>
                <w:color w:val="1E2832"/>
                <w:sz w:val="17"/>
              </w:rPr>
              <w:t>EIE COMPUTER ENGINEERING</w:t>
            </w:r>
          </w:p>
        </w:tc>
      </w:tr>
      <w:tr>
        <w:tc>
          <w:tcPr>
            <w:tcW w:type="dxa" w:w="2160"/>
            <w:tcMar>
              <w:top w:w="60" w:type="dxa"/>
              <w:bottom w:w="60" w:type="dxa"/>
              <w:left w:w="80" w:type="dxa"/>
              <w:right w:w="80" w:type="dxa"/>
            </w:tcMar>
            <w:shd w:val="clear" w:color="auto" w:fill="F2F5F9"/>
          </w:tcPr>
          <w:p>
            <w:pPr>
              <w:spacing w:after="0"/>
            </w:pPr>
            <w:r>
              <w:rPr>
                <w:b/>
                <w:color w:val="1B4D89"/>
                <w:sz w:val="17"/>
              </w:rPr>
              <w:t>Department / Course:</w:t>
            </w:r>
          </w:p>
        </w:tc>
        <w:tc>
          <w:tcPr>
            <w:tcW w:type="dxa" w:w="3024"/>
            <w:tcMar>
              <w:top w:w="60" w:type="dxa"/>
              <w:bottom w:w="60" w:type="dxa"/>
              <w:left w:w="80" w:type="dxa"/>
              <w:right w:w="80" w:type="dxa"/>
            </w:tcMar>
          </w:tcPr>
          <w:p>
            <w:pPr>
              <w:spacing w:after="0"/>
            </w:pPr>
            <w:r>
              <w:rPr>
                <w:b w:val="0"/>
                <w:color w:val="1E2832"/>
                <w:sz w:val="17"/>
              </w:rPr>
              <w:t>Computer Engineering</w:t>
            </w:r>
          </w:p>
        </w:tc>
        <w:tc>
          <w:tcPr>
            <w:tcW w:type="dxa" w:w="2160"/>
            <w:tcMar>
              <w:top w:w="60" w:type="dxa"/>
              <w:bottom w:w="60" w:type="dxa"/>
              <w:left w:w="80" w:type="dxa"/>
              <w:right w:w="80" w:type="dxa"/>
            </w:tcMar>
            <w:shd w:val="clear" w:color="auto" w:fill="F2F5F9"/>
          </w:tcPr>
          <w:p>
            <w:pPr>
              <w:spacing w:after="0"/>
            </w:pPr>
            <w:r>
              <w:rPr>
                <w:b/>
                <w:color w:val="1B4D89"/>
                <w:sz w:val="17"/>
              </w:rPr>
              <w:t>Level / Year of Study:</w:t>
            </w:r>
          </w:p>
        </w:tc>
        <w:tc>
          <w:tcPr>
            <w:tcW w:type="dxa" w:w="2549"/>
            <w:tcMar>
              <w:top w:w="60" w:type="dxa"/>
              <w:bottom w:w="60" w:type="dxa"/>
              <w:left w:w="80" w:type="dxa"/>
              <w:right w:w="80" w:type="dxa"/>
            </w:tcMar>
          </w:tcPr>
          <w:p>
            <w:pPr>
              <w:spacing w:after="0"/>
            </w:pPr>
            <w:r>
              <w:rPr>
                <w:b w:val="0"/>
                <w:color w:val="1E2832"/>
                <w:sz w:val="17"/>
              </w:rPr>
              <w:t>400 Level (Undergraduate)</w:t>
            </w:r>
          </w:p>
        </w:tc>
      </w:tr>
      <w:tr>
        <w:tc>
          <w:tcPr>
            <w:tcW w:type="dxa" w:w="2160"/>
            <w:tcMar>
              <w:top w:w="60" w:type="dxa"/>
              <w:bottom w:w="60" w:type="dxa"/>
              <w:left w:w="80" w:type="dxa"/>
              <w:right w:w="80" w:type="dxa"/>
            </w:tcMar>
            <w:shd w:val="clear" w:color="auto" w:fill="F2F5F9"/>
          </w:tcPr>
          <w:p>
            <w:pPr>
              <w:spacing w:after="0"/>
            </w:pPr>
            <w:r>
              <w:rPr>
                <w:b/>
                <w:color w:val="1B4D89"/>
                <w:sz w:val="17"/>
              </w:rPr>
              <w:t>Attachment Period:</w:t>
            </w:r>
          </w:p>
        </w:tc>
        <w:tc>
          <w:tcPr>
            <w:tcW w:type="dxa" w:w="3024"/>
            <w:tcMar>
              <w:top w:w="60" w:type="dxa"/>
              <w:bottom w:w="60" w:type="dxa"/>
              <w:left w:w="80" w:type="dxa"/>
              <w:right w:w="80" w:type="dxa"/>
            </w:tcMar>
          </w:tcPr>
          <w:p>
            <w:pPr>
              <w:spacing w:after="0"/>
            </w:pPr>
            <w:r>
              <w:rPr>
                <w:b w:val="0"/>
                <w:color w:val="1E2832"/>
                <w:sz w:val="17"/>
              </w:rPr>
              <w:t>27-Jul-2026 to 02-Oct-2026 (10 Weeks)</w:t>
            </w:r>
          </w:p>
        </w:tc>
        <w:tc>
          <w:tcPr>
            <w:tcW w:type="dxa" w:w="2160"/>
            <w:tcMar>
              <w:top w:w="60" w:type="dxa"/>
              <w:bottom w:w="60" w:type="dxa"/>
              <w:left w:w="80" w:type="dxa"/>
              <w:right w:w="80" w:type="dxa"/>
            </w:tcMar>
            <w:shd w:val="clear" w:color="auto" w:fill="F2F5F9"/>
          </w:tcPr>
          <w:p>
            <w:pPr>
              <w:spacing w:after="0"/>
            </w:pPr>
            <w:r>
              <w:rPr>
                <w:b/>
                <w:color w:val="1B4D89"/>
                <w:sz w:val="17"/>
              </w:rPr>
              <w:t>Assigned Division:</w:t>
            </w:r>
          </w:p>
        </w:tc>
        <w:tc>
          <w:tcPr>
            <w:tcW w:type="dxa" w:w="2549"/>
            <w:tcMar>
              <w:top w:w="60" w:type="dxa"/>
              <w:bottom w:w="60" w:type="dxa"/>
              <w:left w:w="80" w:type="dxa"/>
              <w:right w:w="80" w:type="dxa"/>
            </w:tcMar>
          </w:tcPr>
          <w:p>
            <w:pPr>
              <w:spacing w:after="0"/>
            </w:pPr>
            <w:r>
              <w:rPr>
                <w:b w:val="0"/>
                <w:color w:val="1E2832"/>
                <w:sz w:val="17"/>
              </w:rPr>
              <w:t>Research and Analysis Wing</w:t>
            </w:r>
          </w:p>
        </w:tc>
      </w:tr>
    </w:tbl>
    <w:p>
      <w:pPr>
        <w:spacing w:before="160" w:after="80"/>
      </w:pPr>
      <w:r>
        <w:rPr>
          <w:b/>
          <w:color w:val="1B4D89"/>
          <w:sz w:val="20"/>
        </w:rPr>
        <w:t>SECTION B: PERFORMANCE APPRAISAL MATRIX (GRADED ON 10-POINT SCALE)</w:t>
      </w:r>
    </w:p>
    <w:tbl>
      <w:tblPr>
        <w:tblW w:type="auto" w:w="0"/>
        <w:jc w:val="center"/>
        <w:tblLayout w:type="fixed"/>
        <w:tblLook w:firstColumn="1" w:firstRow="1" w:lastColumn="0" w:lastRow="0" w:noHBand="0" w:noVBand="1" w:val="04A0"/>
      </w:tblPr>
      <w:tblGrid>
        <w:gridCol w:w="1979"/>
        <w:gridCol w:w="1979"/>
        <w:gridCol w:w="1979"/>
        <w:gridCol w:w="1979"/>
        <w:gridCol w:w="1979"/>
      </w:tblGrid>
      <w:tr>
        <w:tc>
          <w:tcPr>
            <w:tcW w:type="dxa" w:w="576"/>
            <w:shd w:val="clear" w:color="auto" w:fill="1B4D89"/>
            <w:tcMar>
              <w:top w:w="80" w:type="dxa"/>
              <w:bottom w:w="80" w:type="dxa"/>
              <w:left w:w="80" w:type="dxa"/>
              <w:right w:w="80" w:type="dxa"/>
            </w:tcMar>
          </w:tcPr>
          <w:p>
            <w:pPr>
              <w:jc w:val="center"/>
            </w:pPr>
            <w:r>
              <w:rPr>
                <w:b/>
                <w:color w:val="FFFFFF"/>
                <w:sz w:val="17"/>
              </w:rPr>
              <w:t>S/N</w:t>
            </w:r>
          </w:p>
        </w:tc>
        <w:tc>
          <w:tcPr>
            <w:tcW w:type="dxa" w:w="4608"/>
            <w:shd w:val="clear" w:color="auto" w:fill="1B4D89"/>
            <w:tcMar>
              <w:top w:w="80" w:type="dxa"/>
              <w:bottom w:w="80" w:type="dxa"/>
              <w:left w:w="80" w:type="dxa"/>
              <w:right w:w="80" w:type="dxa"/>
            </w:tcMar>
          </w:tcPr>
          <w:p>
            <w:pPr>
              <w:jc w:val="left"/>
            </w:pPr>
            <w:r>
              <w:rPr>
                <w:b/>
                <w:color w:val="FFFFFF"/>
                <w:sz w:val="17"/>
              </w:rPr>
              <w:t>Performance Evaluation Criterion</w:t>
            </w:r>
          </w:p>
        </w:tc>
        <w:tc>
          <w:tcPr>
            <w:tcW w:type="dxa" w:w="1728"/>
            <w:shd w:val="clear" w:color="auto" w:fill="1B4D89"/>
            <w:tcMar>
              <w:top w:w="80" w:type="dxa"/>
              <w:bottom w:w="80" w:type="dxa"/>
              <w:left w:w="80" w:type="dxa"/>
              <w:right w:w="80" w:type="dxa"/>
            </w:tcMar>
          </w:tcPr>
          <w:p>
            <w:pPr>
              <w:jc w:val="center"/>
            </w:pPr>
            <w:r>
              <w:rPr>
                <w:b/>
                <w:color w:val="FFFFFF"/>
                <w:sz w:val="17"/>
              </w:rPr>
              <w:t>Score (Max 10)</w:t>
            </w:r>
          </w:p>
        </w:tc>
        <w:tc>
          <w:tcPr>
            <w:tcW w:type="dxa" w:w="1440"/>
            <w:shd w:val="clear" w:color="auto" w:fill="1B4D89"/>
            <w:tcMar>
              <w:top w:w="80" w:type="dxa"/>
              <w:bottom w:w="80" w:type="dxa"/>
              <w:left w:w="80" w:type="dxa"/>
              <w:right w:w="80" w:type="dxa"/>
            </w:tcMar>
          </w:tcPr>
          <w:p>
            <w:pPr>
              <w:jc w:val="center"/>
            </w:pPr>
            <w:r>
              <w:rPr>
                <w:b/>
                <w:color w:val="FFFFFF"/>
                <w:sz w:val="17"/>
              </w:rPr>
              <w:t>Rating</w:t>
            </w:r>
          </w:p>
        </w:tc>
        <w:tc>
          <w:tcPr>
            <w:tcW w:type="dxa" w:w="1541"/>
            <w:shd w:val="clear" w:color="auto" w:fill="1B4D89"/>
            <w:tcMar>
              <w:top w:w="80" w:type="dxa"/>
              <w:bottom w:w="80" w:type="dxa"/>
              <w:left w:w="80" w:type="dxa"/>
              <w:right w:w="80" w:type="dxa"/>
            </w:tcMar>
          </w:tcPr>
          <w:p>
            <w:pPr>
              <w:jc w:val="center"/>
            </w:pPr>
            <w:r>
              <w:rPr>
                <w:b/>
                <w:color w:val="FFFFFF"/>
                <w:sz w:val="17"/>
              </w:rPr>
              <w:t>Remarks</w:t>
            </w:r>
          </w:p>
        </w:tc>
      </w:tr>
      <w:tr>
        <w:tc>
          <w:tcPr>
            <w:tcW w:type="dxa" w:w="576"/>
            <w:shd w:val="clear" w:color="auto" w:fill="F9FAFB"/>
            <w:tcMar>
              <w:top w:w="50" w:type="dxa"/>
              <w:bottom w:w="50" w:type="dxa"/>
              <w:left w:w="70" w:type="dxa"/>
              <w:right w:w="70" w:type="dxa"/>
            </w:tcMar>
          </w:tcPr>
          <w:p>
            <w:pPr>
              <w:spacing w:after="0"/>
              <w:jc w:val="center"/>
            </w:pPr>
            <w:r>
              <w:rPr>
                <w:sz w:val="16"/>
              </w:rPr>
              <w:t>1</w:t>
            </w:r>
          </w:p>
        </w:tc>
        <w:tc>
          <w:tcPr>
            <w:tcW w:type="dxa" w:w="4608"/>
            <w:shd w:val="clear" w:color="auto" w:fill="F9FAFB"/>
            <w:tcMar>
              <w:top w:w="50" w:type="dxa"/>
              <w:bottom w:w="50" w:type="dxa"/>
              <w:left w:w="70" w:type="dxa"/>
              <w:right w:w="70" w:type="dxa"/>
            </w:tcMar>
          </w:tcPr>
          <w:p>
            <w:pPr>
              <w:spacing w:after="0"/>
              <w:jc w:val="left"/>
            </w:pPr>
            <w:r>
              <w:rPr>
                <w:b/>
                <w:sz w:val="16"/>
              </w:rPr>
              <w:t>Punctuality, Regularity &amp; Attendance Record</w:t>
            </w:r>
          </w:p>
        </w:tc>
        <w:tc>
          <w:tcPr>
            <w:tcW w:type="dxa" w:w="1728"/>
            <w:shd w:val="clear" w:color="auto" w:fill="F9FAFB"/>
            <w:tcMar>
              <w:top w:w="50" w:type="dxa"/>
              <w:bottom w:w="50" w:type="dxa"/>
              <w:left w:w="70" w:type="dxa"/>
              <w:right w:w="70" w:type="dxa"/>
            </w:tcMar>
          </w:tcPr>
          <w:p>
            <w:pPr>
              <w:spacing w:after="0"/>
              <w:jc w:val="center"/>
            </w:pPr>
            <w:r>
              <w:rPr>
                <w:sz w:val="16"/>
              </w:rPr>
              <w:t>10 / 10</w:t>
            </w:r>
          </w:p>
        </w:tc>
        <w:tc>
          <w:tcPr>
            <w:tcW w:type="dxa" w:w="1440"/>
            <w:shd w:val="clear" w:color="auto" w:fill="F9FAFB"/>
            <w:tcMar>
              <w:top w:w="50" w:type="dxa"/>
              <w:bottom w:w="50" w:type="dxa"/>
              <w:left w:w="70" w:type="dxa"/>
              <w:right w:w="70" w:type="dxa"/>
            </w:tcMar>
          </w:tcPr>
          <w:p>
            <w:pPr>
              <w:spacing w:after="0"/>
              <w:jc w:val="center"/>
            </w:pPr>
            <w:r>
              <w:rPr>
                <w:sz w:val="16"/>
              </w:rPr>
              <w:t>Excellent</w:t>
            </w:r>
          </w:p>
        </w:tc>
        <w:tc>
          <w:tcPr>
            <w:tcW w:type="dxa" w:w="1541"/>
            <w:shd w:val="clear" w:color="auto" w:fill="F9FAFB"/>
            <w:tcMar>
              <w:top w:w="50" w:type="dxa"/>
              <w:bottom w:w="50" w:type="dxa"/>
              <w:left w:w="70" w:type="dxa"/>
              <w:right w:w="70" w:type="dxa"/>
            </w:tcMar>
          </w:tcPr>
          <w:p>
            <w:pPr>
              <w:spacing w:after="0"/>
              <w:jc w:val="left"/>
            </w:pPr>
            <w:r>
              <w:rPr>
                <w:sz w:val="16"/>
              </w:rPr>
              <w:t>Always on time; zero absences</w:t>
            </w:r>
          </w:p>
        </w:tc>
      </w:tr>
      <w:tr>
        <w:tc>
          <w:tcPr>
            <w:tcW w:type="dxa" w:w="576"/>
            <w:shd w:val="clear" w:color="auto" w:fill="FFFFFF"/>
            <w:tcMar>
              <w:top w:w="50" w:type="dxa"/>
              <w:bottom w:w="50" w:type="dxa"/>
              <w:left w:w="70" w:type="dxa"/>
              <w:right w:w="70" w:type="dxa"/>
            </w:tcMar>
          </w:tcPr>
          <w:p>
            <w:pPr>
              <w:spacing w:after="0"/>
              <w:jc w:val="center"/>
            </w:pPr>
            <w:r>
              <w:rPr>
                <w:sz w:val="16"/>
              </w:rPr>
              <w:t>2</w:t>
            </w:r>
          </w:p>
        </w:tc>
        <w:tc>
          <w:tcPr>
            <w:tcW w:type="dxa" w:w="4608"/>
            <w:shd w:val="clear" w:color="auto" w:fill="FFFFFF"/>
            <w:tcMar>
              <w:top w:w="50" w:type="dxa"/>
              <w:bottom w:w="50" w:type="dxa"/>
              <w:left w:w="70" w:type="dxa"/>
              <w:right w:w="70" w:type="dxa"/>
            </w:tcMar>
          </w:tcPr>
          <w:p>
            <w:pPr>
              <w:spacing w:after="0"/>
              <w:jc w:val="left"/>
            </w:pPr>
            <w:r>
              <w:rPr>
                <w:b/>
                <w:sz w:val="16"/>
              </w:rPr>
              <w:t>Technical Competence &amp; Application of Knowledge</w:t>
            </w:r>
          </w:p>
        </w:tc>
        <w:tc>
          <w:tcPr>
            <w:tcW w:type="dxa" w:w="1728"/>
            <w:shd w:val="clear" w:color="auto" w:fill="FFFFFF"/>
            <w:tcMar>
              <w:top w:w="50" w:type="dxa"/>
              <w:bottom w:w="50" w:type="dxa"/>
              <w:left w:w="70" w:type="dxa"/>
              <w:right w:w="70" w:type="dxa"/>
            </w:tcMar>
          </w:tcPr>
          <w:p>
            <w:pPr>
              <w:spacing w:after="0"/>
              <w:jc w:val="center"/>
            </w:pPr>
            <w:r>
              <w:rPr>
                <w:sz w:val="16"/>
              </w:rPr>
              <w:t>9 / 10</w:t>
            </w:r>
          </w:p>
        </w:tc>
        <w:tc>
          <w:tcPr>
            <w:tcW w:type="dxa" w:w="1440"/>
            <w:shd w:val="clear" w:color="auto" w:fill="FFFFFF"/>
            <w:tcMar>
              <w:top w:w="50" w:type="dxa"/>
              <w:bottom w:w="50" w:type="dxa"/>
              <w:left w:w="70" w:type="dxa"/>
              <w:right w:w="70" w:type="dxa"/>
            </w:tcMar>
          </w:tcPr>
          <w:p>
            <w:pPr>
              <w:spacing w:after="0"/>
              <w:jc w:val="center"/>
            </w:pPr>
            <w:r>
              <w:rPr>
                <w:sz w:val="16"/>
              </w:rPr>
              <w:t>Very Good</w:t>
            </w:r>
          </w:p>
        </w:tc>
        <w:tc>
          <w:tcPr>
            <w:tcW w:type="dxa" w:w="1541"/>
            <w:shd w:val="clear" w:color="auto" w:fill="FFFFFF"/>
            <w:tcMar>
              <w:top w:w="50" w:type="dxa"/>
              <w:bottom w:w="50" w:type="dxa"/>
              <w:left w:w="70" w:type="dxa"/>
              <w:right w:w="70" w:type="dxa"/>
            </w:tcMar>
          </w:tcPr>
          <w:p>
            <w:pPr>
              <w:spacing w:after="0"/>
              <w:jc w:val="left"/>
            </w:pPr>
            <w:r>
              <w:rPr>
                <w:sz w:val="16"/>
              </w:rPr>
              <w:t>Very Good competence</w:t>
            </w:r>
          </w:p>
        </w:tc>
      </w:tr>
      <w:tr>
        <w:tc>
          <w:tcPr>
            <w:tcW w:type="dxa" w:w="576"/>
            <w:shd w:val="clear" w:color="auto" w:fill="F9FAFB"/>
            <w:tcMar>
              <w:top w:w="50" w:type="dxa"/>
              <w:bottom w:w="50" w:type="dxa"/>
              <w:left w:w="70" w:type="dxa"/>
              <w:right w:w="70" w:type="dxa"/>
            </w:tcMar>
          </w:tcPr>
          <w:p>
            <w:pPr>
              <w:spacing w:after="0"/>
              <w:jc w:val="center"/>
            </w:pPr>
            <w:r>
              <w:rPr>
                <w:sz w:val="16"/>
              </w:rPr>
              <w:t>3</w:t>
            </w:r>
          </w:p>
        </w:tc>
        <w:tc>
          <w:tcPr>
            <w:tcW w:type="dxa" w:w="4608"/>
            <w:shd w:val="clear" w:color="auto" w:fill="F9FAFB"/>
            <w:tcMar>
              <w:top w:w="50" w:type="dxa"/>
              <w:bottom w:w="50" w:type="dxa"/>
              <w:left w:w="70" w:type="dxa"/>
              <w:right w:w="70" w:type="dxa"/>
            </w:tcMar>
          </w:tcPr>
          <w:p>
            <w:pPr>
              <w:spacing w:after="0"/>
              <w:jc w:val="left"/>
            </w:pPr>
            <w:r>
              <w:rPr>
                <w:b/>
                <w:sz w:val="16"/>
              </w:rPr>
              <w:t>Quality of Work, Accuracy &amp; Attention to Detail</w:t>
            </w:r>
          </w:p>
        </w:tc>
        <w:tc>
          <w:tcPr>
            <w:tcW w:type="dxa" w:w="1728"/>
            <w:shd w:val="clear" w:color="auto" w:fill="F9FAFB"/>
            <w:tcMar>
              <w:top w:w="50" w:type="dxa"/>
              <w:bottom w:w="50" w:type="dxa"/>
              <w:left w:w="70" w:type="dxa"/>
              <w:right w:w="70" w:type="dxa"/>
            </w:tcMar>
          </w:tcPr>
          <w:p>
            <w:pPr>
              <w:spacing w:after="0"/>
              <w:jc w:val="center"/>
            </w:pPr>
            <w:r>
              <w:rPr>
                <w:sz w:val="16"/>
              </w:rPr>
              <w:t>9 / 10</w:t>
            </w:r>
          </w:p>
        </w:tc>
        <w:tc>
          <w:tcPr>
            <w:tcW w:type="dxa" w:w="1440"/>
            <w:shd w:val="clear" w:color="auto" w:fill="F9FAFB"/>
            <w:tcMar>
              <w:top w:w="50" w:type="dxa"/>
              <w:bottom w:w="50" w:type="dxa"/>
              <w:left w:w="70" w:type="dxa"/>
              <w:right w:w="70" w:type="dxa"/>
            </w:tcMar>
          </w:tcPr>
          <w:p>
            <w:pPr>
              <w:spacing w:after="0"/>
              <w:jc w:val="center"/>
            </w:pPr>
            <w:r>
              <w:rPr>
                <w:sz w:val="16"/>
              </w:rPr>
              <w:t>Very Good</w:t>
            </w:r>
          </w:p>
        </w:tc>
        <w:tc>
          <w:tcPr>
            <w:tcW w:type="dxa" w:w="1541"/>
            <w:shd w:val="clear" w:color="auto" w:fill="F9FAFB"/>
            <w:tcMar>
              <w:top w:w="50" w:type="dxa"/>
              <w:bottom w:w="50" w:type="dxa"/>
              <w:left w:w="70" w:type="dxa"/>
              <w:right w:w="70" w:type="dxa"/>
            </w:tcMar>
          </w:tcPr>
          <w:p>
            <w:pPr>
              <w:spacing w:after="0"/>
              <w:jc w:val="left"/>
            </w:pPr>
            <w:r>
              <w:rPr>
                <w:sz w:val="16"/>
              </w:rPr>
              <w:t>Very Good accuracy</w:t>
            </w:r>
          </w:p>
        </w:tc>
      </w:tr>
      <w:tr>
        <w:tc>
          <w:tcPr>
            <w:tcW w:type="dxa" w:w="576"/>
            <w:shd w:val="clear" w:color="auto" w:fill="FFFFFF"/>
            <w:tcMar>
              <w:top w:w="50" w:type="dxa"/>
              <w:bottom w:w="50" w:type="dxa"/>
              <w:left w:w="70" w:type="dxa"/>
              <w:right w:w="70" w:type="dxa"/>
            </w:tcMar>
          </w:tcPr>
          <w:p>
            <w:pPr>
              <w:spacing w:after="0"/>
              <w:jc w:val="center"/>
            </w:pPr>
            <w:r>
              <w:rPr>
                <w:sz w:val="16"/>
              </w:rPr>
              <w:t>4</w:t>
            </w:r>
          </w:p>
        </w:tc>
        <w:tc>
          <w:tcPr>
            <w:tcW w:type="dxa" w:w="4608"/>
            <w:shd w:val="clear" w:color="auto" w:fill="FFFFFF"/>
            <w:tcMar>
              <w:top w:w="50" w:type="dxa"/>
              <w:bottom w:w="50" w:type="dxa"/>
              <w:left w:w="70" w:type="dxa"/>
              <w:right w:w="70" w:type="dxa"/>
            </w:tcMar>
          </w:tcPr>
          <w:p>
            <w:pPr>
              <w:spacing w:after="0"/>
              <w:jc w:val="left"/>
            </w:pPr>
            <w:r>
              <w:rPr>
                <w:b/>
                <w:sz w:val="16"/>
              </w:rPr>
              <w:t>Initiative, Problem Solving &amp; Creativity</w:t>
            </w:r>
          </w:p>
        </w:tc>
        <w:tc>
          <w:tcPr>
            <w:tcW w:type="dxa" w:w="1728"/>
            <w:shd w:val="clear" w:color="auto" w:fill="FFFFFF"/>
            <w:tcMar>
              <w:top w:w="50" w:type="dxa"/>
              <w:bottom w:w="50" w:type="dxa"/>
              <w:left w:w="70" w:type="dxa"/>
              <w:right w:w="70" w:type="dxa"/>
            </w:tcMar>
          </w:tcPr>
          <w:p>
            <w:pPr>
              <w:spacing w:after="0"/>
              <w:jc w:val="center"/>
            </w:pPr>
            <w:r>
              <w:rPr>
                <w:sz w:val="16"/>
              </w:rPr>
              <w:t>9 / 10</w:t>
            </w:r>
          </w:p>
        </w:tc>
        <w:tc>
          <w:tcPr>
            <w:tcW w:type="dxa" w:w="1440"/>
            <w:shd w:val="clear" w:color="auto" w:fill="FFFFFF"/>
            <w:tcMar>
              <w:top w:w="50" w:type="dxa"/>
              <w:bottom w:w="50" w:type="dxa"/>
              <w:left w:w="70" w:type="dxa"/>
              <w:right w:w="70" w:type="dxa"/>
            </w:tcMar>
          </w:tcPr>
          <w:p>
            <w:pPr>
              <w:spacing w:after="0"/>
              <w:jc w:val="center"/>
            </w:pPr>
            <w:r>
              <w:rPr>
                <w:sz w:val="16"/>
              </w:rPr>
              <w:t>Very Good</w:t>
            </w:r>
          </w:p>
        </w:tc>
        <w:tc>
          <w:tcPr>
            <w:tcW w:type="dxa" w:w="1541"/>
            <w:shd w:val="clear" w:color="auto" w:fill="FFFFFF"/>
            <w:tcMar>
              <w:top w:w="50" w:type="dxa"/>
              <w:bottom w:w="50" w:type="dxa"/>
              <w:left w:w="70" w:type="dxa"/>
              <w:right w:w="70" w:type="dxa"/>
            </w:tcMar>
          </w:tcPr>
          <w:p>
            <w:pPr>
              <w:spacing w:after="0"/>
              <w:jc w:val="left"/>
            </w:pPr>
            <w:r>
              <w:rPr>
                <w:sz w:val="16"/>
              </w:rPr>
              <w:t>Very proactive</w:t>
            </w:r>
          </w:p>
        </w:tc>
      </w:tr>
      <w:tr>
        <w:tc>
          <w:tcPr>
            <w:tcW w:type="dxa" w:w="576"/>
            <w:shd w:val="clear" w:color="auto" w:fill="F9FAFB"/>
            <w:tcMar>
              <w:top w:w="50" w:type="dxa"/>
              <w:bottom w:w="50" w:type="dxa"/>
              <w:left w:w="70" w:type="dxa"/>
              <w:right w:w="70" w:type="dxa"/>
            </w:tcMar>
          </w:tcPr>
          <w:p>
            <w:pPr>
              <w:spacing w:after="0"/>
              <w:jc w:val="center"/>
            </w:pPr>
            <w:r>
              <w:rPr>
                <w:sz w:val="16"/>
              </w:rPr>
              <w:t>5</w:t>
            </w:r>
          </w:p>
        </w:tc>
        <w:tc>
          <w:tcPr>
            <w:tcW w:type="dxa" w:w="4608"/>
            <w:shd w:val="clear" w:color="auto" w:fill="F9FAFB"/>
            <w:tcMar>
              <w:top w:w="50" w:type="dxa"/>
              <w:bottom w:w="50" w:type="dxa"/>
              <w:left w:w="70" w:type="dxa"/>
              <w:right w:w="70" w:type="dxa"/>
            </w:tcMar>
          </w:tcPr>
          <w:p>
            <w:pPr>
              <w:spacing w:after="0"/>
              <w:jc w:val="left"/>
            </w:pPr>
            <w:r>
              <w:rPr>
                <w:b/>
                <w:sz w:val="16"/>
              </w:rPr>
              <w:t>Interpersonal Relationships &amp; Team Collaboration</w:t>
            </w:r>
          </w:p>
        </w:tc>
        <w:tc>
          <w:tcPr>
            <w:tcW w:type="dxa" w:w="1728"/>
            <w:shd w:val="clear" w:color="auto" w:fill="F9FAFB"/>
            <w:tcMar>
              <w:top w:w="50" w:type="dxa"/>
              <w:bottom w:w="50" w:type="dxa"/>
              <w:left w:w="70" w:type="dxa"/>
              <w:right w:w="70" w:type="dxa"/>
            </w:tcMar>
          </w:tcPr>
          <w:p>
            <w:pPr>
              <w:spacing w:after="0"/>
              <w:jc w:val="center"/>
            </w:pPr>
            <w:r>
              <w:rPr>
                <w:sz w:val="16"/>
              </w:rPr>
              <w:t>10 / 10</w:t>
            </w:r>
          </w:p>
        </w:tc>
        <w:tc>
          <w:tcPr>
            <w:tcW w:type="dxa" w:w="1440"/>
            <w:shd w:val="clear" w:color="auto" w:fill="F9FAFB"/>
            <w:tcMar>
              <w:top w:w="50" w:type="dxa"/>
              <w:bottom w:w="50" w:type="dxa"/>
              <w:left w:w="70" w:type="dxa"/>
              <w:right w:w="70" w:type="dxa"/>
            </w:tcMar>
          </w:tcPr>
          <w:p>
            <w:pPr>
              <w:spacing w:after="0"/>
              <w:jc w:val="center"/>
            </w:pPr>
            <w:r>
              <w:rPr>
                <w:sz w:val="16"/>
              </w:rPr>
              <w:t>Excellent</w:t>
            </w:r>
          </w:p>
        </w:tc>
        <w:tc>
          <w:tcPr>
            <w:tcW w:type="dxa" w:w="1541"/>
            <w:shd w:val="clear" w:color="auto" w:fill="F9FAFB"/>
            <w:tcMar>
              <w:top w:w="50" w:type="dxa"/>
              <w:bottom w:w="50" w:type="dxa"/>
              <w:left w:w="70" w:type="dxa"/>
              <w:right w:w="70" w:type="dxa"/>
            </w:tcMar>
          </w:tcPr>
          <w:p>
            <w:pPr>
              <w:spacing w:after="0"/>
              <w:jc w:val="left"/>
            </w:pPr>
            <w:r>
              <w:rPr>
                <w:sz w:val="16"/>
              </w:rPr>
              <w:t>Inspiring team leader &amp; peer</w:t>
            </w:r>
          </w:p>
        </w:tc>
      </w:tr>
      <w:tr>
        <w:tc>
          <w:tcPr>
            <w:tcW w:type="dxa" w:w="576"/>
            <w:shd w:val="clear" w:color="auto" w:fill="FFFFFF"/>
            <w:tcMar>
              <w:top w:w="50" w:type="dxa"/>
              <w:bottom w:w="50" w:type="dxa"/>
              <w:left w:w="70" w:type="dxa"/>
              <w:right w:w="70" w:type="dxa"/>
            </w:tcMar>
          </w:tcPr>
          <w:p>
            <w:pPr>
              <w:spacing w:after="0"/>
              <w:jc w:val="center"/>
            </w:pPr>
            <w:r>
              <w:rPr>
                <w:sz w:val="16"/>
              </w:rPr>
              <w:t>6</w:t>
            </w:r>
          </w:p>
        </w:tc>
        <w:tc>
          <w:tcPr>
            <w:tcW w:type="dxa" w:w="4608"/>
            <w:shd w:val="clear" w:color="auto" w:fill="FFFFFF"/>
            <w:tcMar>
              <w:top w:w="50" w:type="dxa"/>
              <w:bottom w:w="50" w:type="dxa"/>
              <w:left w:w="70" w:type="dxa"/>
              <w:right w:w="70" w:type="dxa"/>
            </w:tcMar>
          </w:tcPr>
          <w:p>
            <w:pPr>
              <w:spacing w:after="0"/>
              <w:jc w:val="left"/>
            </w:pPr>
            <w:r>
              <w:rPr>
                <w:b/>
                <w:sz w:val="16"/>
              </w:rPr>
              <w:t>Compliance with Company Rules &amp; Safety Standards</w:t>
            </w:r>
          </w:p>
        </w:tc>
        <w:tc>
          <w:tcPr>
            <w:tcW w:type="dxa" w:w="1728"/>
            <w:shd w:val="clear" w:color="auto" w:fill="FFFFFF"/>
            <w:tcMar>
              <w:top w:w="50" w:type="dxa"/>
              <w:bottom w:w="50" w:type="dxa"/>
              <w:left w:w="70" w:type="dxa"/>
              <w:right w:w="70" w:type="dxa"/>
            </w:tcMar>
          </w:tcPr>
          <w:p>
            <w:pPr>
              <w:spacing w:after="0"/>
              <w:jc w:val="center"/>
            </w:pPr>
            <w:r>
              <w:rPr>
                <w:sz w:val="16"/>
              </w:rPr>
              <w:t>10 / 10</w:t>
            </w:r>
          </w:p>
        </w:tc>
        <w:tc>
          <w:tcPr>
            <w:tcW w:type="dxa" w:w="1440"/>
            <w:shd w:val="clear" w:color="auto" w:fill="FFFFFF"/>
            <w:tcMar>
              <w:top w:w="50" w:type="dxa"/>
              <w:bottom w:w="50" w:type="dxa"/>
              <w:left w:w="70" w:type="dxa"/>
              <w:right w:w="70" w:type="dxa"/>
            </w:tcMar>
          </w:tcPr>
          <w:p>
            <w:pPr>
              <w:spacing w:after="0"/>
              <w:jc w:val="center"/>
            </w:pPr>
            <w:r>
              <w:rPr>
                <w:sz w:val="16"/>
              </w:rPr>
              <w:t>Excellent</w:t>
            </w:r>
          </w:p>
        </w:tc>
        <w:tc>
          <w:tcPr>
            <w:tcW w:type="dxa" w:w="1541"/>
            <w:shd w:val="clear" w:color="auto" w:fill="FFFFFF"/>
            <w:tcMar>
              <w:top w:w="50" w:type="dxa"/>
              <w:bottom w:w="50" w:type="dxa"/>
              <w:left w:w="70" w:type="dxa"/>
              <w:right w:w="70" w:type="dxa"/>
            </w:tcMar>
          </w:tcPr>
          <w:p>
            <w:pPr>
              <w:spacing w:after="0"/>
              <w:jc w:val="left"/>
            </w:pPr>
            <w:r>
              <w:rPr>
                <w:sz w:val="16"/>
              </w:rPr>
              <w:t>Exemplary conduct; zero infractions</w:t>
            </w:r>
          </w:p>
        </w:tc>
      </w:tr>
      <w:tr>
        <w:tc>
          <w:tcPr>
            <w:tcW w:type="dxa" w:w="576"/>
            <w:shd w:val="clear" w:color="auto" w:fill="F9FAFB"/>
            <w:tcMar>
              <w:top w:w="50" w:type="dxa"/>
              <w:bottom w:w="50" w:type="dxa"/>
              <w:left w:w="70" w:type="dxa"/>
              <w:right w:w="70" w:type="dxa"/>
            </w:tcMar>
          </w:tcPr>
          <w:p>
            <w:pPr>
              <w:spacing w:after="0"/>
              <w:jc w:val="center"/>
            </w:pPr>
            <w:r>
              <w:rPr>
                <w:sz w:val="16"/>
              </w:rPr>
              <w:t>7</w:t>
            </w:r>
          </w:p>
        </w:tc>
        <w:tc>
          <w:tcPr>
            <w:tcW w:type="dxa" w:w="4608"/>
            <w:shd w:val="clear" w:color="auto" w:fill="F9FAFB"/>
            <w:tcMar>
              <w:top w:w="50" w:type="dxa"/>
              <w:bottom w:w="50" w:type="dxa"/>
              <w:left w:w="70" w:type="dxa"/>
              <w:right w:w="70" w:type="dxa"/>
            </w:tcMar>
          </w:tcPr>
          <w:p>
            <w:pPr>
              <w:spacing w:after="0"/>
              <w:jc w:val="left"/>
            </w:pPr>
            <w:r>
              <w:rPr>
                <w:b/>
                <w:sz w:val="16"/>
              </w:rPr>
              <w:t>Logbook Documentation &amp; Report Presentation</w:t>
            </w:r>
          </w:p>
        </w:tc>
        <w:tc>
          <w:tcPr>
            <w:tcW w:type="dxa" w:w="1728"/>
            <w:shd w:val="clear" w:color="auto" w:fill="F9FAFB"/>
            <w:tcMar>
              <w:top w:w="50" w:type="dxa"/>
              <w:bottom w:w="50" w:type="dxa"/>
              <w:left w:w="70" w:type="dxa"/>
              <w:right w:w="70" w:type="dxa"/>
            </w:tcMar>
          </w:tcPr>
          <w:p>
            <w:pPr>
              <w:spacing w:after="0"/>
              <w:jc w:val="center"/>
            </w:pPr>
            <w:r>
              <w:rPr>
                <w:sz w:val="16"/>
              </w:rPr>
              <w:t>9 / 10</w:t>
            </w:r>
          </w:p>
        </w:tc>
        <w:tc>
          <w:tcPr>
            <w:tcW w:type="dxa" w:w="1440"/>
            <w:shd w:val="clear" w:color="auto" w:fill="F9FAFB"/>
            <w:tcMar>
              <w:top w:w="50" w:type="dxa"/>
              <w:bottom w:w="50" w:type="dxa"/>
              <w:left w:w="70" w:type="dxa"/>
              <w:right w:w="70" w:type="dxa"/>
            </w:tcMar>
          </w:tcPr>
          <w:p>
            <w:pPr>
              <w:spacing w:after="0"/>
              <w:jc w:val="center"/>
            </w:pPr>
            <w:r>
              <w:rPr>
                <w:sz w:val="16"/>
              </w:rPr>
              <w:t>Very Good</w:t>
            </w:r>
          </w:p>
        </w:tc>
        <w:tc>
          <w:tcPr>
            <w:tcW w:type="dxa" w:w="1541"/>
            <w:shd w:val="clear" w:color="auto" w:fill="F9FAFB"/>
            <w:tcMar>
              <w:top w:w="50" w:type="dxa"/>
              <w:bottom w:w="50" w:type="dxa"/>
              <w:left w:w="70" w:type="dxa"/>
              <w:right w:w="70" w:type="dxa"/>
            </w:tcMar>
          </w:tcPr>
          <w:p>
            <w:pPr>
              <w:spacing w:after="0"/>
              <w:jc w:val="left"/>
            </w:pPr>
            <w:r>
              <w:rPr>
                <w:sz w:val="16"/>
              </w:rPr>
              <w:t>Very thorough record</w:t>
            </w:r>
          </w:p>
        </w:tc>
      </w:tr>
    </w:tbl>
    <w:p>
      <w:pPr>
        <w:spacing w:before="160" w:after="80"/>
      </w:pPr>
      <w:r>
        <w:rPr>
          <w:b/>
          <w:color w:val="1B4D89"/>
          <w:sz w:val="20"/>
        </w:rPr>
        <w:t>SECTION C: OVERALL RATING &amp; SUPERVISOR'S RECOMMENDATIONS</w:t>
      </w:r>
    </w:p>
    <w:tbl>
      <w:tblPr>
        <w:tblW w:type="auto" w:w="0"/>
        <w:jc w:val="center"/>
        <w:tblLayout w:type="fixed"/>
        <w:tblLook w:firstColumn="1" w:firstRow="1" w:lastColumn="0" w:lastRow="0" w:noHBand="0" w:noVBand="1" w:val="04A0"/>
      </w:tblPr>
      <w:tblGrid>
        <w:gridCol w:w="6293"/>
        <w:gridCol w:w="3600"/>
      </w:tblGrid>
      <w:tr>
        <w:tc>
          <w:tcPr>
            <w:tcW w:type="dxa" w:w="4946"/>
            <w:tcMar>
              <w:top w:w="60" w:type="dxa"/>
              <w:bottom w:w="60" w:type="dxa"/>
              <w:left w:w="80" w:type="dxa"/>
              <w:right w:w="80" w:type="dxa"/>
            </w:tcMar>
          </w:tcPr>
          <w:p>
            <w:r>
              <w:rPr>
                <w:b/>
                <w:color w:val="1B4D89"/>
                <w:sz w:val="17"/>
              </w:rPr>
              <w:t>Industry Supervisor's Qualitative Remarks:</w:t>
              <w:br/>
            </w:r>
            <w:r>
              <w:rPr>
                <w:sz w:val="16"/>
              </w:rPr>
              <w:t>Trainee ADEMUWAGUN OLUWATIMILEHIN SAMUEL exhibited exemplary discipline, intellectual curiosity, and diligence throughout the industrial training program. He integrated seamlessly into our operations team, handled technical assignments with admirable precision, and maintained faultless punctuality. He is fully cleared by the organization and is warmly commended to his academic faculty.</w:t>
            </w:r>
          </w:p>
        </w:tc>
        <w:tc>
          <w:tcPr>
            <w:tcW w:type="dxa" w:w="4946"/>
            <w:tcMar>
              <w:top w:w="60" w:type="dxa"/>
              <w:bottom w:w="60" w:type="dxa"/>
              <w:left w:w="80" w:type="dxa"/>
              <w:right w:w="80" w:type="dxa"/>
            </w:tcMar>
            <w:shd w:val="clear" w:color="auto" w:fill="F2F5F9"/>
          </w:tcPr>
          <w:p>
            <w:pPr>
              <w:jc w:val="center"/>
            </w:pPr>
            <w:r>
              <w:rPr>
                <w:b/>
                <w:sz w:val="18"/>
              </w:rPr>
              <w:t>TOTAL AGGREGATE SCORE</w:t>
              <w:br/>
            </w:r>
            <w:r>
              <w:rPr>
                <w:b/>
                <w:color w:val="1B4D89"/>
                <w:sz w:val="28"/>
              </w:rPr>
              <w:t>66 / 70 (94.3%)</w:t>
              <w:br/>
            </w:r>
            <w:r>
              <w:rPr>
                <w:b/>
                <w:color w:val="228B22"/>
                <w:sz w:val="17"/>
              </w:rPr>
              <w:t>GRADE: EXCELLENT (DISTINCTION)</w:t>
            </w:r>
          </w:p>
        </w:tc>
      </w:tr>
      <w:tr>
        <w:tc>
          <w:tcPr>
            <w:tcW w:type="dxa" w:w="4946"/>
            <w:tcMar>
              <w:top w:w="60" w:type="dxa"/>
              <w:bottom w:w="60" w:type="dxa"/>
              <w:left w:w="80" w:type="dxa"/>
              <w:right w:w="80" w:type="dxa"/>
            </w:tcMar>
          </w:tcPr>
          <w:p>
            <w:r>
              <w:rPr>
                <w:b/>
                <w:color w:val="1B4D89"/>
                <w:sz w:val="17"/>
              </w:rPr>
              <w:t>Industry Supervisor / HR Clearance:</w:t>
              <w:br/>
            </w:r>
            <w:r>
              <w:drawing>
                <wp:inline xmlns:a="http://schemas.openxmlformats.org/drawingml/2006/main" xmlns:pic="http://schemas.openxmlformats.org/drawingml/2006/picture">
                  <wp:extent cx="1371600" cy="938221"/>
                  <wp:docPr id="2" name="Picture 2"/>
                  <wp:cNvGraphicFramePr>
                    <a:graphicFrameLocks noChangeAspect="1"/>
                  </wp:cNvGraphicFramePr>
                  <a:graphic>
                    <a:graphicData uri="http://schemas.openxmlformats.org/drawingml/2006/picture">
                      <pic:pic>
                        <pic:nvPicPr>
                          <pic:cNvPr id="0" name="marquis_signature.png"/>
                          <pic:cNvPicPr/>
                        </pic:nvPicPr>
                        <pic:blipFill>
                          <a:blip r:embed="rId10"/>
                          <a:stretch>
                            <a:fillRect/>
                          </a:stretch>
                        </pic:blipFill>
                        <pic:spPr>
                          <a:xfrm>
                            <a:off x="0" y="0"/>
                            <a:ext cx="1371600" cy="938221"/>
                          </a:xfrm>
                          <a:prstGeom prst="rect"/>
                        </pic:spPr>
                      </pic:pic>
                    </a:graphicData>
                  </a:graphic>
                </wp:inline>
              </w:drawing>
            </w:r>
          </w:p>
          <w:p>
            <w:pPr>
              <w:spacing w:before="40" w:line="276" w:lineRule="auto"/>
            </w:pPr>
            <w:r>
              <w:rPr>
                <w:b/>
                <w:color w:val="1B4D89"/>
                <w:sz w:val="19"/>
              </w:rPr>
              <w:t>Michael Marquis</w:t>
              <w:br/>
            </w:r>
            <w:r>
              <w:rPr>
                <w:color w:val="5A6473"/>
                <w:sz w:val="16"/>
              </w:rPr>
              <w:t>Group Head, Training &amp; HRM (DICO)</w:t>
              <w:br/>
              <w:t>EIB Stratoc Limited (EIB Group)</w:t>
              <w:br/>
              <w:t>Date Certified: 12th October, 2026</w:t>
            </w:r>
          </w:p>
        </w:tc>
        <w:tc>
          <w:tcPr>
            <w:tcW w:type="dxa" w:w="4946"/>
            <w:tcMar>
              <w:top w:w="60" w:type="dxa"/>
              <w:bottom w:w="60" w:type="dxa"/>
              <w:left w:w="80" w:type="dxa"/>
              <w:right w:w="80" w:type="dxa"/>
            </w:tcMar>
          </w:tcPr>
          <w:p>
            <w:pPr>
              <w:jc w:val="right"/>
            </w:pPr>
            <w:r>
              <w:drawing>
                <wp:inline xmlns:a="http://schemas.openxmlformats.org/drawingml/2006/main" xmlns:pic="http://schemas.openxmlformats.org/drawingml/2006/picture">
                  <wp:extent cx="2011680" cy="1056132"/>
                  <wp:docPr id="3" name="Picture 3"/>
                  <wp:cNvGraphicFramePr>
                    <a:graphicFrameLocks noChangeAspect="1"/>
                  </wp:cNvGraphicFramePr>
                  <a:graphic>
                    <a:graphicData uri="http://schemas.openxmlformats.org/drawingml/2006/picture">
                      <pic:pic>
                        <pic:nvPicPr>
                          <pic:cNvPr id="0" name="stamp_recreated_marquis.png"/>
                          <pic:cNvPicPr/>
                        </pic:nvPicPr>
                        <pic:blipFill>
                          <a:blip r:embed="rId11"/>
                          <a:stretch>
                            <a:fillRect/>
                          </a:stretch>
                        </pic:blipFill>
                        <pic:spPr>
                          <a:xfrm>
                            <a:off x="0" y="0"/>
                            <a:ext cx="2011680" cy="1056132"/>
                          </a:xfrm>
                          <a:prstGeom prst="rect"/>
                        </pic:spPr>
                      </pic:pic>
                    </a:graphicData>
                  </a:graphic>
                </wp:inline>
              </w:drawing>
            </w:r>
          </w:p>
        </w:tc>
      </w:tr>
    </w:tbl>
    <w:sectPr w:rsidR="00FC693F" w:rsidRPr="0006063C" w:rsidSect="00034616">
      <w:pgSz w:w="11909" w:h="16834"/>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