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49D3C" w14:textId="77777777" w:rsidR="00982A71" w:rsidRDefault="00982A71" w:rsidP="00982A71">
      <w:pPr>
        <w:tabs>
          <w:tab w:val="left" w:pos="1700"/>
        </w:tabs>
        <w:ind w:firstLine="0"/>
        <w:jc w:val="center"/>
        <w:rPr>
          <w:rFonts w:cs="Times New Roman"/>
        </w:rPr>
      </w:pPr>
      <w:r w:rsidRPr="00C528A2">
        <w:rPr>
          <w:rFonts w:cs="Times New Roman"/>
        </w:rPr>
        <w:t>МОСКОВСКИЙ ФИЗИКО-ТЕХНИЧЕСКИЙ ИНСТИТУТ</w:t>
      </w:r>
      <w:r>
        <w:rPr>
          <w:rFonts w:cs="Times New Roman"/>
        </w:rPr>
        <w:br/>
      </w:r>
      <w:r w:rsidRPr="00C528A2">
        <w:rPr>
          <w:rFonts w:cs="Times New Roman"/>
        </w:rPr>
        <w:t>(НАЦИОНАЛЬНЫЙ ИССЛЕДОВАТЕЛЬСКИЙ УНИВЕРСИТЕТ)</w:t>
      </w:r>
    </w:p>
    <w:p w14:paraId="7D10E970" w14:textId="77777777" w:rsidR="00982A71" w:rsidRPr="00C038F3" w:rsidRDefault="00982A71" w:rsidP="00982A71">
      <w:pPr>
        <w:tabs>
          <w:tab w:val="left" w:pos="1700"/>
        </w:tabs>
        <w:ind w:firstLine="0"/>
        <w:jc w:val="center"/>
        <w:rPr>
          <w:rFonts w:cs="Times New Roman"/>
        </w:rPr>
      </w:pPr>
      <w:r w:rsidRPr="00C528A2">
        <w:rPr>
          <w:rFonts w:cs="Times New Roman"/>
          <w:sz w:val="24"/>
        </w:rPr>
        <w:t>Физтех-школа аэрокосмических технологий</w:t>
      </w:r>
    </w:p>
    <w:p w14:paraId="0CD85FBB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  <w:sz w:val="24"/>
        </w:rPr>
      </w:pPr>
    </w:p>
    <w:p w14:paraId="63DD4E17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  <w:sz w:val="24"/>
        </w:rPr>
      </w:pPr>
    </w:p>
    <w:p w14:paraId="3C09BB4C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  <w:sz w:val="24"/>
        </w:rPr>
      </w:pPr>
    </w:p>
    <w:p w14:paraId="5C631E83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  <w:sz w:val="24"/>
        </w:rPr>
      </w:pPr>
    </w:p>
    <w:p w14:paraId="61966181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  <w:sz w:val="24"/>
        </w:rPr>
      </w:pPr>
    </w:p>
    <w:p w14:paraId="61276A80" w14:textId="4F6B5C6F" w:rsidR="00982A71" w:rsidRPr="00027B4C" w:rsidRDefault="00982A71" w:rsidP="00982A71">
      <w:pPr>
        <w:tabs>
          <w:tab w:val="left" w:pos="1700"/>
        </w:tabs>
        <w:jc w:val="center"/>
        <w:rPr>
          <w:rFonts w:cs="Times New Roman"/>
          <w:b/>
          <w:sz w:val="44"/>
        </w:rPr>
      </w:pPr>
      <w:r w:rsidRPr="00C528A2">
        <w:rPr>
          <w:rFonts w:cs="Times New Roman"/>
          <w:b/>
          <w:sz w:val="44"/>
        </w:rPr>
        <w:t xml:space="preserve">Отчёт о выполнении лабораторной работы </w:t>
      </w:r>
      <w:r>
        <w:rPr>
          <w:rFonts w:cs="Times New Roman"/>
          <w:b/>
          <w:sz w:val="44"/>
        </w:rPr>
        <w:t>2.1.3</w:t>
      </w:r>
    </w:p>
    <w:p w14:paraId="1BADABC1" w14:textId="11C8B368" w:rsidR="00982A71" w:rsidRPr="00982A71" w:rsidRDefault="00982A71" w:rsidP="00982A71">
      <w:pPr>
        <w:tabs>
          <w:tab w:val="left" w:pos="1700"/>
        </w:tabs>
        <w:ind w:firstLine="0"/>
        <w:jc w:val="center"/>
        <w:rPr>
          <w:rFonts w:eastAsiaTheme="minorEastAsia" w:cs="Times New Roman"/>
        </w:rPr>
      </w:pPr>
      <w:r>
        <w:rPr>
          <w:rFonts w:cs="Times New Roman"/>
        </w:rPr>
        <w:t xml:space="preserve">Определение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>
        <w:rPr>
          <w:rFonts w:eastAsiaTheme="minorEastAsia" w:cs="Times New Roman"/>
        </w:rPr>
        <w:t xml:space="preserve"> по скорости звука в газе</w:t>
      </w:r>
    </w:p>
    <w:p w14:paraId="08ADF2E0" w14:textId="77777777" w:rsidR="00982A71" w:rsidRDefault="00982A71" w:rsidP="00982A71">
      <w:pPr>
        <w:tabs>
          <w:tab w:val="left" w:pos="1700"/>
        </w:tabs>
        <w:jc w:val="center"/>
        <w:rPr>
          <w:rFonts w:cs="Times New Roman"/>
        </w:rPr>
      </w:pPr>
    </w:p>
    <w:p w14:paraId="144B32C0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23E6AC25" w14:textId="77777777" w:rsidR="00982A71" w:rsidRDefault="00982A71" w:rsidP="00982A71">
      <w:pPr>
        <w:tabs>
          <w:tab w:val="left" w:pos="1700"/>
        </w:tabs>
        <w:ind w:firstLine="0"/>
        <w:rPr>
          <w:rFonts w:cs="Times New Roman"/>
        </w:rPr>
      </w:pPr>
    </w:p>
    <w:p w14:paraId="6366CA5A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796DC066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027B03DE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44500409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4CB7A370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3C05EC2F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 xml:space="preserve">Автор: </w:t>
      </w:r>
    </w:p>
    <w:p w14:paraId="4A42A183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 xml:space="preserve">Волков Илья Александрович </w:t>
      </w:r>
    </w:p>
    <w:p w14:paraId="793B01A4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>Б03-503</w:t>
      </w:r>
    </w:p>
    <w:p w14:paraId="67BAF5B9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0A71B1DF" w14:textId="77777777" w:rsidR="00982A71" w:rsidRDefault="00982A71" w:rsidP="00982A71">
      <w:pPr>
        <w:tabs>
          <w:tab w:val="left" w:pos="1700"/>
        </w:tabs>
        <w:rPr>
          <w:rFonts w:cs="Times New Roman"/>
        </w:rPr>
      </w:pPr>
    </w:p>
    <w:p w14:paraId="05BB46C9" w14:textId="0671E577" w:rsidR="00982A71" w:rsidRDefault="00982A71" w:rsidP="00982A71">
      <w:pPr>
        <w:tabs>
          <w:tab w:val="left" w:pos="1700"/>
        </w:tabs>
        <w:ind w:firstLine="0"/>
        <w:rPr>
          <w:rFonts w:cs="Times New Roman"/>
        </w:rPr>
      </w:pPr>
    </w:p>
    <w:p w14:paraId="5A7CAC84" w14:textId="7BF33D2F" w:rsidR="00982A71" w:rsidRDefault="00982A71" w:rsidP="00982A71">
      <w:pPr>
        <w:tabs>
          <w:tab w:val="left" w:pos="1700"/>
        </w:tabs>
        <w:ind w:firstLine="0"/>
        <w:rPr>
          <w:rFonts w:cs="Times New Roman"/>
        </w:rPr>
      </w:pPr>
    </w:p>
    <w:p w14:paraId="3D7F303B" w14:textId="536A2086" w:rsidR="00982A71" w:rsidRDefault="00982A71" w:rsidP="00982A71">
      <w:pPr>
        <w:tabs>
          <w:tab w:val="left" w:pos="1700"/>
        </w:tabs>
        <w:ind w:firstLine="0"/>
        <w:rPr>
          <w:rFonts w:cs="Times New Roman"/>
        </w:rPr>
      </w:pPr>
    </w:p>
    <w:p w14:paraId="74F56FF0" w14:textId="77777777" w:rsidR="00982A71" w:rsidRDefault="00982A71" w:rsidP="00982A71">
      <w:pPr>
        <w:tabs>
          <w:tab w:val="left" w:pos="1700"/>
        </w:tabs>
        <w:ind w:firstLine="0"/>
        <w:rPr>
          <w:rFonts w:cs="Times New Roman"/>
        </w:rPr>
      </w:pPr>
    </w:p>
    <w:p w14:paraId="4F2DD55B" w14:textId="16A18DD3" w:rsidR="00982A71" w:rsidRDefault="00982A71" w:rsidP="00982A71">
      <w:pPr>
        <w:tabs>
          <w:tab w:val="left" w:pos="1700"/>
        </w:tabs>
        <w:jc w:val="center"/>
        <w:rPr>
          <w:rFonts w:cs="Times New Roman"/>
        </w:rPr>
      </w:pPr>
      <w:r>
        <w:rPr>
          <w:rFonts w:cs="Times New Roman"/>
        </w:rPr>
        <w:t>Долгопрудный 2025</w:t>
      </w:r>
    </w:p>
    <w:p w14:paraId="4ECA8668" w14:textId="08A0BC22" w:rsidR="00982A71" w:rsidRDefault="00982A71" w:rsidP="00982A71">
      <w:pPr>
        <w:pStyle w:val="1"/>
        <w:numPr>
          <w:ilvl w:val="0"/>
          <w:numId w:val="2"/>
        </w:numPr>
      </w:pPr>
      <w:r>
        <w:lastRenderedPageBreak/>
        <w:t>Аннотация</w:t>
      </w:r>
    </w:p>
    <w:p w14:paraId="50E2ABB5" w14:textId="3A0C4B32" w:rsidR="0012453F" w:rsidRDefault="00982A71" w:rsidP="006C395A">
      <w:pPr>
        <w:pStyle w:val="1"/>
        <w:numPr>
          <w:ilvl w:val="0"/>
          <w:numId w:val="2"/>
        </w:numPr>
      </w:pPr>
      <w:r>
        <w:t>Теоретические сведения</w:t>
      </w:r>
    </w:p>
    <w:p w14:paraId="4C2FE6D9" w14:textId="49A259A8" w:rsidR="006C395A" w:rsidRDefault="006C395A" w:rsidP="006C395A">
      <w:pPr>
        <w:rPr>
          <w:rFonts w:eastAsiaTheme="minorEastAsia"/>
        </w:rPr>
      </w:pPr>
      <w:r w:rsidRPr="006C395A">
        <w:t>Скорость распространения звуковой волны в газах зависит от показателя адиабаты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C395A">
        <w:rPr>
          <w:rFonts w:eastAsiaTheme="minorEastAsia"/>
        </w:rPr>
        <w:t>:</w:t>
      </w:r>
    </w:p>
    <w:p w14:paraId="74564BD5" w14:textId="0014A364" w:rsidR="006C395A" w:rsidRPr="006C395A" w:rsidRDefault="006C395A" w:rsidP="006C395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32CCE12F" w14:textId="0D33EE92" w:rsidR="006C395A" w:rsidRDefault="006C395A" w:rsidP="006C395A">
      <w:pPr>
        <w:rPr>
          <w:rFonts w:eastAsiaTheme="minorEastAsia"/>
          <w:lang w:val="en-US"/>
        </w:rPr>
      </w:pPr>
      <w:r w:rsidRPr="006C395A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R</m:t>
        </m:r>
      </m:oMath>
      <w:r w:rsidRPr="006C395A">
        <w:rPr>
          <w:rFonts w:eastAsiaTheme="minorEastAsia"/>
        </w:rPr>
        <w:t xml:space="preserve"> </w:t>
      </w:r>
      <w:r w:rsidRPr="006C395A">
        <w:rPr>
          <w:rFonts w:eastAsiaTheme="minorEastAsia" w:cs="Times New Roman"/>
        </w:rPr>
        <w:t>‒</w:t>
      </w:r>
      <w:r w:rsidRPr="006C395A">
        <w:rPr>
          <w:rFonts w:eastAsiaTheme="minorEastAsia"/>
        </w:rPr>
        <w:t xml:space="preserve"> газовая постоянная, </w:t>
      </w:r>
      <w:r w:rsidRPr="006C395A">
        <w:rPr>
          <w:rFonts w:eastAsiaTheme="minorEastAsia"/>
          <w:i/>
          <w:lang w:val="en-US"/>
        </w:rPr>
        <w:t>T</w:t>
      </w:r>
      <w:r w:rsidRPr="006C395A">
        <w:rPr>
          <w:rFonts w:eastAsiaTheme="minorEastAsia"/>
        </w:rPr>
        <w:t xml:space="preserve"> </w:t>
      </w:r>
      <w:r w:rsidRPr="006C395A">
        <w:rPr>
          <w:rFonts w:eastAsiaTheme="minorEastAsia" w:cs="Times New Roman"/>
        </w:rPr>
        <w:t>‒</w:t>
      </w:r>
      <w:r w:rsidRPr="006C395A">
        <w:rPr>
          <w:rFonts w:eastAsiaTheme="minorEastAsia"/>
        </w:rPr>
        <w:t xml:space="preserve"> температура газа, </w:t>
      </w:r>
      <w:r w:rsidRPr="006C395A">
        <w:rPr>
          <w:rFonts w:eastAsiaTheme="minorEastAsia"/>
          <w:i/>
        </w:rPr>
        <w:t>µ</w:t>
      </w:r>
      <w:r w:rsidRPr="006C395A">
        <w:rPr>
          <w:rFonts w:eastAsiaTheme="minorEastAsia"/>
        </w:rPr>
        <w:t xml:space="preserve"> </w:t>
      </w:r>
      <w:r w:rsidRPr="006C395A">
        <w:rPr>
          <w:rFonts w:eastAsiaTheme="minorEastAsia" w:cs="Times New Roman"/>
        </w:rPr>
        <w:t>‒</w:t>
      </w:r>
      <w:r w:rsidRPr="006C395A">
        <w:rPr>
          <w:rFonts w:eastAsiaTheme="minorEastAsia"/>
        </w:rPr>
        <w:t xml:space="preserve"> молярная масса. Преобразуя формулу:</w:t>
      </w:r>
    </w:p>
    <w:p w14:paraId="1C5405B9" w14:textId="51860A7B" w:rsidR="006C395A" w:rsidRPr="006C395A" w:rsidRDefault="006C395A" w:rsidP="006C395A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γ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RT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</m:oMath>
      </m:oMathPara>
    </w:p>
    <w:p w14:paraId="1E4CE462" w14:textId="2602D50D" w:rsidR="006C395A" w:rsidRDefault="006C395A" w:rsidP="006C395A">
      <w:pPr>
        <w:rPr>
          <w:rFonts w:eastAsiaTheme="minorEastAsia"/>
        </w:rPr>
      </w:pPr>
      <w:r w:rsidRPr="006C395A">
        <w:rPr>
          <w:rFonts w:eastAsiaTheme="minorEastAsia"/>
        </w:rPr>
        <w:t>Полагая молярную массу известной, для определения показателя адиабаты достаточно измерить температуру газа и скорость распространения звука.</w:t>
      </w:r>
      <w:r>
        <w:rPr>
          <w:rFonts w:eastAsiaTheme="minorEastAsia"/>
        </w:rPr>
        <w:t xml:space="preserve"> </w:t>
      </w:r>
      <w:r w:rsidRPr="006C395A">
        <w:rPr>
          <w:rFonts w:eastAsiaTheme="minorEastAsia"/>
        </w:rPr>
        <w:t xml:space="preserve">Звуковая волна, распространяющаяся вдоль трубы </w:t>
      </w:r>
      <w:proofErr w:type="gramStart"/>
      <w:r w:rsidRPr="006C395A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6C395A">
        <w:rPr>
          <w:rFonts w:eastAsiaTheme="minorEastAsia"/>
        </w:rPr>
        <w:t>газом</w:t>
      </w:r>
      <w:proofErr w:type="gramEnd"/>
      <w:r w:rsidRPr="006C395A">
        <w:rPr>
          <w:rFonts w:eastAsiaTheme="minorEastAsia"/>
        </w:rPr>
        <w:t xml:space="preserve"> испытывает многократные отражения от</w:t>
      </w:r>
      <w:r>
        <w:rPr>
          <w:rFonts w:eastAsiaTheme="minorEastAsia"/>
        </w:rPr>
        <w:t xml:space="preserve"> </w:t>
      </w:r>
      <w:r w:rsidRPr="006C395A">
        <w:rPr>
          <w:rFonts w:eastAsiaTheme="minorEastAsia"/>
        </w:rPr>
        <w:t>торцов. Если длина трубы равна целому числу полуволн, то анализ выходного сигнала упрощается:</w:t>
      </w:r>
    </w:p>
    <w:p w14:paraId="3EB8CBD7" w14:textId="60660C28" w:rsidR="006C395A" w:rsidRPr="007B54E9" w:rsidRDefault="006C395A" w:rsidP="007B54E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L=n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45ED375E" w14:textId="23AE64AA" w:rsidR="007B54E9" w:rsidRDefault="007B54E9" w:rsidP="007B54E9">
      <w:pPr>
        <w:rPr>
          <w:rFonts w:eastAsiaTheme="minorEastAsia"/>
        </w:rPr>
      </w:pPr>
      <w:r w:rsidRPr="007B54E9">
        <w:rPr>
          <w:rFonts w:eastAsiaTheme="minorEastAsia"/>
        </w:rPr>
        <w:t xml:space="preserve">где </w:t>
      </w:r>
      <w:r w:rsidRPr="007B54E9">
        <w:rPr>
          <w:rFonts w:eastAsiaTheme="minorEastAsia"/>
          <w:i/>
          <w:lang w:val="en-US"/>
        </w:rPr>
        <w:t>L</w:t>
      </w:r>
      <w:r w:rsidRPr="007B54E9">
        <w:rPr>
          <w:rFonts w:eastAsiaTheme="minorEastAsia"/>
        </w:rPr>
        <w:t xml:space="preserve"> </w:t>
      </w:r>
      <w:r w:rsidRPr="007B54E9">
        <w:rPr>
          <w:rFonts w:eastAsiaTheme="minorEastAsia" w:cs="Times New Roman"/>
        </w:rPr>
        <w:t>‒</w:t>
      </w:r>
      <w:r w:rsidRPr="007B54E9">
        <w:rPr>
          <w:rFonts w:eastAsiaTheme="minorEastAsia"/>
        </w:rPr>
        <w:t xml:space="preserve"> длина трубы,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 w:rsidRPr="007B54E9">
        <w:rPr>
          <w:rFonts w:eastAsiaTheme="minorEastAsia"/>
        </w:rPr>
        <w:t xml:space="preserve"> </w:t>
      </w:r>
      <w:r w:rsidRPr="007B54E9">
        <w:rPr>
          <w:rFonts w:eastAsiaTheme="minorEastAsia" w:cs="Times New Roman"/>
        </w:rPr>
        <w:t>‒</w:t>
      </w:r>
      <w:r w:rsidRPr="007B54E9">
        <w:rPr>
          <w:rFonts w:eastAsiaTheme="minorEastAsia"/>
        </w:rPr>
        <w:t xml:space="preserve"> длина волны звука, </w:t>
      </w:r>
      <w:r w:rsidRPr="007B54E9">
        <w:rPr>
          <w:rFonts w:eastAsiaTheme="minorEastAsia"/>
          <w:i/>
        </w:rPr>
        <w:t>n</w:t>
      </w:r>
      <w:r w:rsidRPr="007B54E9">
        <w:rPr>
          <w:rFonts w:eastAsiaTheme="minorEastAsia"/>
        </w:rPr>
        <w:t xml:space="preserve"> </w:t>
      </w:r>
      <w:r w:rsidRPr="007B54E9">
        <w:rPr>
          <w:rFonts w:eastAsiaTheme="minorEastAsia" w:cs="Times New Roman"/>
        </w:rPr>
        <w:t>‒</w:t>
      </w:r>
      <w:r w:rsidRPr="007B54E9">
        <w:rPr>
          <w:rFonts w:eastAsiaTheme="minorEastAsia"/>
        </w:rPr>
        <w:t xml:space="preserve"> любое целое число полуволн. Если это соотношение</w:t>
      </w:r>
      <w:r>
        <w:rPr>
          <w:rFonts w:eastAsiaTheme="minorEastAsia"/>
        </w:rPr>
        <w:t xml:space="preserve"> </w:t>
      </w:r>
      <w:r w:rsidRPr="007B54E9">
        <w:rPr>
          <w:rFonts w:eastAsiaTheme="minorEastAsia"/>
        </w:rPr>
        <w:t>выполняется, то наступает резонанс.</w:t>
      </w:r>
      <w:r>
        <w:rPr>
          <w:rFonts w:eastAsiaTheme="minorEastAsia"/>
        </w:rPr>
        <w:t xml:space="preserve"> </w:t>
      </w:r>
      <w:r w:rsidRPr="007B54E9">
        <w:rPr>
          <w:rFonts w:eastAsiaTheme="minorEastAsia"/>
        </w:rPr>
        <w:t xml:space="preserve">Скорость звука c связана с его частотой </w:t>
      </w:r>
      <m:oMath>
        <m:r>
          <w:rPr>
            <w:rFonts w:ascii="Cambria Math" w:eastAsiaTheme="minorEastAsia" w:hAnsi="Cambria Math"/>
          </w:rPr>
          <m:t>f</m:t>
        </m:r>
      </m:oMath>
      <w:r w:rsidRPr="007B54E9">
        <w:rPr>
          <w:rFonts w:eastAsiaTheme="minorEastAsia"/>
        </w:rPr>
        <w:t xml:space="preserve"> и длиной волны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  <w:r w:rsidRPr="007B54E9">
        <w:rPr>
          <w:rFonts w:eastAsiaTheme="minorEastAsia"/>
        </w:rPr>
        <w:t xml:space="preserve"> соотношением:</w:t>
      </w:r>
    </w:p>
    <w:p w14:paraId="15999465" w14:textId="3FDEACF9" w:rsidR="007B54E9" w:rsidRPr="007B54E9" w:rsidRDefault="007B54E9" w:rsidP="007B54E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>
            <m:rPr>
              <m:sty m:val="p"/>
            </m:rPr>
            <w:rPr>
              <w:rFonts w:ascii="Cambria Math" w:eastAsiaTheme="minorEastAsia" w:hAnsi="Cambria Math"/>
            </w:rPr>
            <m:t>λ</m:t>
          </m:r>
          <m:r>
            <w:rPr>
              <w:rFonts w:ascii="Cambria Math" w:eastAsiaTheme="minorEastAsia" w:hAnsi="Cambria Math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6538C9D0" w14:textId="5C9EB4D5" w:rsidR="007B54E9" w:rsidRDefault="007B54E9" w:rsidP="007B54E9">
      <w:pPr>
        <w:rPr>
          <w:rFonts w:eastAsiaTheme="minorEastAsia"/>
        </w:rPr>
      </w:pPr>
      <w:r w:rsidRPr="007B54E9">
        <w:rPr>
          <w:rFonts w:eastAsiaTheme="minorEastAsia"/>
        </w:rPr>
        <w:t>При постоянной длине трубы можно изменять частоту звуковых колебаний. В этом случае следует</w:t>
      </w:r>
      <w:r w:rsidRPr="007B54E9">
        <w:rPr>
          <w:rFonts w:eastAsiaTheme="minorEastAsia"/>
        </w:rPr>
        <w:t xml:space="preserve"> </w:t>
      </w:r>
      <w:r w:rsidRPr="007B54E9">
        <w:rPr>
          <w:rFonts w:eastAsiaTheme="minorEastAsia"/>
        </w:rPr>
        <w:t xml:space="preserve">плавно изменять частоту звукового сигнала, </w:t>
      </w:r>
      <w:proofErr w:type="gramStart"/>
      <w:r w:rsidRPr="007B54E9">
        <w:rPr>
          <w:rFonts w:eastAsiaTheme="minorEastAsia"/>
        </w:rPr>
        <w:t>а следовательно</w:t>
      </w:r>
      <w:proofErr w:type="gramEnd"/>
      <w:r w:rsidRPr="007B54E9">
        <w:rPr>
          <w:rFonts w:eastAsiaTheme="minorEastAsia"/>
        </w:rPr>
        <w:t xml:space="preserve"> и длину волны. Для последовательных</w:t>
      </w:r>
      <w:r>
        <w:rPr>
          <w:rFonts w:eastAsiaTheme="minorEastAsia"/>
          <w:lang w:val="en-US"/>
        </w:rPr>
        <w:t xml:space="preserve"> </w:t>
      </w:r>
      <w:r w:rsidRPr="007B54E9">
        <w:rPr>
          <w:rFonts w:eastAsiaTheme="minorEastAsia"/>
        </w:rPr>
        <w:t>резонансов получим:</w:t>
      </w:r>
    </w:p>
    <w:p w14:paraId="2E4A68F6" w14:textId="665EADFC" w:rsidR="007B54E9" w:rsidRPr="007B54E9" w:rsidRDefault="007B54E9" w:rsidP="007B54E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…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n+k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</m:oMath>
      </m:oMathPara>
    </w:p>
    <w:p w14:paraId="534EBC24" w14:textId="22F2EDA3" w:rsidR="007B54E9" w:rsidRDefault="007B54E9" w:rsidP="007B54E9">
      <w:pPr>
        <w:rPr>
          <w:rFonts w:eastAsiaTheme="minorEastAsia"/>
        </w:rPr>
      </w:pPr>
      <w:r w:rsidRPr="007B54E9">
        <w:rPr>
          <w:rFonts w:eastAsiaTheme="minorEastAsia"/>
        </w:rPr>
        <w:t>Из 4 и 5 получим:</w:t>
      </w:r>
    </w:p>
    <w:p w14:paraId="5C933E56" w14:textId="2A06319E" w:rsidR="007B54E9" w:rsidRPr="007B54E9" w:rsidRDefault="007B54E9" w:rsidP="007B54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n,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68B63BBB" w14:textId="601FCE7C" w:rsidR="007B54E9" w:rsidRPr="007B54E9" w:rsidRDefault="007B54E9" w:rsidP="007B54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k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5E1149A1" w14:textId="3F415538" w:rsidR="007B54E9" w:rsidRDefault="007B54E9" w:rsidP="007B54E9">
      <w:pPr>
        <w:rPr>
          <w:rFonts w:eastAsiaTheme="minorEastAsia"/>
        </w:rPr>
      </w:pPr>
      <w:r w:rsidRPr="007B54E9">
        <w:rPr>
          <w:rFonts w:eastAsiaTheme="minorEastAsia"/>
        </w:rPr>
        <w:t>Найдя коэффициент наклона графика зависимости частоты от номера резонанса, можно найти скорость звука для данных условий умножив полученный результат на удвоенную длину трубы.</w:t>
      </w:r>
    </w:p>
    <w:p w14:paraId="486F2DF2" w14:textId="425CC333" w:rsidR="007B54E9" w:rsidRDefault="007B54E9" w:rsidP="007B54E9">
      <w:pPr>
        <w:pStyle w:val="1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>Экспериментальная установка</w:t>
      </w:r>
    </w:p>
    <w:p w14:paraId="7BB95AFC" w14:textId="1F065098" w:rsidR="007B54E9" w:rsidRDefault="007B54E9" w:rsidP="007B54E9">
      <w:pPr>
        <w:pStyle w:val="1"/>
        <w:numPr>
          <w:ilvl w:val="0"/>
          <w:numId w:val="2"/>
        </w:numPr>
      </w:pPr>
      <w:r>
        <w:t>Обработка данных</w:t>
      </w:r>
    </w:p>
    <w:p w14:paraId="504EA2AC" w14:textId="6BF76D6B" w:rsidR="007B54E9" w:rsidRPr="007B54E9" w:rsidRDefault="007B54E9" w:rsidP="007B54E9">
      <w:pPr>
        <w:pStyle w:val="1"/>
        <w:numPr>
          <w:ilvl w:val="0"/>
          <w:numId w:val="2"/>
        </w:numPr>
      </w:pPr>
      <w:r>
        <w:t>Вывод</w:t>
      </w:r>
      <w:bookmarkStart w:id="0" w:name="_GoBack"/>
      <w:bookmarkEnd w:id="0"/>
    </w:p>
    <w:p w14:paraId="61CA184B" w14:textId="77777777" w:rsidR="007B54E9" w:rsidRPr="007B54E9" w:rsidRDefault="007B54E9" w:rsidP="007B54E9">
      <w:pPr>
        <w:ind w:firstLine="0"/>
        <w:rPr>
          <w:rFonts w:eastAsiaTheme="minorEastAsia"/>
        </w:rPr>
      </w:pPr>
    </w:p>
    <w:p w14:paraId="0F577B1F" w14:textId="46093405" w:rsidR="00982A71" w:rsidRDefault="00982A71" w:rsidP="00982A71"/>
    <w:p w14:paraId="128153A0" w14:textId="77777777" w:rsidR="00982A71" w:rsidRDefault="00982A71" w:rsidP="00982A71"/>
    <w:p w14:paraId="006FB14A" w14:textId="77777777" w:rsidR="004B1AA8" w:rsidRDefault="004B1AA8"/>
    <w:sectPr w:rsidR="004B1AA8" w:rsidSect="000D0715">
      <w:pgSz w:w="11906" w:h="16838"/>
      <w:pgMar w:top="1134" w:right="850" w:bottom="1134" w:left="993" w:header="709" w:footer="4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90149"/>
    <w:multiLevelType w:val="hybridMultilevel"/>
    <w:tmpl w:val="05D05F96"/>
    <w:lvl w:ilvl="0" w:tplc="BBA66F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B7465B8"/>
    <w:multiLevelType w:val="hybridMultilevel"/>
    <w:tmpl w:val="77BA77A6"/>
    <w:lvl w:ilvl="0" w:tplc="5852A2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C6"/>
    <w:rsid w:val="000D0715"/>
    <w:rsid w:val="0012453F"/>
    <w:rsid w:val="002B4C84"/>
    <w:rsid w:val="004B1AA8"/>
    <w:rsid w:val="006C395A"/>
    <w:rsid w:val="007B54E9"/>
    <w:rsid w:val="00982A71"/>
    <w:rsid w:val="00A65A37"/>
    <w:rsid w:val="00D75118"/>
    <w:rsid w:val="00F0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455C"/>
  <w15:chartTrackingRefBased/>
  <w15:docId w15:val="{859F5668-203B-4F47-8D2F-C30C80C3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2A71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2A7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2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82A71"/>
    <w:rPr>
      <w:color w:val="808080"/>
    </w:rPr>
  </w:style>
  <w:style w:type="paragraph" w:styleId="a4">
    <w:name w:val="No Spacing"/>
    <w:uiPriority w:val="1"/>
    <w:qFormat/>
    <w:rsid w:val="00982A7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982A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8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82A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2A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124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2</cp:revision>
  <dcterms:created xsi:type="dcterms:W3CDTF">2026-02-23T10:17:00Z</dcterms:created>
  <dcterms:modified xsi:type="dcterms:W3CDTF">2026-02-23T20:51:00Z</dcterms:modified>
</cp:coreProperties>
</file>