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8AF74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 xml:space="preserve">CS303 Project3 Report </w:t>
      </w:r>
    </w:p>
    <w:p w14:paraId="1FA6BBBE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 xml:space="preserve">1. </w:t>
      </w:r>
      <w:r>
        <w:rPr>
          <w:rStyle w:val="9"/>
          <w:rFonts w:hint="default" w:asciiTheme="minorAscii" w:hAnsiTheme="minorAscii"/>
          <w:b/>
          <w:sz w:val="36"/>
          <w:szCs w:val="36"/>
        </w:rPr>
        <w:t>Introduction</w:t>
      </w:r>
    </w:p>
    <w:p w14:paraId="3C89F6A4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The project aims to develop a </w:t>
      </w:r>
      <w:r>
        <w:rPr>
          <w:rStyle w:val="9"/>
          <w:rFonts w:hint="default" w:asciiTheme="minorAscii" w:hAnsiTheme="minorAscii"/>
        </w:rPr>
        <w:t>Knowledge Graph-based Recommender System (KGRS)</w:t>
      </w:r>
      <w:r>
        <w:rPr>
          <w:rFonts w:hint="default" w:asciiTheme="minorAscii" w:hAnsiTheme="minorAscii"/>
        </w:rPr>
        <w:t xml:space="preserve"> to enhance the accuracy and explainability of recommendations. The system uses historical user-item interactions and leverages a </w:t>
      </w:r>
      <w:r>
        <w:rPr>
          <w:rStyle w:val="9"/>
          <w:rFonts w:hint="default" w:asciiTheme="minorAscii" w:hAnsiTheme="minorAscii"/>
        </w:rPr>
        <w:t>Knowledge Graph (KG)</w:t>
      </w:r>
      <w:r>
        <w:rPr>
          <w:rFonts w:hint="default" w:asciiTheme="minorAscii" w:hAnsiTheme="minorAscii"/>
        </w:rPr>
        <w:t xml:space="preserve"> to better understand the relationships between users, items, and their attributes, thereby providing more personalized recommendations.</w:t>
      </w:r>
    </w:p>
    <w:p w14:paraId="2F89EB30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 xml:space="preserve">2. </w:t>
      </w:r>
      <w:r>
        <w:rPr>
          <w:rStyle w:val="9"/>
          <w:rFonts w:hint="default" w:asciiTheme="minorAscii" w:hAnsiTheme="minorAscii"/>
          <w:b/>
          <w:sz w:val="36"/>
          <w:szCs w:val="36"/>
        </w:rPr>
        <w:t>Preliminary Problem Formulation</w:t>
      </w:r>
    </w:p>
    <w:p w14:paraId="00BAE073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goal is to design a score function f(u,w), which predicts the level of interest a user u has in an unseen item w. The project uses a dataset of user-item interactions Ytrain and a KG G=(V,E), where:</w:t>
      </w:r>
    </w:p>
    <w:p w14:paraId="3FF4C6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Ytrain: User-item interaction records, indicating whether a user is interested in an item (binary values).</w:t>
      </w:r>
    </w:p>
    <w:p w14:paraId="42FF48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G=(V,E): A knowledge graph, with entities V</w:t>
      </w:r>
      <w:bookmarkStart w:id="0" w:name="_GoBack"/>
      <w:bookmarkEnd w:id="0"/>
      <w:r>
        <w:rPr>
          <w:rFonts w:hint="default" w:asciiTheme="minorAscii" w:hAnsiTheme="minorAscii"/>
        </w:rPr>
        <w:t xml:space="preserve"> (users and items) and relationships E.</w:t>
      </w:r>
    </w:p>
    <w:p w14:paraId="7F557E85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 xml:space="preserve">3. </w:t>
      </w:r>
      <w:r>
        <w:rPr>
          <w:rStyle w:val="9"/>
          <w:rFonts w:hint="default" w:asciiTheme="minorAscii" w:hAnsiTheme="minorAscii"/>
          <w:b/>
          <w:sz w:val="36"/>
          <w:szCs w:val="36"/>
        </w:rPr>
        <w:t>Evaluation Metrics</w:t>
      </w:r>
    </w:p>
    <w:p w14:paraId="3CDEFE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AUC (Area Under Curve)</w:t>
      </w:r>
      <w:r>
        <w:rPr>
          <w:rFonts w:hint="default" w:asciiTheme="minorAscii" w:hAnsiTheme="minorAscii"/>
        </w:rPr>
        <w:t>: Evaluates the model's ability to distinguish between positive and negative interactions (CTR prediction task).</w:t>
      </w:r>
    </w:p>
    <w:p w14:paraId="732938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nDCG@k</w:t>
      </w:r>
      <w:r>
        <w:rPr>
          <w:rFonts w:hint="default" w:asciiTheme="minorAscii" w:hAnsiTheme="minorAscii"/>
        </w:rPr>
        <w:t>: Evaluates the quality of the top-k recommended items, emphasizing relevance and ranking (Top-k recommendation task).</w:t>
      </w:r>
    </w:p>
    <w:p w14:paraId="4C6D83A9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 xml:space="preserve">4. </w:t>
      </w:r>
      <w:r>
        <w:rPr>
          <w:rStyle w:val="9"/>
          <w:rFonts w:hint="default" w:asciiTheme="minorAscii" w:hAnsiTheme="minorAscii"/>
          <w:b/>
          <w:sz w:val="36"/>
          <w:szCs w:val="36"/>
        </w:rPr>
        <w:t>Methodology</w:t>
      </w:r>
    </w:p>
    <w:p w14:paraId="08361D95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General Workflow:</w:t>
      </w:r>
    </w:p>
    <w:p w14:paraId="06451F5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Data Preprocessing</w:t>
      </w:r>
      <w:r>
        <w:rPr>
          <w:rFonts w:hint="default" w:asciiTheme="minorAscii" w:hAnsiTheme="minorAscii"/>
        </w:rPr>
        <w:t>: The interaction records and KG data are processed for model training.</w:t>
      </w:r>
    </w:p>
    <w:p w14:paraId="4C1F6DB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KG Embedding</w:t>
      </w:r>
      <w:r>
        <w:rPr>
          <w:rFonts w:hint="default" w:asciiTheme="minorAscii" w:hAnsiTheme="minorAscii"/>
        </w:rPr>
        <w:t>: The entities and relations are represented in a lower-dimensional space.</w:t>
      </w:r>
    </w:p>
    <w:p w14:paraId="05AAA6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Model Training</w:t>
      </w:r>
      <w:r>
        <w:rPr>
          <w:rFonts w:hint="default" w:asciiTheme="minorAscii" w:hAnsiTheme="minorAscii"/>
        </w:rPr>
        <w:t>: A model is trained to predict user-item interaction scores using the processed data and KG embeddings.</w:t>
      </w:r>
    </w:p>
    <w:p w14:paraId="72DACA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Evaluation</w:t>
      </w:r>
      <w:r>
        <w:rPr>
          <w:rFonts w:hint="default" w:asciiTheme="minorAscii" w:hAnsiTheme="minorAscii"/>
        </w:rPr>
        <w:t>: The trained model is evaluated using AUC and nDCG@k.</w:t>
      </w:r>
    </w:p>
    <w:p w14:paraId="60C85D6B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Algorithm/Model Design:</w:t>
      </w:r>
    </w:p>
    <w:p w14:paraId="109209B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TransE</w:t>
      </w:r>
      <w:r>
        <w:rPr>
          <w:rFonts w:hint="default" w:asciiTheme="minorAscii" w:hAnsiTheme="minorAscii"/>
        </w:rPr>
        <w:t xml:space="preserve"> or </w:t>
      </w:r>
      <w:r>
        <w:rPr>
          <w:rStyle w:val="9"/>
          <w:rFonts w:hint="default" w:asciiTheme="minorAscii" w:hAnsiTheme="minorAscii"/>
        </w:rPr>
        <w:t>ComplEx</w:t>
      </w:r>
      <w:r>
        <w:rPr>
          <w:rFonts w:hint="default" w:asciiTheme="minorAscii" w:hAnsiTheme="minorAscii"/>
        </w:rPr>
        <w:t xml:space="preserve"> could be used for KG embeddings.</w:t>
      </w:r>
    </w:p>
    <w:p w14:paraId="52F52A4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Collaborative Filtering</w:t>
      </w:r>
      <w:r>
        <w:rPr>
          <w:rFonts w:hint="default" w:asciiTheme="minorAscii" w:hAnsiTheme="minorAscii"/>
        </w:rPr>
        <w:t xml:space="preserve"> or </w:t>
      </w:r>
      <w:r>
        <w:rPr>
          <w:rStyle w:val="9"/>
          <w:rFonts w:hint="default" w:asciiTheme="minorAscii" w:hAnsiTheme="minorAscii"/>
        </w:rPr>
        <w:t>Neural Collaborative Filtering</w:t>
      </w:r>
      <w:r>
        <w:rPr>
          <w:rFonts w:hint="default" w:asciiTheme="minorAscii" w:hAnsiTheme="minorAscii"/>
        </w:rPr>
        <w:t xml:space="preserve"> can be employed for recommendation.</w:t>
      </w:r>
    </w:p>
    <w:p w14:paraId="386D7A01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 xml:space="preserve">5. </w:t>
      </w:r>
      <w:r>
        <w:rPr>
          <w:rStyle w:val="9"/>
          <w:rFonts w:hint="default" w:asciiTheme="minorAscii" w:hAnsiTheme="minorAscii"/>
          <w:b/>
          <w:sz w:val="36"/>
          <w:szCs w:val="36"/>
        </w:rPr>
        <w:t>Experiments</w:t>
      </w:r>
    </w:p>
    <w:p w14:paraId="235E51F3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Task 1: </w:t>
      </w:r>
      <w:r>
        <w:rPr>
          <w:rStyle w:val="9"/>
          <w:rFonts w:hint="default" w:asciiTheme="minorAscii" w:hAnsiTheme="minorAscii"/>
          <w:b/>
        </w:rPr>
        <w:t>CTR Prediction (AUC)</w:t>
      </w:r>
    </w:p>
    <w:p w14:paraId="20A5D6B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Test Flow</w:t>
      </w:r>
      <w:r>
        <w:rPr>
          <w:rFonts w:hint="default" w:asciiTheme="minorAscii" w:hAnsiTheme="minorAscii"/>
        </w:rPr>
        <w:t>: Split the test dataset into positive and negative samples, predict scores, and calculate the AUC score.</w:t>
      </w:r>
    </w:p>
    <w:p w14:paraId="70E4D5BC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Task 2: </w:t>
      </w:r>
      <w:r>
        <w:rPr>
          <w:rStyle w:val="9"/>
          <w:rFonts w:hint="default" w:asciiTheme="minorAscii" w:hAnsiTheme="minorAscii"/>
          <w:b/>
        </w:rPr>
        <w:t>Top-k Recommendation (nDCG@5)</w:t>
      </w:r>
    </w:p>
    <w:p w14:paraId="49605C8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Test Flow</w:t>
      </w:r>
      <w:r>
        <w:rPr>
          <w:rFonts w:hint="default" w:asciiTheme="minorAscii" w:hAnsiTheme="minorAscii"/>
        </w:rPr>
        <w:t>: For each user, predict scores for all items, rank them, and calculate nDCG@5.</w:t>
      </w:r>
    </w:p>
    <w:p w14:paraId="209B9F7E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 xml:space="preserve">6. </w:t>
      </w:r>
      <w:r>
        <w:rPr>
          <w:rStyle w:val="9"/>
          <w:rFonts w:hint="default" w:asciiTheme="minorAscii" w:hAnsiTheme="minorAscii"/>
          <w:b/>
          <w:sz w:val="36"/>
          <w:szCs w:val="36"/>
        </w:rPr>
        <w:t>Experimental Results</w:t>
      </w:r>
    </w:p>
    <w:p w14:paraId="3B15D5D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AUC Score</w:t>
      </w:r>
      <w:r>
        <w:rPr>
          <w:rFonts w:hint="default" w:asciiTheme="minorAscii" w:hAnsiTheme="minorAscii"/>
        </w:rPr>
        <w:t xml:space="preserve">: </w:t>
      </w:r>
      <w:r>
        <w:rPr>
          <w:rStyle w:val="9"/>
          <w:rFonts w:hint="default" w:asciiTheme="minorAscii" w:hAnsiTheme="minorAscii"/>
        </w:rPr>
        <w:t>0.702</w:t>
      </w:r>
      <w:r>
        <w:rPr>
          <w:rFonts w:hint="default" w:asciiTheme="minorAscii" w:hAnsiTheme="minorAscii"/>
        </w:rPr>
        <w:t xml:space="preserve"> - This indicates moderate performance in distinguishing between positive and negative samples.</w:t>
      </w:r>
    </w:p>
    <w:p w14:paraId="515B513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nDCG@5 Score</w:t>
      </w:r>
      <w:r>
        <w:rPr>
          <w:rFonts w:hint="default" w:asciiTheme="minorAscii" w:hAnsiTheme="minorAscii"/>
        </w:rPr>
        <w:t xml:space="preserve">: </w:t>
      </w:r>
      <w:r>
        <w:rPr>
          <w:rStyle w:val="9"/>
          <w:rFonts w:hint="default" w:asciiTheme="minorAscii" w:hAnsiTheme="minorAscii"/>
        </w:rPr>
        <w:t>0.154</w:t>
      </w:r>
      <w:r>
        <w:rPr>
          <w:rFonts w:hint="default" w:asciiTheme="minorAscii" w:hAnsiTheme="minorAscii"/>
        </w:rPr>
        <w:t xml:space="preserve"> - This suggests that the top-5 recommended items have limited relevance to the user’s preferences.</w:t>
      </w:r>
    </w:p>
    <w:p w14:paraId="6ABCDE2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Model Configuration</w:t>
      </w:r>
      <w:r>
        <w:rPr>
          <w:rFonts w:hint="default" w:asciiTheme="minorAscii" w:hAnsiTheme="minorAscii"/>
        </w:rPr>
        <w:t xml:space="preserve">: </w:t>
      </w:r>
    </w:p>
    <w:p w14:paraId="131CDBD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Batch size</w:t>
      </w:r>
      <w:r>
        <w:rPr>
          <w:rFonts w:hint="default" w:asciiTheme="minorAscii" w:hAnsiTheme="minorAscii"/>
        </w:rPr>
        <w:t>: 256</w:t>
      </w:r>
    </w:p>
    <w:p w14:paraId="4612B9A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Eval batch size</w:t>
      </w:r>
      <w:r>
        <w:rPr>
          <w:rFonts w:hint="default" w:asciiTheme="minorAscii" w:hAnsiTheme="minorAscii"/>
        </w:rPr>
        <w:t>: 1024</w:t>
      </w:r>
    </w:p>
    <w:p w14:paraId="737FC7B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Negative sampling rate</w:t>
      </w:r>
      <w:r>
        <w:rPr>
          <w:rFonts w:hint="default" w:asciiTheme="minorAscii" w:hAnsiTheme="minorAscii"/>
        </w:rPr>
        <w:t>: 2</w:t>
      </w:r>
    </w:p>
    <w:p w14:paraId="1408448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Embedding dimension</w:t>
      </w:r>
      <w:r>
        <w:rPr>
          <w:rFonts w:hint="default" w:asciiTheme="minorAscii" w:hAnsiTheme="minorAscii"/>
        </w:rPr>
        <w:t>: 128</w:t>
      </w:r>
    </w:p>
    <w:p w14:paraId="0727F1A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Learning rate</w:t>
      </w:r>
      <w:r>
        <w:rPr>
          <w:rFonts w:hint="default" w:asciiTheme="minorAscii" w:hAnsiTheme="minorAscii"/>
        </w:rPr>
        <w:t>: 0.005</w:t>
      </w:r>
    </w:p>
    <w:p w14:paraId="03B97D4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Weight decay</w:t>
      </w:r>
      <w:r>
        <w:rPr>
          <w:rFonts w:hint="default" w:asciiTheme="minorAscii" w:hAnsiTheme="minorAscii"/>
        </w:rPr>
        <w:t>: 0.003</w:t>
      </w:r>
    </w:p>
    <w:p w14:paraId="1E371D4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Epochs</w:t>
      </w:r>
      <w:r>
        <w:rPr>
          <w:rFonts w:hint="default" w:asciiTheme="minorAscii" w:hAnsiTheme="minorAscii"/>
        </w:rPr>
        <w:t>: 40</w:t>
      </w:r>
    </w:p>
    <w:p w14:paraId="3C9C854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Margin</w:t>
      </w:r>
      <w:r>
        <w:rPr>
          <w:rFonts w:hint="default" w:asciiTheme="minorAscii" w:hAnsiTheme="minorAscii"/>
        </w:rPr>
        <w:t>: 15</w:t>
      </w:r>
    </w:p>
    <w:p w14:paraId="6E6B101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L1 regularization</w:t>
      </w:r>
      <w:r>
        <w:rPr>
          <w:rFonts w:hint="default" w:asciiTheme="minorAscii" w:hAnsiTheme="minorAscii"/>
        </w:rPr>
        <w:t>: Disabled</w:t>
      </w:r>
    </w:p>
    <w:p w14:paraId="423B8E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1135" cy="140589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DC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</w:p>
    <w:p w14:paraId="7C8A86C4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 xml:space="preserve">7. </w:t>
      </w:r>
      <w:r>
        <w:rPr>
          <w:rStyle w:val="9"/>
          <w:rFonts w:hint="default" w:asciiTheme="minorAscii" w:hAnsiTheme="minorAscii"/>
          <w:b/>
          <w:sz w:val="36"/>
          <w:szCs w:val="36"/>
        </w:rPr>
        <w:t>Analysis of Experimental Results</w:t>
      </w:r>
    </w:p>
    <w:p w14:paraId="61631DD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The AUC of </w:t>
      </w:r>
      <w:r>
        <w:rPr>
          <w:rStyle w:val="9"/>
          <w:rFonts w:hint="default" w:asciiTheme="minorAscii" w:hAnsiTheme="minorAscii"/>
        </w:rPr>
        <w:t>0.702</w:t>
      </w:r>
      <w:r>
        <w:rPr>
          <w:rFonts w:hint="default" w:asciiTheme="minorAscii" w:hAnsiTheme="minorAscii"/>
        </w:rPr>
        <w:t xml:space="preserve"> indicates that the system is somewhat effective at predicting user-item interactions. However, there's room for improvement, particularly with the top-k recommendations.</w:t>
      </w:r>
    </w:p>
    <w:p w14:paraId="5E29AF8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The </w:t>
      </w:r>
      <w:r>
        <w:rPr>
          <w:rStyle w:val="9"/>
          <w:rFonts w:hint="default" w:asciiTheme="minorAscii" w:hAnsiTheme="minorAscii"/>
        </w:rPr>
        <w:t>nDCG@5 score</w:t>
      </w:r>
      <w:r>
        <w:rPr>
          <w:rFonts w:hint="default" w:asciiTheme="minorAscii" w:hAnsiTheme="minorAscii"/>
        </w:rPr>
        <w:t xml:space="preserve"> of </w:t>
      </w:r>
      <w:r>
        <w:rPr>
          <w:rStyle w:val="9"/>
          <w:rFonts w:hint="default" w:asciiTheme="minorAscii" w:hAnsiTheme="minorAscii"/>
        </w:rPr>
        <w:t>0.154</w:t>
      </w:r>
      <w:r>
        <w:rPr>
          <w:rFonts w:hint="default" w:asciiTheme="minorAscii" w:hAnsiTheme="minorAscii"/>
        </w:rPr>
        <w:t xml:space="preserve"> shows that, although the model is making reasonable predictions, the quality of the top-5 recommendations can be improved. This suggests that refining the model or using more advanced techniques could increase the relevance of recommended items.</w:t>
      </w:r>
    </w:p>
    <w:p w14:paraId="1149F1A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chosen hyperparameters (e.g., embedding dimension of 128, learning rate of 0.005) seem to be a reasonable starting point, though further experimentation could explore different values to optimize performance.</w:t>
      </w:r>
    </w:p>
    <w:p w14:paraId="55BAC2A8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 xml:space="preserve">8. </w:t>
      </w:r>
      <w:r>
        <w:rPr>
          <w:rStyle w:val="9"/>
          <w:rFonts w:hint="default" w:asciiTheme="minorAscii" w:hAnsiTheme="minorAscii"/>
          <w:b/>
          <w:sz w:val="36"/>
          <w:szCs w:val="36"/>
        </w:rPr>
        <w:t>Conclusion and Future Work</w:t>
      </w:r>
    </w:p>
    <w:p w14:paraId="460077DA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Knowledge Graph-based Recommender System has shown moderate performance, with a solid foundation for making personalized recommendations. However, there is significant room for enhancement. Future work could focus on:</w:t>
      </w:r>
    </w:p>
    <w:p w14:paraId="7D3932E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Advanced KG embedding techniques</w:t>
      </w:r>
      <w:r>
        <w:rPr>
          <w:rFonts w:hint="default" w:asciiTheme="minorAscii" w:hAnsiTheme="minorAscii"/>
        </w:rPr>
        <w:t xml:space="preserve"> (e.g., using more sophisticated models like ComplEx or RotatE).</w:t>
      </w:r>
    </w:p>
    <w:p w14:paraId="36A01CA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Hybrid models</w:t>
      </w:r>
      <w:r>
        <w:rPr>
          <w:rFonts w:hint="default" w:asciiTheme="minorAscii" w:hAnsiTheme="minorAscii"/>
        </w:rPr>
        <w:t xml:space="preserve"> that combine KG embeddings with user-item interaction data more effectively.</w:t>
      </w:r>
    </w:p>
    <w:p w14:paraId="7E31A16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Incorporating additional </w:t>
      </w:r>
      <w:r>
        <w:rPr>
          <w:rStyle w:val="9"/>
          <w:rFonts w:hint="default" w:asciiTheme="minorAscii" w:hAnsiTheme="minorAscii"/>
        </w:rPr>
        <w:t>user metadata</w:t>
      </w:r>
      <w:r>
        <w:rPr>
          <w:rFonts w:hint="default" w:asciiTheme="minorAscii" w:hAnsiTheme="minorAscii"/>
        </w:rPr>
        <w:t xml:space="preserve"> (e.g., demographics or browsing behavior) to improve personalization.</w:t>
      </w:r>
    </w:p>
    <w:p w14:paraId="47AC3E04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By refining these aspects, the recommendation system could potentially achieve higher AUC and nDCG scores, leading to better user experience and more accurate recommendations.</w:t>
      </w:r>
    </w:p>
    <w:p w14:paraId="773DD9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C4A91"/>
    <w:multiLevelType w:val="multilevel"/>
    <w:tmpl w:val="82BC4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40A96E7"/>
    <w:multiLevelType w:val="multilevel"/>
    <w:tmpl w:val="840A96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505B7F1"/>
    <w:multiLevelType w:val="multilevel"/>
    <w:tmpl w:val="8505B7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FFB0952"/>
    <w:multiLevelType w:val="multilevel"/>
    <w:tmpl w:val="8FFB0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1704B9C"/>
    <w:multiLevelType w:val="multilevel"/>
    <w:tmpl w:val="91704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8EAF53B"/>
    <w:multiLevelType w:val="multilevel"/>
    <w:tmpl w:val="A8EAF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43A7CF2"/>
    <w:multiLevelType w:val="multilevel"/>
    <w:tmpl w:val="E43A7C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5BA3801"/>
    <w:multiLevelType w:val="multilevel"/>
    <w:tmpl w:val="F5BA38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50058FE"/>
    <w:multiLevelType w:val="multilevel"/>
    <w:tmpl w:val="05005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2BD8"/>
    <w:rsid w:val="0097155F"/>
    <w:rsid w:val="014A10A7"/>
    <w:rsid w:val="01810EAD"/>
    <w:rsid w:val="01C20C8B"/>
    <w:rsid w:val="0297147E"/>
    <w:rsid w:val="02A82F6F"/>
    <w:rsid w:val="02A92C36"/>
    <w:rsid w:val="031145C1"/>
    <w:rsid w:val="03DE2E30"/>
    <w:rsid w:val="04FC0CA1"/>
    <w:rsid w:val="052166DD"/>
    <w:rsid w:val="05267A1F"/>
    <w:rsid w:val="058B4690"/>
    <w:rsid w:val="05E92963"/>
    <w:rsid w:val="07AB65DD"/>
    <w:rsid w:val="07BE4147"/>
    <w:rsid w:val="07E57865"/>
    <w:rsid w:val="08151C0F"/>
    <w:rsid w:val="088F528B"/>
    <w:rsid w:val="08EB4BAC"/>
    <w:rsid w:val="097E5864"/>
    <w:rsid w:val="09FD1B68"/>
    <w:rsid w:val="0AB41D5C"/>
    <w:rsid w:val="0AD25CF6"/>
    <w:rsid w:val="0B99076B"/>
    <w:rsid w:val="0BD92C34"/>
    <w:rsid w:val="0C1833AB"/>
    <w:rsid w:val="0CCC4C09"/>
    <w:rsid w:val="0DB24976"/>
    <w:rsid w:val="0DBA5FD3"/>
    <w:rsid w:val="0DC44614"/>
    <w:rsid w:val="0EDB05F8"/>
    <w:rsid w:val="0EEC1CA9"/>
    <w:rsid w:val="0F28489B"/>
    <w:rsid w:val="0F697FAD"/>
    <w:rsid w:val="0F6E4E37"/>
    <w:rsid w:val="0F975AF3"/>
    <w:rsid w:val="0FBA66A3"/>
    <w:rsid w:val="0FFC32D1"/>
    <w:rsid w:val="10962192"/>
    <w:rsid w:val="10AD6C8E"/>
    <w:rsid w:val="10C40CE2"/>
    <w:rsid w:val="10D202D8"/>
    <w:rsid w:val="11006038"/>
    <w:rsid w:val="114D0B36"/>
    <w:rsid w:val="12DC22E7"/>
    <w:rsid w:val="13C424ED"/>
    <w:rsid w:val="13E1453D"/>
    <w:rsid w:val="13EA50D8"/>
    <w:rsid w:val="1412697B"/>
    <w:rsid w:val="14294E14"/>
    <w:rsid w:val="15A0453C"/>
    <w:rsid w:val="15A53A73"/>
    <w:rsid w:val="15AE1224"/>
    <w:rsid w:val="15DF15F2"/>
    <w:rsid w:val="15FE3F21"/>
    <w:rsid w:val="16A1769A"/>
    <w:rsid w:val="175434DF"/>
    <w:rsid w:val="175F27E4"/>
    <w:rsid w:val="181016CB"/>
    <w:rsid w:val="192C73EB"/>
    <w:rsid w:val="1A4721F4"/>
    <w:rsid w:val="1AA92437"/>
    <w:rsid w:val="1B4124B1"/>
    <w:rsid w:val="1B987BF1"/>
    <w:rsid w:val="1BBD2AA6"/>
    <w:rsid w:val="1C7F2D14"/>
    <w:rsid w:val="1D3F090B"/>
    <w:rsid w:val="1E2B2C1A"/>
    <w:rsid w:val="1E6C2189"/>
    <w:rsid w:val="22287A2A"/>
    <w:rsid w:val="228F3E48"/>
    <w:rsid w:val="234A5B34"/>
    <w:rsid w:val="23AA0BF6"/>
    <w:rsid w:val="23B25FFD"/>
    <w:rsid w:val="23BB6055"/>
    <w:rsid w:val="242237EA"/>
    <w:rsid w:val="249E3C92"/>
    <w:rsid w:val="24F93002"/>
    <w:rsid w:val="252E4719"/>
    <w:rsid w:val="2553413C"/>
    <w:rsid w:val="26337016"/>
    <w:rsid w:val="26B42DC8"/>
    <w:rsid w:val="26ED68BD"/>
    <w:rsid w:val="27002994"/>
    <w:rsid w:val="281446A2"/>
    <w:rsid w:val="28D3045C"/>
    <w:rsid w:val="29CE31D6"/>
    <w:rsid w:val="29EB4C96"/>
    <w:rsid w:val="2BCA1350"/>
    <w:rsid w:val="2C3A3281"/>
    <w:rsid w:val="2CE51C76"/>
    <w:rsid w:val="2D803111"/>
    <w:rsid w:val="2DC83E52"/>
    <w:rsid w:val="2E012296"/>
    <w:rsid w:val="2E42316F"/>
    <w:rsid w:val="2F4B5DEA"/>
    <w:rsid w:val="2F4F3DB1"/>
    <w:rsid w:val="2F726252"/>
    <w:rsid w:val="2FCF758A"/>
    <w:rsid w:val="3026405F"/>
    <w:rsid w:val="30C76B34"/>
    <w:rsid w:val="30D41FC5"/>
    <w:rsid w:val="315D1F36"/>
    <w:rsid w:val="31751A7A"/>
    <w:rsid w:val="31D81B0F"/>
    <w:rsid w:val="321725C2"/>
    <w:rsid w:val="325D653A"/>
    <w:rsid w:val="33122924"/>
    <w:rsid w:val="33C10808"/>
    <w:rsid w:val="34485FD1"/>
    <w:rsid w:val="344B7051"/>
    <w:rsid w:val="34732571"/>
    <w:rsid w:val="349B60BB"/>
    <w:rsid w:val="3705617B"/>
    <w:rsid w:val="37733E16"/>
    <w:rsid w:val="38167A75"/>
    <w:rsid w:val="3854327A"/>
    <w:rsid w:val="38C92042"/>
    <w:rsid w:val="39237CC8"/>
    <w:rsid w:val="39581038"/>
    <w:rsid w:val="3AEC6F13"/>
    <w:rsid w:val="3AFA48A7"/>
    <w:rsid w:val="3B1126C6"/>
    <w:rsid w:val="3BD11167"/>
    <w:rsid w:val="3C346D63"/>
    <w:rsid w:val="3C6B2D6B"/>
    <w:rsid w:val="3C992958"/>
    <w:rsid w:val="3CA03E41"/>
    <w:rsid w:val="3CC80F2A"/>
    <w:rsid w:val="3D1F3785"/>
    <w:rsid w:val="3D8D5723"/>
    <w:rsid w:val="3DBF6F71"/>
    <w:rsid w:val="3E8A22B6"/>
    <w:rsid w:val="3F3E0E76"/>
    <w:rsid w:val="3F784820"/>
    <w:rsid w:val="408738CE"/>
    <w:rsid w:val="40C35D0E"/>
    <w:rsid w:val="41383A48"/>
    <w:rsid w:val="4139672D"/>
    <w:rsid w:val="41826D7F"/>
    <w:rsid w:val="418C16C5"/>
    <w:rsid w:val="4193024E"/>
    <w:rsid w:val="429C023D"/>
    <w:rsid w:val="44BF2428"/>
    <w:rsid w:val="44E73DDE"/>
    <w:rsid w:val="45A35272"/>
    <w:rsid w:val="45FF10BD"/>
    <w:rsid w:val="46734972"/>
    <w:rsid w:val="468473F4"/>
    <w:rsid w:val="47103800"/>
    <w:rsid w:val="47E027C3"/>
    <w:rsid w:val="47F7528B"/>
    <w:rsid w:val="487E202E"/>
    <w:rsid w:val="488F4176"/>
    <w:rsid w:val="48C40BBF"/>
    <w:rsid w:val="48E1539E"/>
    <w:rsid w:val="48FC17BC"/>
    <w:rsid w:val="4900717A"/>
    <w:rsid w:val="490E4155"/>
    <w:rsid w:val="49294090"/>
    <w:rsid w:val="498D0D82"/>
    <w:rsid w:val="49A1522E"/>
    <w:rsid w:val="49FA469A"/>
    <w:rsid w:val="4A0055F7"/>
    <w:rsid w:val="4A037238"/>
    <w:rsid w:val="4B215C3E"/>
    <w:rsid w:val="4CDC39DD"/>
    <w:rsid w:val="4D4C7A22"/>
    <w:rsid w:val="4DB2353A"/>
    <w:rsid w:val="4DE26329"/>
    <w:rsid w:val="4DE526F3"/>
    <w:rsid w:val="4DF32262"/>
    <w:rsid w:val="4E5049B3"/>
    <w:rsid w:val="4E9B1298"/>
    <w:rsid w:val="4EBD5CBA"/>
    <w:rsid w:val="4ECC418A"/>
    <w:rsid w:val="4EE4171E"/>
    <w:rsid w:val="4EFD5A3F"/>
    <w:rsid w:val="4F263436"/>
    <w:rsid w:val="4F8542E7"/>
    <w:rsid w:val="4FC22A51"/>
    <w:rsid w:val="4FCE4664"/>
    <w:rsid w:val="50360ADE"/>
    <w:rsid w:val="50C16913"/>
    <w:rsid w:val="51635595"/>
    <w:rsid w:val="517E696B"/>
    <w:rsid w:val="519341CD"/>
    <w:rsid w:val="51C22108"/>
    <w:rsid w:val="51D77989"/>
    <w:rsid w:val="52C21801"/>
    <w:rsid w:val="52F33D23"/>
    <w:rsid w:val="53054256"/>
    <w:rsid w:val="53732518"/>
    <w:rsid w:val="53F23074"/>
    <w:rsid w:val="543D08F4"/>
    <w:rsid w:val="54412184"/>
    <w:rsid w:val="55E9033D"/>
    <w:rsid w:val="57775A67"/>
    <w:rsid w:val="57D00592"/>
    <w:rsid w:val="58B7771B"/>
    <w:rsid w:val="58F8057A"/>
    <w:rsid w:val="59010037"/>
    <w:rsid w:val="59233180"/>
    <w:rsid w:val="597A63AA"/>
    <w:rsid w:val="59F475A5"/>
    <w:rsid w:val="5A462CAE"/>
    <w:rsid w:val="5A9F21D1"/>
    <w:rsid w:val="5B746C46"/>
    <w:rsid w:val="5BD33345"/>
    <w:rsid w:val="5BDB36E5"/>
    <w:rsid w:val="5BF74BC2"/>
    <w:rsid w:val="5CC8191A"/>
    <w:rsid w:val="5D961768"/>
    <w:rsid w:val="5ED74229"/>
    <w:rsid w:val="5F255A54"/>
    <w:rsid w:val="5F312103"/>
    <w:rsid w:val="60152E20"/>
    <w:rsid w:val="60210124"/>
    <w:rsid w:val="60CC2167"/>
    <w:rsid w:val="610D4E5D"/>
    <w:rsid w:val="6156331E"/>
    <w:rsid w:val="61864042"/>
    <w:rsid w:val="62C35508"/>
    <w:rsid w:val="62EC5448"/>
    <w:rsid w:val="631A53B6"/>
    <w:rsid w:val="636F28D4"/>
    <w:rsid w:val="63945C60"/>
    <w:rsid w:val="63E136CD"/>
    <w:rsid w:val="645814F0"/>
    <w:rsid w:val="647703F3"/>
    <w:rsid w:val="65055AE9"/>
    <w:rsid w:val="652942FB"/>
    <w:rsid w:val="66D15BD6"/>
    <w:rsid w:val="66E56A7B"/>
    <w:rsid w:val="673B1662"/>
    <w:rsid w:val="677A0A41"/>
    <w:rsid w:val="68100C60"/>
    <w:rsid w:val="682E2E8F"/>
    <w:rsid w:val="6844512B"/>
    <w:rsid w:val="691C2E7F"/>
    <w:rsid w:val="691E7064"/>
    <w:rsid w:val="694A72AE"/>
    <w:rsid w:val="6965368D"/>
    <w:rsid w:val="69B01000"/>
    <w:rsid w:val="69B019C0"/>
    <w:rsid w:val="6A196482"/>
    <w:rsid w:val="6A690B8C"/>
    <w:rsid w:val="6A98319E"/>
    <w:rsid w:val="6B3E0E55"/>
    <w:rsid w:val="6BE47C6B"/>
    <w:rsid w:val="6C7E1C15"/>
    <w:rsid w:val="6D1A59EF"/>
    <w:rsid w:val="6D7313E4"/>
    <w:rsid w:val="6D914E54"/>
    <w:rsid w:val="6E971FCC"/>
    <w:rsid w:val="6EB96C98"/>
    <w:rsid w:val="6F464ABF"/>
    <w:rsid w:val="70821719"/>
    <w:rsid w:val="70D40055"/>
    <w:rsid w:val="70F8737F"/>
    <w:rsid w:val="71D325A0"/>
    <w:rsid w:val="71D72066"/>
    <w:rsid w:val="71E4078E"/>
    <w:rsid w:val="720B7144"/>
    <w:rsid w:val="724E4B2C"/>
    <w:rsid w:val="72616654"/>
    <w:rsid w:val="729B6E2C"/>
    <w:rsid w:val="72CF000F"/>
    <w:rsid w:val="72F221A0"/>
    <w:rsid w:val="731A263D"/>
    <w:rsid w:val="73310515"/>
    <w:rsid w:val="73325174"/>
    <w:rsid w:val="734D3D82"/>
    <w:rsid w:val="73921DC7"/>
    <w:rsid w:val="744A28BA"/>
    <w:rsid w:val="744D4F98"/>
    <w:rsid w:val="7477598A"/>
    <w:rsid w:val="74AC7B93"/>
    <w:rsid w:val="74DE3ECD"/>
    <w:rsid w:val="75D510F7"/>
    <w:rsid w:val="75F1612E"/>
    <w:rsid w:val="76206FA7"/>
    <w:rsid w:val="76F27FA6"/>
    <w:rsid w:val="771C4C7E"/>
    <w:rsid w:val="773639FF"/>
    <w:rsid w:val="77B201C5"/>
    <w:rsid w:val="780C590E"/>
    <w:rsid w:val="78D52B29"/>
    <w:rsid w:val="79E55CBA"/>
    <w:rsid w:val="7A0D1E5B"/>
    <w:rsid w:val="7A5010B2"/>
    <w:rsid w:val="7AE63EBE"/>
    <w:rsid w:val="7B5340A2"/>
    <w:rsid w:val="7C05097C"/>
    <w:rsid w:val="7CD11C68"/>
    <w:rsid w:val="7CE24C65"/>
    <w:rsid w:val="7CED137D"/>
    <w:rsid w:val="7D3B53D9"/>
    <w:rsid w:val="7D5C5929"/>
    <w:rsid w:val="7DF1700C"/>
    <w:rsid w:val="7E3840E4"/>
    <w:rsid w:val="7E5751E3"/>
    <w:rsid w:val="7E875382"/>
    <w:rsid w:val="7ED5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2023-09-03T06:09:00Z</dcterms:created>
  <dc:creator>lenovo</dc:creator>
  <cp:lastModifiedBy>时间都去哪了</cp:lastModifiedBy>
  <dcterms:modified xsi:type="dcterms:W3CDTF">2024-12-16T14:07:51Z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3E0B3639C19848B6A98DD73B350B77A0_12</vt:lpwstr>
  </property>
</Properties>
</file>