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bookmarkStart w:id="16" w:name="大模型本地部署入门从环境到第一个模型"/>
    <w:p>
      <w:pPr>
        <w:pStyle w:val="Heading1"/>
      </w:pPr>
      <w:r>
        <w:rPr>
          <w:rFonts w:hint="eastAsia"/>
        </w:rPr>
        <w:t xml:space="preserve">大模型本地部署入门：从环境到第一个模型</w:t>
      </w:r>
    </w:p>
    <w:bookmarkStart w:id="9" w:name="一为什么做本地部署"/>
    <w:p>
      <w:pPr>
        <w:pStyle w:val="Heading2"/>
      </w:pPr>
      <w:r>
        <w:rPr>
          <w:rFonts w:hint="eastAsia"/>
        </w:rPr>
        <w:t xml:space="preserve">一、为什么做本地部署</w:t>
      </w:r>
    </w:p>
    <w:p>
      <w:pPr>
        <w:pStyle w:val="FirstParagraph"/>
      </w:pPr>
      <w:r>
        <w:rPr>
          <w:rFonts w:hint="eastAsia"/>
        </w:rPr>
        <w:t xml:space="preserve">本地部署大模型不是要完全替代云端模型，而是为了建立一个</w:t>
      </w:r>
      <w:r>
        <w:rPr>
          <w:rFonts w:hint="eastAsia"/>
          <w:b/>
          <w:bCs/>
        </w:rPr>
        <w:t xml:space="preserve">可控、可离线、可二次开发</w:t>
      </w:r>
      <w:r>
        <w:rPr>
          <w:rFonts w:hint="eastAsia"/>
        </w:rPr>
        <w:t xml:space="preserve">的实验环境。它的价值主要有：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数据更私密</w:t>
      </w:r>
      <w:r>
        <w:rPr>
          <w:rFonts w:hint="eastAsia"/>
        </w:rPr>
        <w:t xml:space="preserve">：对话、代码、文档可以不经过第三方服务。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离线可用</w:t>
      </w:r>
      <w:r>
        <w:rPr>
          <w:rFonts w:hint="eastAsia"/>
        </w:rPr>
        <w:t xml:space="preserve">：没有网络时也能继续实验。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便于学习</w:t>
      </w:r>
      <w:r>
        <w:rPr>
          <w:rFonts w:hint="eastAsia"/>
        </w:rPr>
        <w:t xml:space="preserve">：可以观察模型、量化、推理接口和部署流程。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方便二次开发</w:t>
      </w:r>
      <w:r>
        <w:rPr>
          <w:rFonts w:hint="eastAsia"/>
        </w:rPr>
        <w:t xml:space="preserve">：后续可以接</w:t>
      </w:r>
      <w:r>
        <w:t xml:space="preserve"> </w:t>
      </w:r>
      <w:r>
        <w:rPr>
          <w:rFonts w:hint="eastAsia"/>
        </w:rPr>
        <w:t xml:space="preserve">RAG、Agent、知识库和本地</w:t>
      </w:r>
      <w:r>
        <w:t xml:space="preserve"> API。</w:t>
      </w:r>
      <w:r>
        <w:t xml:space="preserve"> </w:t>
      </w:r>
      <w:r>
        <w:t xml:space="preserve">2, 4, 11</w:t>
      </w:r>
    </w:p>
    <w:p>
      <w:pPr>
        <w:pStyle w:val="FirstParagraph"/>
      </w:pPr>
      <w:r>
        <w:rPr>
          <w:rFonts w:hint="eastAsia"/>
        </w:rPr>
        <w:t xml:space="preserve">局限也要承认：本地模型能力受硬件限制，超大模型在消费级设备上很难全精度运行；如果只是“拿来就用”，云端模型通常更省事。</w:t>
      </w:r>
      <w:r>
        <w:t xml:space="preserve"> </w:t>
      </w:r>
      <w:r>
        <w:t xml:space="preserve">2, 8</w:t>
      </w:r>
    </w:p>
    <w:bookmarkEnd w:id="9"/>
    <w:bookmarkStart w:id="10" w:name="二本地部署的三种主流路线"/>
    <w:p>
      <w:pPr>
        <w:pStyle w:val="Heading2"/>
      </w:pPr>
      <w:r>
        <w:rPr>
          <w:rFonts w:hint="eastAsia"/>
        </w:rPr>
        <w:t xml:space="preserve">二、本地部署的三种主流路线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Ollama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个人学习、快速验证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上手最简单，一条命令即可拉取和运行模型，提供</w:t>
            </w:r>
            <w:r>
              <w:t xml:space="preserve"> OpenAI </w:t>
            </w:r>
            <w:r>
              <w:rPr>
                <w:rFonts w:hint="eastAsia"/>
              </w:rPr>
              <w:t xml:space="preserve">兼容</w:t>
            </w:r>
            <w:r>
              <w:t xml:space="preserve"> API</w:t>
            </w:r>
            <w:r>
              <w:t xml:space="preserve"> </w:t>
            </w:r>
            <w:r>
              <w:t xml:space="preserve">1, 4, 11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vLLM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高并发、API</w:t>
            </w:r>
            <w:r>
              <w:t xml:space="preserve">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吞吐更高，显存利用率更好，适合生产级部署</w:t>
            </w:r>
            <w:r>
              <w:t xml:space="preserve"> </w:t>
            </w:r>
            <w:r>
              <w:t xml:space="preserve">1, 4, 13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llama.cpp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低配设备、CPU</w:t>
            </w:r>
            <w:r>
              <w:t xml:space="preserve"> </w:t>
            </w:r>
            <w:r>
              <w:rPr>
                <w:rFonts w:hint="eastAsia"/>
              </w:rPr>
              <w:t xml:space="preserve">推理、极致轻量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GGUF </w:t>
            </w:r>
            <w:r>
              <w:rPr>
                <w:rFonts w:hint="eastAsia"/>
              </w:rPr>
              <w:t xml:space="preserve">量化，跨平台能力强，适合边缘设备和老硬件</w:t>
            </w:r>
            <w:r>
              <w:t xml:space="preserve"> </w:t>
            </w:r>
            <w:r>
              <w:t xml:space="preserve">1, 4, 18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个人学习阶段，建议先用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rPr>
          <w:rFonts w:hint="eastAsia"/>
        </w:rPr>
        <w:t xml:space="preserve">跑起来；如果想做高并发服务，再考虑</w:t>
      </w:r>
      <w:r>
        <w:t xml:space="preserve"> </w:t>
      </w:r>
      <w:r>
        <w:rPr>
          <w:rFonts w:hint="eastAsia"/>
        </w:rPr>
        <w:t xml:space="preserve">vLLM；如果硬件资源非常有限，或者想研究量化和底层推理，再深入</w:t>
      </w:r>
      <w:r>
        <w:t xml:space="preserve"> llama.cpp。</w:t>
      </w:r>
      <w:r>
        <w:t xml:space="preserve"> </w:t>
      </w:r>
      <w:r>
        <w:t xml:space="preserve">1, 4, 16</w:t>
      </w:r>
    </w:p>
    <w:bookmarkEnd w:id="10"/>
    <w:bookmarkStart w:id="11" w:name="三硬件门槛显存决定能跑多大模型"/>
    <w:p>
      <w:pPr>
        <w:pStyle w:val="Heading2"/>
      </w:pPr>
      <w:r>
        <w:rPr>
          <w:rFonts w:hint="eastAsia"/>
        </w:rPr>
        <w:t xml:space="preserve">三、硬件门槛：显存决定能跑多大模型</w:t>
      </w:r>
    </w:p>
    <w:p>
      <w:pPr>
        <w:pStyle w:val="FirstParagraph"/>
      </w:pPr>
      <w:r>
        <w:rPr>
          <w:rFonts w:hint="eastAsia"/>
        </w:rPr>
        <w:t xml:space="preserve">本地部署最关键的不是算力，而是</w:t>
      </w:r>
      <w:r>
        <w:rPr>
          <w:rFonts w:hint="eastAsia"/>
          <w:b/>
          <w:bCs/>
        </w:rPr>
        <w:t xml:space="preserve">显存/内存容量</w:t>
      </w:r>
      <w:r>
        <w:t xml:space="preserve">。</w:t>
      </w:r>
      <w:r>
        <w:t xml:space="preserve"> </w:t>
      </w:r>
      <w:r>
        <w:t xml:space="preserve">3, 9, 12</w:t>
      </w:r>
    </w:p>
    <w:p>
      <w:pPr>
        <w:pStyle w:val="BodyText"/>
      </w:pPr>
      <w:r>
        <w:rPr>
          <w:rFonts w:hint="eastAsia"/>
        </w:rPr>
        <w:t xml:space="preserve">一个常用估算公式是：</w:t>
      </w:r>
    </w:p>
    <w:p>
      <w:pPr>
        <w:pStyle w:val="SourceCode"/>
      </w:pPr>
      <w:r>
        <w:rPr>
          <w:rStyle w:val="VerbatimChar"/>
          <w:rFonts w:hint="eastAsia"/>
        </w:rPr>
        <w:t xml:space="preserve">所需显存</w:t>
      </w:r>
      <w:r>
        <w:rPr>
          <w:rStyle w:val="VerbatimChar"/>
        </w:rPr>
        <w:t xml:space="preserve"> ≈ </w:t>
      </w:r>
      <w:r>
        <w:rPr>
          <w:rStyle w:val="VerbatimChar"/>
          <w:rFonts w:hint="eastAsia"/>
        </w:rPr>
        <w:t xml:space="preserve">模型参数量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量化字节数</w:t>
      </w:r>
      <w:r>
        <w:rPr>
          <w:rStyle w:val="VerbatimChar"/>
        </w:rPr>
        <w:t xml:space="preserve"> × 1.2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1.2 </w:t>
      </w:r>
      <w:r>
        <w:rPr>
          <w:rFonts w:hint="eastAsia"/>
        </w:rPr>
        <w:t xml:space="preserve">用于覆盖</w:t>
      </w:r>
      <w:r>
        <w:t xml:space="preserve"> KV Cache </w:t>
      </w:r>
      <w:r>
        <w:rPr>
          <w:rFonts w:hint="eastAsia"/>
        </w:rPr>
        <w:t xml:space="preserve">和框架开销。</w:t>
      </w:r>
      <w:r>
        <w:t xml:space="preserve"> </w:t>
      </w:r>
      <w:r>
        <w:t xml:space="preserve">3, 9, 12</w:t>
      </w:r>
    </w:p>
    <w:p>
      <w:pPr>
        <w:pStyle w:val="BodyText"/>
      </w:pPr>
      <w:r>
        <w:rPr>
          <w:rFonts w:hint="eastAsia"/>
        </w:rPr>
        <w:t xml:space="preserve">常见量化下的大致需求：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7B / 8B </w:t>
      </w:r>
      <w:r>
        <w:rPr>
          <w:rFonts w:hint="eastAsia"/>
          <w:b/>
          <w:bCs/>
        </w:rPr>
        <w:t xml:space="preserve">模型</w:t>
      </w:r>
      <w:r>
        <w:rPr>
          <w:b/>
          <w:bCs/>
        </w:rPr>
        <w:t xml:space="preserve"> INT4</w:t>
      </w:r>
      <w:r>
        <w:rPr>
          <w:rFonts w:hint="eastAsia"/>
        </w:rPr>
        <w:t xml:space="preserve">：约</w:t>
      </w:r>
      <w:r>
        <w:t xml:space="preserve"> 4.5–8GB </w:t>
      </w:r>
      <w:r>
        <w:rPr>
          <w:rFonts w:hint="eastAsia"/>
        </w:rPr>
        <w:t xml:space="preserve">显存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14B </w:t>
      </w:r>
      <w:r>
        <w:rPr>
          <w:rFonts w:hint="eastAsia"/>
          <w:b/>
          <w:bCs/>
        </w:rPr>
        <w:t xml:space="preserve">模型</w:t>
      </w:r>
      <w:r>
        <w:rPr>
          <w:b/>
          <w:bCs/>
        </w:rPr>
        <w:t xml:space="preserve"> INT4</w:t>
      </w:r>
      <w:r>
        <w:rPr>
          <w:rFonts w:hint="eastAsia"/>
        </w:rPr>
        <w:t xml:space="preserve">：约</w:t>
      </w:r>
      <w:r>
        <w:t xml:space="preserve"> 8–12GB </w:t>
      </w:r>
      <w:r>
        <w:rPr>
          <w:rFonts w:hint="eastAsia"/>
        </w:rPr>
        <w:t xml:space="preserve">显存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32B </w:t>
      </w:r>
      <w:r>
        <w:rPr>
          <w:rFonts w:hint="eastAsia"/>
          <w:b/>
          <w:bCs/>
        </w:rPr>
        <w:t xml:space="preserve">模型</w:t>
      </w:r>
      <w:r>
        <w:rPr>
          <w:b/>
          <w:bCs/>
        </w:rPr>
        <w:t xml:space="preserve"> INT4</w:t>
      </w:r>
      <w:r>
        <w:rPr>
          <w:rFonts w:hint="eastAsia"/>
        </w:rPr>
        <w:t xml:space="preserve">：约</w:t>
      </w:r>
      <w:r>
        <w:t xml:space="preserve"> 19–24GB </w:t>
      </w:r>
      <w:r>
        <w:rPr>
          <w:rFonts w:hint="eastAsia"/>
        </w:rPr>
        <w:t xml:space="preserve">显存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70B </w:t>
      </w:r>
      <w:r>
        <w:rPr>
          <w:rFonts w:hint="eastAsia"/>
          <w:b/>
          <w:bCs/>
        </w:rPr>
        <w:t xml:space="preserve">模型</w:t>
      </w:r>
      <w:r>
        <w:rPr>
          <w:b/>
          <w:bCs/>
        </w:rPr>
        <w:t xml:space="preserve"> INT4</w:t>
      </w:r>
      <w:r>
        <w:rPr>
          <w:rFonts w:hint="eastAsia"/>
        </w:rPr>
        <w:t xml:space="preserve">：通常需要</w:t>
      </w:r>
      <w:r>
        <w:t xml:space="preserve"> 40GB </w:t>
      </w:r>
      <w:r>
        <w:rPr>
          <w:rFonts w:hint="eastAsia"/>
        </w:rPr>
        <w:t xml:space="preserve">以上显存</w:t>
      </w:r>
      <w:r>
        <w:t xml:space="preserve"> </w:t>
      </w:r>
      <w:r>
        <w:t xml:space="preserve">4, 6, 9</w:t>
      </w:r>
    </w:p>
    <w:p>
      <w:pPr>
        <w:pStyle w:val="FirstParagraph"/>
      </w:pPr>
      <w:r>
        <w:rPr>
          <w:rFonts w:hint="eastAsia"/>
        </w:rPr>
        <w:t xml:space="preserve">量化格式选择上，个人使用可以优先</w:t>
      </w:r>
      <w:r>
        <w:t xml:space="preserve"> </w:t>
      </w:r>
      <w:r>
        <w:rPr>
          <w:b/>
          <w:bCs/>
        </w:rPr>
        <w:t xml:space="preserve">Q4_K_M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Q5_K_M</w:t>
      </w:r>
      <w:r>
        <w:t xml:space="preserve">。Q4_K_M </w:t>
      </w:r>
      <w:r>
        <w:rPr>
          <w:rFonts w:hint="eastAsia"/>
        </w:rPr>
        <w:t xml:space="preserve">显存占用更低，Q5_K_M</w:t>
      </w:r>
      <w:r>
        <w:t xml:space="preserve"> </w:t>
      </w:r>
      <w:r>
        <w:rPr>
          <w:rFonts w:hint="eastAsia"/>
        </w:rPr>
        <w:t xml:space="preserve">质量更好，日常体验通常都比较可用。</w:t>
      </w:r>
      <w:r>
        <w:t xml:space="preserve"> </w:t>
      </w:r>
      <w:r>
        <w:t xml:space="preserve">5, 6, 8</w:t>
      </w:r>
    </w:p>
    <w:bookmarkEnd w:id="11"/>
    <w:bookmarkStart w:id="12" w:name="四windows-环境准备"/>
    <w:p>
      <w:pPr>
        <w:pStyle w:val="Heading2"/>
      </w:pPr>
      <w:r>
        <w:rPr>
          <w:rFonts w:hint="eastAsia"/>
        </w:rPr>
        <w:t xml:space="preserve">四、Windows</w:t>
      </w:r>
      <w:r>
        <w:t xml:space="preserve"> </w:t>
      </w:r>
      <w:r>
        <w:rPr>
          <w:rFonts w:hint="eastAsia"/>
        </w:rPr>
        <w:t xml:space="preserve">环境准备</w:t>
      </w:r>
    </w:p>
    <w:p>
      <w:pPr>
        <w:pStyle w:val="FirstParagraph"/>
      </w:pPr>
      <w:r>
        <w:rPr>
          <w:rFonts w:hint="eastAsia"/>
        </w:rPr>
        <w:t xml:space="preserve">当前环境已经准备好：</w:t>
      </w:r>
    </w:p>
    <w:p>
      <w:pPr>
        <w:pStyle w:val="SourceCode"/>
      </w:pPr>
      <w:r>
        <w:rPr>
          <w:rStyle w:val="NormalTok"/>
        </w:rPr>
        <w:t xml:space="preserve">conda activate llm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pStyle w:val="FirstParagraph"/>
      </w:pPr>
      <w:r>
        <w:rPr>
          <w:rFonts w:hint="eastAsia"/>
        </w:rPr>
        <w:t xml:space="preserve">输出应为：</w:t>
      </w:r>
    </w:p>
    <w:p>
      <w:pPr>
        <w:pStyle w:val="SourceCode"/>
      </w:pPr>
      <w:r>
        <w:rPr>
          <w:rStyle w:val="VerbatimChar"/>
        </w:rPr>
        <w:t xml:space="preserve">Python 3.10.x</w:t>
      </w:r>
    </w:p>
    <w:p>
      <w:pPr>
        <w:pStyle w:val="FirstParagraph"/>
      </w:pPr>
      <w:r>
        <w:rPr>
          <w:rFonts w:hint="eastAsia"/>
        </w:rPr>
        <w:t xml:space="preserve">后续安装</w:t>
      </w:r>
      <w:r>
        <w:t xml:space="preserve"> PyTorch、LangChain、LlamaIndex、vLLM </w:t>
      </w:r>
      <w:r>
        <w:rPr>
          <w:rFonts w:hint="eastAsia"/>
        </w:rPr>
        <w:t xml:space="preserve">等库时，都建议在这个</w:t>
      </w:r>
      <w:r>
        <w:t xml:space="preserve"> </w:t>
      </w:r>
      <w:r>
        <w:rPr>
          <w:rStyle w:val="VerbatimChar"/>
        </w:rPr>
        <w:t xml:space="preserve">llm</w:t>
      </w:r>
      <w:r>
        <w:t xml:space="preserve"> </w:t>
      </w:r>
      <w:r>
        <w:rPr>
          <w:rFonts w:hint="eastAsia"/>
        </w:rPr>
        <w:t xml:space="preserve">环境中完成，避免和系统</w:t>
      </w:r>
      <w:r>
        <w:t xml:space="preserve"> Python </w:t>
      </w:r>
      <w:r>
        <w:rPr>
          <w:rFonts w:hint="eastAsia"/>
        </w:rPr>
        <w:t xml:space="preserve">混用。</w:t>
      </w:r>
    </w:p>
    <w:bookmarkEnd w:id="12"/>
    <w:bookmarkStart w:id="13" w:name="五用-ollama-跑第一个模型"/>
    <w:p>
      <w:pPr>
        <w:pStyle w:val="Heading2"/>
      </w:pPr>
      <w:r>
        <w:rPr>
          <w:rFonts w:hint="eastAsia"/>
        </w:rPr>
        <w:t xml:space="preserve">五、用</w:t>
      </w:r>
      <w:r>
        <w:t xml:space="preserve"> Ollama </w:t>
      </w:r>
      <w:r>
        <w:rPr>
          <w:rFonts w:hint="eastAsia"/>
        </w:rPr>
        <w:t xml:space="preserve">跑第一个模型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上安装</w:t>
      </w:r>
      <w:r>
        <w:t xml:space="preserve"> </w:t>
      </w:r>
      <w:r>
        <w:rPr>
          <w:rFonts w:hint="eastAsia"/>
        </w:rPr>
        <w:t xml:space="preserve">Ollama，可以去官网下载安装包，安装后服务会默认在后台运行。</w:t>
      </w:r>
      <w:r>
        <w:t xml:space="preserve"> </w:t>
      </w:r>
      <w:r>
        <w:t xml:space="preserve">11, 14</w:t>
      </w:r>
    </w:p>
    <w:p>
      <w:pPr>
        <w:pStyle w:val="BodyText"/>
      </w:pPr>
      <w:r>
        <w:rPr>
          <w:rFonts w:hint="eastAsia"/>
        </w:rPr>
        <w:t xml:space="preserve">验证安装：</w:t>
      </w:r>
    </w:p>
    <w:p>
      <w:pPr>
        <w:pStyle w:val="SourceCode"/>
      </w:pPr>
      <w:r>
        <w:rPr>
          <w:rStyle w:val="NormalTok"/>
        </w:rPr>
        <w:t xml:space="preserve">ollama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pStyle w:val="FirstParagraph"/>
      </w:pPr>
      <w:r>
        <w:rPr>
          <w:rFonts w:hint="eastAsia"/>
        </w:rPr>
        <w:t xml:space="preserve">拉取并运行模型：</w:t>
      </w:r>
    </w:p>
    <w:p>
      <w:pPr>
        <w:pStyle w:val="SourceCode"/>
      </w:pPr>
      <w:r>
        <w:rPr>
          <w:rStyle w:val="NormalTok"/>
        </w:rPr>
        <w:t xml:space="preserve">ollama run qwen3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8b</w:t>
      </w:r>
    </w:p>
    <w:p>
      <w:pPr>
        <w:pStyle w:val="FirstParagraph"/>
      </w:pPr>
      <w:r>
        <w:rPr>
          <w:rFonts w:hint="eastAsia"/>
        </w:rPr>
        <w:t xml:space="preserve">如果显存或内存有限，也可以先试更小的模型，例如：</w:t>
      </w:r>
    </w:p>
    <w:p>
      <w:pPr>
        <w:pStyle w:val="SourceCode"/>
      </w:pPr>
      <w:r>
        <w:rPr>
          <w:rStyle w:val="NormalTok"/>
        </w:rPr>
        <w:t xml:space="preserve">ollama run deepseek-r1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7b</w:t>
      </w:r>
    </w:p>
    <w:p>
      <w:pPr>
        <w:pStyle w:val="FirstParagraph"/>
      </w:pPr>
      <w:r>
        <w:rPr>
          <w:rFonts w:hint="eastAsia"/>
        </w:rPr>
        <w:t xml:space="preserve">运行后可以直接在终端对话。退出时可以输入：</w:t>
      </w:r>
    </w:p>
    <w:p>
      <w:pPr>
        <w:pStyle w:val="SourceCode"/>
      </w:pPr>
      <w:r>
        <w:rPr>
          <w:rStyle w:val="VerbatimChar"/>
        </w:rPr>
        <w:t xml:space="preserve">/bye</w:t>
      </w:r>
    </w:p>
    <w:p>
      <w:pPr>
        <w:pStyle w:val="FirstParagraph"/>
      </w:pPr>
      <w:r>
        <w:t xml:space="preserve">Ollama </w:t>
      </w:r>
      <w:r>
        <w:rPr>
          <w:rFonts w:hint="eastAsia"/>
        </w:rPr>
        <w:t xml:space="preserve">默认会提供本地</w:t>
      </w:r>
      <w:r>
        <w:t xml:space="preserve"> </w:t>
      </w:r>
      <w:r>
        <w:rPr>
          <w:rFonts w:hint="eastAsia"/>
        </w:rPr>
        <w:t xml:space="preserve">API，例如：</w:t>
      </w:r>
    </w:p>
    <w:p>
      <w:pPr>
        <w:pStyle w:val="SourceCode"/>
      </w:pPr>
      <w:r>
        <w:rPr>
          <w:rStyle w:val="VerbatimChar"/>
        </w:rPr>
        <w:t xml:space="preserve">http://localhost:11434</w:t>
      </w:r>
    </w:p>
    <w:p>
      <w:pPr>
        <w:pStyle w:val="FirstParagraph"/>
      </w:pPr>
      <w:r>
        <w:rPr>
          <w:rFonts w:hint="eastAsia"/>
        </w:rPr>
        <w:t xml:space="preserve">后续如果开发</w:t>
      </w:r>
      <w:r>
        <w:t xml:space="preserve"> RAG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Agent，可以用这个地址作为本地模型后端。</w:t>
      </w:r>
      <w:r>
        <w:t xml:space="preserve"> </w:t>
      </w:r>
      <w:r>
        <w:t xml:space="preserve">4, 11</w:t>
      </w:r>
    </w:p>
    <w:bookmarkEnd w:id="13"/>
    <w:bookmarkStart w:id="14" w:name="六模型存储路径"/>
    <w:p>
      <w:pPr>
        <w:pStyle w:val="Heading2"/>
      </w:pPr>
      <w:r>
        <w:rPr>
          <w:rFonts w:hint="eastAsia"/>
        </w:rPr>
        <w:t xml:space="preserve">六、模型存储路径</w:t>
      </w:r>
    </w:p>
    <w:p>
      <w:pPr>
        <w:pStyle w:val="FirstParagraph"/>
      </w:pPr>
      <w:r>
        <w:t xml:space="preserve">Ollama </w:t>
      </w:r>
      <w:r>
        <w:rPr>
          <w:rFonts w:hint="eastAsia"/>
        </w:rPr>
        <w:t xml:space="preserve">模型默认会占用较多磁盘空间。7B</w:t>
      </w:r>
      <w:r>
        <w:t xml:space="preserve"> </w:t>
      </w:r>
      <w:r>
        <w:rPr>
          <w:rFonts w:hint="eastAsia"/>
        </w:rPr>
        <w:t xml:space="preserve">模型大约几</w:t>
      </w:r>
      <w:r>
        <w:t xml:space="preserve"> </w:t>
      </w:r>
      <w:r>
        <w:rPr>
          <w:rFonts w:hint="eastAsia"/>
        </w:rPr>
        <w:t xml:space="preserve">GB，更大模型可能达到几十</w:t>
      </w:r>
      <w:r>
        <w:t xml:space="preserve"> GB。</w:t>
      </w:r>
      <w:r>
        <w:t xml:space="preserve"> </w:t>
      </w:r>
      <w:r>
        <w:t xml:space="preserve">11</w:t>
      </w:r>
    </w:p>
    <w:p>
      <w:pPr>
        <w:pStyle w:val="BodyText"/>
      </w:pPr>
      <w:r>
        <w:t xml:space="preserve">Windows </w:t>
      </w:r>
      <w:r>
        <w:rPr>
          <w:rFonts w:hint="eastAsia"/>
        </w:rPr>
        <w:t xml:space="preserve">默认路径通常是：</w:t>
      </w:r>
    </w:p>
    <w:p>
      <w:pPr>
        <w:pStyle w:val="SourceCode"/>
      </w:pPr>
      <w:r>
        <w:rPr>
          <w:rStyle w:val="VerbatimChar"/>
          <w:rFonts w:hint="eastAsia"/>
        </w:rPr>
        <w:t xml:space="preserve">C:\Users\用户名\.ollama\models</w:t>
      </w:r>
    </w:p>
    <w:p>
      <w:pPr>
        <w:pStyle w:val="FirstParagraph"/>
      </w:pPr>
      <w:r>
        <w:rPr>
          <w:rFonts w:hint="eastAsia"/>
        </w:rPr>
        <w:t xml:space="preserve">如果系统盘空间紧张，可以把模型目录改到空间更大的磁盘。模型文件较大，建议放在</w:t>
      </w:r>
      <w:r>
        <w:t xml:space="preserve"> SSD </w:t>
      </w:r>
      <w:r>
        <w:rPr>
          <w:rFonts w:hint="eastAsia"/>
        </w:rPr>
        <w:t xml:space="preserve">上，机械硬盘会明显影响加载和推理体验。</w:t>
      </w:r>
      <w:r>
        <w:t xml:space="preserve"> </w:t>
      </w:r>
      <w:r>
        <w:t xml:space="preserve">11, 14</w:t>
      </w:r>
    </w:p>
    <w:bookmarkEnd w:id="14"/>
    <w:bookmarkStart w:id="15" w:name="七后续学习路线"/>
    <w:p>
      <w:pPr>
        <w:pStyle w:val="Heading2"/>
      </w:pPr>
      <w:r>
        <w:rPr>
          <w:rFonts w:hint="eastAsia"/>
        </w:rPr>
        <w:t xml:space="preserve">七、后续学习路线</w:t>
      </w:r>
    </w:p>
    <w:p>
      <w:pPr>
        <w:pStyle w:val="FirstParagraph"/>
      </w:pPr>
      <w:r>
        <w:rPr>
          <w:rFonts w:hint="eastAsia"/>
        </w:rPr>
        <w:t xml:space="preserve">可以按这个顺序推进：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先跑通</w:t>
      </w:r>
      <w:r>
        <w:rPr>
          <w:b/>
          <w:bCs/>
        </w:rPr>
        <w:t xml:space="preserve"> Ollama</w:t>
      </w:r>
      <w:r>
        <w:rPr>
          <w:rFonts w:hint="eastAsia"/>
        </w:rPr>
        <w:t xml:space="preserve">：熟悉模型下载、运行、API</w:t>
      </w:r>
      <w:r>
        <w:t xml:space="preserve"> </w:t>
      </w:r>
      <w:r>
        <w:rPr>
          <w:rFonts w:hint="eastAsia"/>
        </w:rPr>
        <w:t xml:space="preserve">调用。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再学</w:t>
      </w:r>
      <w:r>
        <w:rPr>
          <w:b/>
          <w:bCs/>
        </w:rPr>
        <w:t xml:space="preserve"> llama.cpp / GGUF</w:t>
      </w:r>
      <w:r>
        <w:rPr>
          <w:rFonts w:hint="eastAsia"/>
        </w:rPr>
        <w:t xml:space="preserve">：理解量化、层卸载、CPU/GPU</w:t>
      </w:r>
      <w:r>
        <w:t xml:space="preserve"> </w:t>
      </w:r>
      <w:r>
        <w:rPr>
          <w:rFonts w:hint="eastAsia"/>
        </w:rPr>
        <w:t xml:space="preserve">混合推理。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再学</w:t>
      </w:r>
      <w:r>
        <w:rPr>
          <w:b/>
          <w:bCs/>
        </w:rPr>
        <w:t xml:space="preserve"> vLLM</w:t>
      </w:r>
      <w:r>
        <w:rPr>
          <w:rFonts w:hint="eastAsia"/>
        </w:rPr>
        <w:t xml:space="preserve">：理解</w:t>
      </w:r>
      <w:r>
        <w:t xml:space="preserve"> </w:t>
      </w:r>
      <w:r>
        <w:rPr>
          <w:rFonts w:hint="eastAsia"/>
        </w:rPr>
        <w:t xml:space="preserve">PagedAttention、连续批处理和高并发服务。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最后接应用层</w:t>
      </w:r>
      <w:r>
        <w:rPr>
          <w:rFonts w:hint="eastAsia"/>
        </w:rPr>
        <w:t xml:space="preserve">：做本地</w:t>
      </w:r>
      <w:r>
        <w:t xml:space="preserve"> </w:t>
      </w:r>
      <w:r>
        <w:rPr>
          <w:rFonts w:hint="eastAsia"/>
        </w:rPr>
        <w:t xml:space="preserve">RAG、知识库、Agent</w:t>
      </w:r>
      <w:r>
        <w:t xml:space="preserve"> </w:t>
      </w:r>
      <w:r>
        <w:rPr>
          <w:rFonts w:hint="eastAsia"/>
        </w:rPr>
        <w:t xml:space="preserve">和桌面工具集成。</w:t>
      </w:r>
      <w:r>
        <w:t xml:space="preserve"> </w:t>
      </w:r>
      <w:r>
        <w:t xml:space="preserve">1, 4, 7</w:t>
      </w:r>
    </w:p>
    <w:p>
      <w:pPr>
        <w:pStyle w:val="FirstParagraph"/>
      </w:pPr>
      <w:r>
        <w:rPr>
          <w:rFonts w:hint="eastAsia"/>
        </w:rPr>
        <w:t xml:space="preserve">这篇笔记后续可以继续补充：模型选择记录、显存占用测试、Ollama</w:t>
      </w:r>
      <w:r>
        <w:t xml:space="preserve"> API </w:t>
      </w:r>
      <w:r>
        <w:rPr>
          <w:rFonts w:hint="eastAsia"/>
        </w:rPr>
        <w:t xml:space="preserve">调用示例、vLLM</w:t>
      </w:r>
      <w:r>
        <w:t xml:space="preserve"> </w:t>
      </w:r>
      <w:r>
        <w:rPr>
          <w:rFonts w:hint="eastAsia"/>
        </w:rPr>
        <w:t xml:space="preserve">部署记录，以及本地</w:t>
      </w:r>
      <w:r>
        <w:t xml:space="preserve"> RAG </w:t>
      </w:r>
      <w:r>
        <w:rPr>
          <w:rFonts w:hint="eastAsia"/>
        </w:rPr>
        <w:t xml:space="preserve">实验。</w:t>
      </w:r>
    </w:p>
    <w:bookmarkEnd w:id="15"/>
    <w:bookmarkEnd w:id="16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2026-10-09T04:08:47Z</dcterms:created>
  <dcterms:modified xsi:type="dcterms:W3CDTF">2026-10-09T04:08:47Z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6r4e2qAFtN7lE+pOfV+T6Axo0GYa1+VjVLYirD8YxK4=","ProduceID":"doc_sgs:27216697-54f7-4307-927b-aa67fed8a411","ReservedCode2":"6r4e2qAFtN7lE+pOfV+T6Axo0GYa1+VjVLYirD8YxK4=","PropagateID":"doc_sgs:27216697-54f7-4307-927b-aa67fed8a411","ContentProducer":"001191440101MA9Y9T4H7A00000"}</vt:lpwstr>
  </property>
</Properties>
</file>