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390B" w14:textId="5BAB4BF8" w:rsidR="00A451C3" w:rsidRDefault="00F73798" w:rsidP="00F73798">
      <w:pPr>
        <w:pStyle w:val="Title"/>
        <w:jc w:val="center"/>
      </w:pPr>
      <w:r>
        <w:t>EEL 6616 Take Home 3</w:t>
      </w:r>
    </w:p>
    <w:p w14:paraId="724E74CD" w14:textId="030FD34D" w:rsidR="00F73798" w:rsidRDefault="00F73798" w:rsidP="00F73798">
      <w:pPr>
        <w:pStyle w:val="Subtitle"/>
        <w:jc w:val="center"/>
      </w:pPr>
      <w:r>
        <w:t>Dylan D’Silva</w:t>
      </w:r>
    </w:p>
    <w:p w14:paraId="3640EBBE" w14:textId="481725AE" w:rsidR="0028229C" w:rsidRDefault="0028229C" w:rsidP="0028229C">
      <w:pPr>
        <w:pStyle w:val="Heading1"/>
      </w:pPr>
      <w:r>
        <w:t>Problem 1</w:t>
      </w:r>
    </w:p>
    <w:p w14:paraId="0AAA2CBA" w14:textId="7B81A6BA" w:rsidR="0028229C" w:rsidRDefault="00632E71" w:rsidP="00CC559D">
      <w:pPr>
        <w:pStyle w:val="Heading2"/>
      </w:pPr>
      <w:r>
        <w:t xml:space="preserve">Part </w:t>
      </w:r>
      <w:r w:rsidR="00CC559D">
        <w:t>(a)</w:t>
      </w:r>
    </w:p>
    <w:p w14:paraId="7088E19A" w14:textId="6FE9F6A5" w:rsidR="00CC559D" w:rsidRDefault="004F142A" w:rsidP="00CC559D">
      <w:pPr>
        <w:rPr>
          <w:rFonts w:eastAsiaTheme="minorEastAsia"/>
        </w:rPr>
      </w:pPr>
      <w:r>
        <w:t xml:space="preserve">For the plant </w:t>
      </w:r>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z-a</m:t>
            </m:r>
          </m:den>
        </m:f>
      </m:oMath>
      <w:r>
        <w:rPr>
          <w:rFonts w:eastAsiaTheme="minorEastAsia"/>
        </w:rPr>
        <w:t xml:space="preserve">, </w:t>
      </w:r>
    </w:p>
    <w:p w14:paraId="1F358FBF" w14:textId="1676C34C" w:rsidR="004F142A" w:rsidRPr="00EE4612" w:rsidRDefault="00EE4612" w:rsidP="00CC559D">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=bu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=ay</m:t>
          </m:r>
          <m:d>
            <m:dPr>
              <m:ctrlPr>
                <w:rPr>
                  <w:rFonts w:ascii="Cambria Math" w:eastAsiaTheme="minorEastAsia" w:hAnsi="Cambria Math"/>
                  <w:i/>
                </w:rPr>
              </m:ctrlPr>
            </m:dPr>
            <m:e>
              <m:r>
                <w:rPr>
                  <w:rFonts w:ascii="Cambria Math" w:eastAsiaTheme="minorEastAsia" w:hAnsi="Cambria Math"/>
                </w:rPr>
                <m:t>k</m:t>
              </m:r>
            </m:e>
          </m:d>
        </m:oMath>
      </m:oMathPara>
    </w:p>
    <w:p w14:paraId="10C69DE5" w14:textId="1F475C46" w:rsidR="00EE4612" w:rsidRDefault="00EE4612" w:rsidP="00EE4612">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k+2</m:t>
              </m:r>
            </m:e>
          </m:d>
          <m:r>
            <w:rPr>
              <w:rFonts w:ascii="Cambria Math" w:eastAsiaTheme="minorEastAsia" w:hAnsi="Cambria Math"/>
            </w:rPr>
            <m:t>=bu</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r>
            <w:rPr>
              <w:rFonts w:ascii="Cambria Math" w:eastAsiaTheme="minorEastAsia" w:hAnsi="Cambria Math"/>
            </w:rPr>
            <m:t>abu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y(k)</m:t>
          </m:r>
        </m:oMath>
      </m:oMathPara>
    </w:p>
    <w:p w14:paraId="21889B9D" w14:textId="48F69C31" w:rsidR="00EE4612" w:rsidRPr="00EE4612" w:rsidRDefault="00EE4612" w:rsidP="00CC559D">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k+3</m:t>
              </m:r>
            </m:e>
          </m:d>
          <m:r>
            <w:rPr>
              <w:rFonts w:ascii="Cambria Math" w:eastAsiaTheme="minorEastAsia" w:hAnsi="Cambria Math"/>
            </w:rPr>
            <m:t>=bu</m:t>
          </m:r>
          <m:d>
            <m:dPr>
              <m:ctrlPr>
                <w:rPr>
                  <w:rFonts w:ascii="Cambria Math" w:eastAsiaTheme="minorEastAsia" w:hAnsi="Cambria Math"/>
                  <w:i/>
                </w:rPr>
              </m:ctrlPr>
            </m:dPr>
            <m:e>
              <m:r>
                <w:rPr>
                  <w:rFonts w:ascii="Cambria Math" w:eastAsiaTheme="minorEastAsia" w:hAnsi="Cambria Math"/>
                </w:rPr>
                <m:t>k+2</m:t>
              </m:r>
            </m:e>
          </m:d>
          <m:r>
            <w:rPr>
              <w:rFonts w:ascii="Cambria Math" w:eastAsiaTheme="minorEastAsia" w:hAnsi="Cambria Math"/>
            </w:rPr>
            <m:t>+abu</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bu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r>
            <w:rPr>
              <w:rFonts w:ascii="Cambria Math" w:eastAsiaTheme="minorEastAsia" w:hAnsi="Cambria Math"/>
            </w:rPr>
            <m:t>y(k)</m:t>
          </m:r>
        </m:oMath>
      </m:oMathPara>
    </w:p>
    <w:p w14:paraId="3445DA1B" w14:textId="7F4B688D" w:rsidR="004F142A" w:rsidRPr="00E501C9" w:rsidRDefault="00000000" w:rsidP="00CC559D">
      <w:pPr>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y(k+1)</m:t>
                    </m:r>
                  </m:e>
                </m:mr>
                <m:mr>
                  <m:e>
                    <m:r>
                      <w:rPr>
                        <w:rFonts w:ascii="Cambria Math" w:hAnsi="Cambria Math"/>
                      </w:rPr>
                      <m:t>y(k+2)</m:t>
                    </m:r>
                  </m:e>
                </m:mr>
                <m:mr>
                  <m:e>
                    <m:r>
                      <w:rPr>
                        <w:rFonts w:ascii="Cambria Math" w:hAnsi="Cambria Math"/>
                      </w:rPr>
                      <m:t>y(k+3)</m:t>
                    </m:r>
                  </m:e>
                </m:mr>
              </m:m>
            </m:e>
          </m:d>
          <m:r>
            <w:rPr>
              <w:rFonts w:ascii="Cambria Math" w:hAnsi="Cambria Math"/>
            </w:rPr>
            <m:t>=G</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u(k)</m:t>
                    </m:r>
                  </m:e>
                </m:mr>
                <m:mr>
                  <m:e>
                    <m:r>
                      <w:rPr>
                        <w:rFonts w:ascii="Cambria Math" w:hAnsi="Cambria Math"/>
                      </w:rPr>
                      <m:t>u(k+1)</m:t>
                    </m:r>
                  </m:e>
                </m:mr>
                <m:mr>
                  <m:e>
                    <m:r>
                      <w:rPr>
                        <w:rFonts w:ascii="Cambria Math" w:hAnsi="Cambria Math"/>
                      </w:rPr>
                      <m:t>u(k+2)</m:t>
                    </m:r>
                  </m:e>
                </m:mr>
              </m:m>
            </m:e>
          </m:d>
          <m:r>
            <w:rPr>
              <w:rFonts w:ascii="Cambria Math" w:hAnsi="Cambria Math"/>
            </w:rPr>
            <m:t>+F</m:t>
          </m:r>
        </m:oMath>
      </m:oMathPara>
    </w:p>
    <w:p w14:paraId="53D911EA" w14:textId="63377F8F" w:rsidR="00E501C9" w:rsidRDefault="00E501C9" w:rsidP="00CC559D">
      <w:pPr>
        <w:rPr>
          <w:rFonts w:eastAsiaTheme="minorEastAsia"/>
        </w:rPr>
      </w:pPr>
      <w:r>
        <w:rPr>
          <w:rFonts w:eastAsiaTheme="minorEastAsia"/>
        </w:rPr>
        <w:t xml:space="preserve">The matrices </w:t>
      </w:r>
      <m:oMath>
        <m:r>
          <w:rPr>
            <w:rFonts w:ascii="Cambria Math" w:eastAsiaTheme="minorEastAsia" w:hAnsi="Cambria Math"/>
          </w:rPr>
          <m:t>G</m:t>
        </m:r>
      </m:oMath>
      <w:r>
        <w:rPr>
          <w:rFonts w:eastAsiaTheme="minorEastAsia"/>
        </w:rPr>
        <w:t xml:space="preserve"> and </w:t>
      </w:r>
      <m:oMath>
        <m:r>
          <w:rPr>
            <w:rFonts w:ascii="Cambria Math" w:eastAsiaTheme="minorEastAsia" w:hAnsi="Cambria Math"/>
          </w:rPr>
          <m:t>F</m:t>
        </m:r>
      </m:oMath>
      <w:r>
        <w:rPr>
          <w:rFonts w:eastAsiaTheme="minorEastAsia"/>
        </w:rPr>
        <w:t xml:space="preserve"> are given by</w:t>
      </w:r>
    </w:p>
    <w:p w14:paraId="323E825A" w14:textId="16CE2BE9" w:rsidR="00E501C9" w:rsidRPr="00582016" w:rsidRDefault="00E501C9" w:rsidP="00CC559D">
      <w:pPr>
        <w:rPr>
          <w:rFonts w:eastAsiaTheme="minorEastAsia"/>
        </w:rPr>
      </w:pPr>
      <m:oMathPara>
        <m:oMath>
          <m:r>
            <w:rPr>
              <w:rFonts w:ascii="Cambria Math" w:hAnsi="Cambria Math"/>
            </w:rPr>
            <m:t>G=</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b</m:t>
                    </m:r>
                  </m:e>
                  <m:e>
                    <m:r>
                      <w:rPr>
                        <w:rFonts w:ascii="Cambria Math" w:hAnsi="Cambria Math"/>
                      </w:rPr>
                      <m:t>0</m:t>
                    </m:r>
                  </m:e>
                  <m:e>
                    <m:r>
                      <w:rPr>
                        <w:rFonts w:ascii="Cambria Math" w:hAnsi="Cambria Math"/>
                      </w:rPr>
                      <m:t>0</m:t>
                    </m:r>
                  </m:e>
                </m:mr>
                <m:mr>
                  <m:e>
                    <m:r>
                      <w:rPr>
                        <w:rFonts w:ascii="Cambria Math" w:hAnsi="Cambria Math"/>
                      </w:rPr>
                      <m:t>ab</m:t>
                    </m:r>
                  </m:e>
                  <m:e>
                    <m:r>
                      <w:rPr>
                        <w:rFonts w:ascii="Cambria Math" w:hAnsi="Cambria Math"/>
                      </w:rPr>
                      <m:t>b</m:t>
                    </m:r>
                  </m:e>
                  <m:e>
                    <m:r>
                      <w:rPr>
                        <w:rFonts w:ascii="Cambria Math" w:hAnsi="Cambria Math"/>
                      </w:rPr>
                      <m:t>0</m:t>
                    </m:r>
                  </m:e>
                </m:mr>
                <m:m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m:t>
                    </m:r>
                  </m:e>
                  <m:e>
                    <m:r>
                      <w:rPr>
                        <w:rFonts w:ascii="Cambria Math" w:hAnsi="Cambria Math"/>
                      </w:rPr>
                      <m:t>ab</m:t>
                    </m:r>
                  </m:e>
                  <m:e>
                    <m:r>
                      <w:rPr>
                        <w:rFonts w:ascii="Cambria Math" w:hAnsi="Cambria Math"/>
                      </w:rPr>
                      <m:t>b</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0.0952</m:t>
                    </m:r>
                  </m:e>
                  <m:e>
                    <m:r>
                      <w:rPr>
                        <w:rFonts w:ascii="Cambria Math" w:hAnsi="Cambria Math"/>
                      </w:rPr>
                      <m:t>0</m:t>
                    </m:r>
                  </m:e>
                  <m:e>
                    <m:r>
                      <w:rPr>
                        <w:rFonts w:ascii="Cambria Math" w:hAnsi="Cambria Math"/>
                      </w:rPr>
                      <m:t>0</m:t>
                    </m:r>
                  </m:e>
                </m:mr>
                <m:mr>
                  <m:e>
                    <m:r>
                      <w:rPr>
                        <w:rFonts w:ascii="Cambria Math" w:hAnsi="Cambria Math"/>
                      </w:rPr>
                      <m:t>0.0861</m:t>
                    </m:r>
                  </m:e>
                  <m:e>
                    <m:r>
                      <w:rPr>
                        <w:rFonts w:ascii="Cambria Math" w:hAnsi="Cambria Math"/>
                      </w:rPr>
                      <m:t>0.0952</m:t>
                    </m:r>
                  </m:e>
                  <m:e>
                    <m:r>
                      <w:rPr>
                        <w:rFonts w:ascii="Cambria Math" w:hAnsi="Cambria Math"/>
                      </w:rPr>
                      <m:t>0</m:t>
                    </m:r>
                  </m:e>
                </m:mr>
                <m:mr>
                  <m:e>
                    <m:r>
                      <w:rPr>
                        <w:rFonts w:ascii="Cambria Math" w:hAnsi="Cambria Math"/>
                      </w:rPr>
                      <m:t>0.0779</m:t>
                    </m:r>
                  </m:e>
                  <m:e>
                    <m:r>
                      <w:rPr>
                        <w:rFonts w:ascii="Cambria Math" w:hAnsi="Cambria Math"/>
                      </w:rPr>
                      <m:t>0.0861</m:t>
                    </m:r>
                  </m:e>
                  <m:e>
                    <m:r>
                      <w:rPr>
                        <w:rFonts w:ascii="Cambria Math" w:hAnsi="Cambria Math"/>
                      </w:rPr>
                      <m:t>0.0952</m:t>
                    </m:r>
                  </m:e>
                </m:mr>
              </m:m>
            </m:e>
          </m:d>
          <m:r>
            <w:rPr>
              <w:rFonts w:ascii="Cambria Math" w:hAnsi="Cambria Math"/>
            </w:rPr>
            <m:t xml:space="preserve"> ,  F=</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ay(k)</m:t>
                  </m:r>
                </m:e>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y(k)</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3</m:t>
                      </m:r>
                    </m:sup>
                  </m:sSup>
                  <m:r>
                    <w:rPr>
                      <w:rFonts w:ascii="Cambria Math" w:eastAsia="Cambria Math" w:hAnsi="Cambria Math" w:cs="Cambria Math"/>
                    </w:rPr>
                    <m:t>y(k)</m:t>
                  </m:r>
                </m:e>
              </m:eqAr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0.9048y(k)</m:t>
                  </m:r>
                </m:e>
                <m:e>
                  <m:r>
                    <w:rPr>
                      <w:rFonts w:ascii="Cambria Math" w:hAnsi="Cambria Math"/>
                    </w:rPr>
                    <m:t>0.818</m:t>
                  </m:r>
                  <m:r>
                    <w:rPr>
                      <w:rFonts w:ascii="Cambria Math" w:hAnsi="Cambria Math"/>
                    </w:rPr>
                    <m:t>7</m:t>
                  </m:r>
                  <m:r>
                    <w:rPr>
                      <w:rFonts w:ascii="Cambria Math" w:hAnsi="Cambria Math"/>
                    </w:rPr>
                    <m:t>y(k)</m:t>
                  </m:r>
                  <m:ctrlPr>
                    <w:rPr>
                      <w:rFonts w:ascii="Cambria Math" w:eastAsia="Cambria Math" w:hAnsi="Cambria Math" w:cs="Cambria Math"/>
                      <w:i/>
                    </w:rPr>
                  </m:ctrlPr>
                </m:e>
                <m:e>
                  <m:r>
                    <w:rPr>
                      <w:rFonts w:ascii="Cambria Math" w:eastAsia="Cambria Math" w:hAnsi="Cambria Math" w:cs="Cambria Math"/>
                    </w:rPr>
                    <m:t>0.7407y(k)</m:t>
                  </m:r>
                </m:e>
              </m:eqArr>
            </m:e>
          </m:d>
          <m:r>
            <w:rPr>
              <w:rFonts w:ascii="Cambria Math" w:hAnsi="Cambria Math"/>
            </w:rPr>
            <m:t xml:space="preserve"> </m:t>
          </m:r>
        </m:oMath>
      </m:oMathPara>
    </w:p>
    <w:p w14:paraId="1F4A9E5E" w14:textId="77777777" w:rsidR="00786DF4" w:rsidRDefault="00582016" w:rsidP="00F545A4">
      <w:pPr>
        <w:jc w:val="both"/>
        <w:rPr>
          <w:rFonts w:eastAsiaTheme="minorEastAsia"/>
        </w:rPr>
      </w:pPr>
      <w:r>
        <w:rPr>
          <w:rFonts w:eastAsiaTheme="minorEastAsia"/>
        </w:rPr>
        <w:tab/>
        <w:t xml:space="preserve">In the nonadaptive case, </w:t>
      </w:r>
      <m:oMath>
        <m:r>
          <w:rPr>
            <w:rFonts w:ascii="Cambria Math" w:eastAsiaTheme="minorEastAsia" w:hAnsi="Cambria Math"/>
          </w:rPr>
          <m:t>b=0</m:t>
        </m:r>
      </m:oMath>
      <w:r>
        <w:rPr>
          <w:rFonts w:eastAsiaTheme="minorEastAsia"/>
        </w:rPr>
        <w:t xml:space="preserve"> means the</w:t>
      </w:r>
      <w:r w:rsidR="00D513F4">
        <w:rPr>
          <w:rFonts w:eastAsiaTheme="minorEastAsia"/>
        </w:rPr>
        <w:t xml:space="preserve"> expected plant gain is 0, and the plant is</w:t>
      </w:r>
      <w:r>
        <w:rPr>
          <w:rFonts w:eastAsiaTheme="minorEastAsia"/>
        </w:rPr>
        <w:t xml:space="preserve"> unresponsive and uncontrollable. </w:t>
      </w:r>
      <w:r w:rsidR="00716D1F">
        <w:rPr>
          <w:rFonts w:eastAsiaTheme="minorEastAsia"/>
        </w:rPr>
        <w:t>This is a property of the plant itself and is not able to be fixed using a controller.</w:t>
      </w:r>
      <w:r w:rsidR="0062107C">
        <w:rPr>
          <w:rFonts w:eastAsiaTheme="minorEastAsia"/>
        </w:rPr>
        <w:t xml:space="preserve"> For an adaptive controller, </w:t>
      </w:r>
      <m:oMath>
        <m:acc>
          <m:accPr>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w:r w:rsidR="0062107C">
        <w:rPr>
          <w:rFonts w:eastAsiaTheme="minorEastAsia"/>
        </w:rPr>
        <w:t xml:space="preserve"> will cause </w:t>
      </w:r>
      <m:oMath>
        <m:r>
          <w:rPr>
            <w:rFonts w:ascii="Cambria Math" w:eastAsiaTheme="minorEastAsia" w:hAnsi="Cambria Math"/>
          </w:rPr>
          <m:t>G=0</m:t>
        </m:r>
      </m:oMath>
      <w:r w:rsidR="00F32469">
        <w:rPr>
          <w:rFonts w:eastAsiaTheme="minorEastAsia"/>
        </w:rPr>
        <w:t xml:space="preserve">, driving the input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w:r w:rsidR="00703DF8">
        <w:rPr>
          <w:rFonts w:eastAsiaTheme="minorEastAsia"/>
        </w:rPr>
        <w:t xml:space="preserve">. With zero input, control authority is lost. Additionally, with </w:t>
      </w:r>
      <w:r w:rsidR="002978AE">
        <w:rPr>
          <w:rFonts w:eastAsiaTheme="minorEastAsia"/>
        </w:rPr>
        <w:t>no</w:t>
      </w:r>
      <w:r w:rsidR="00703DF8">
        <w:rPr>
          <w:rFonts w:eastAsiaTheme="minorEastAsia"/>
        </w:rPr>
        <w:t xml:space="preserve"> input, the regressor functions </w:t>
      </w:r>
      <w:r w:rsidR="00A43BAB">
        <w:rPr>
          <w:rFonts w:eastAsiaTheme="minorEastAsia"/>
        </w:rPr>
        <w:t xml:space="preserve">of the RLSFF algorithm </w:t>
      </w:r>
      <w:r w:rsidR="001837B2">
        <w:rPr>
          <w:rFonts w:eastAsiaTheme="minorEastAsia"/>
        </w:rPr>
        <w:t>lose</w:t>
      </w:r>
      <w:r w:rsidR="00703DF8">
        <w:rPr>
          <w:rFonts w:eastAsiaTheme="minorEastAsia"/>
        </w:rPr>
        <w:t xml:space="preserve"> excit</w:t>
      </w:r>
      <w:r w:rsidR="001837B2">
        <w:rPr>
          <w:rFonts w:eastAsiaTheme="minorEastAsia"/>
        </w:rPr>
        <w:t>ation and are unable</w:t>
      </w:r>
      <w:r w:rsidR="00762EB0">
        <w:rPr>
          <w:rFonts w:eastAsiaTheme="minorEastAsia"/>
        </w:rPr>
        <w:t xml:space="preserve"> to</w:t>
      </w:r>
      <w:r w:rsidR="00703DF8">
        <w:rPr>
          <w:rFonts w:eastAsiaTheme="minorEastAsia"/>
        </w:rPr>
        <w:t xml:space="preserve"> </w:t>
      </w:r>
      <w:r w:rsidR="00762EB0">
        <w:rPr>
          <w:rFonts w:eastAsiaTheme="minorEastAsia"/>
        </w:rPr>
        <w:t xml:space="preserve">move </w:t>
      </w:r>
      <m:oMath>
        <m:acc>
          <m:accPr>
            <m:ctrlPr>
              <w:rPr>
                <w:rFonts w:ascii="Cambria Math" w:eastAsiaTheme="minorEastAsia" w:hAnsi="Cambria Math"/>
                <w:i/>
              </w:rPr>
            </m:ctrlPr>
          </m:accPr>
          <m:e>
            <m:r>
              <w:rPr>
                <w:rFonts w:ascii="Cambria Math" w:eastAsiaTheme="minorEastAsia" w:hAnsi="Cambria Math"/>
              </w:rPr>
              <m:t>b</m:t>
            </m:r>
          </m:e>
        </m:acc>
      </m:oMath>
      <w:r w:rsidR="00703DF8">
        <w:rPr>
          <w:rFonts w:eastAsiaTheme="minorEastAsia"/>
        </w:rPr>
        <w:t xml:space="preserve"> from 0, </w:t>
      </w:r>
      <w:r w:rsidR="00347076">
        <w:rPr>
          <w:rFonts w:eastAsiaTheme="minorEastAsia"/>
        </w:rPr>
        <w:t>trapping the estimate</w:t>
      </w:r>
      <w:r w:rsidR="00703DF8">
        <w:rPr>
          <w:rFonts w:eastAsiaTheme="minorEastAsia"/>
        </w:rPr>
        <w:t xml:space="preserve">. </w:t>
      </w:r>
      <w:r w:rsidR="007F11D3">
        <w:rPr>
          <w:rFonts w:eastAsiaTheme="minorEastAsia"/>
        </w:rPr>
        <w:t xml:space="preserve">This can be avoided by freezing </w:t>
      </w:r>
      <m:oMath>
        <m:acc>
          <m:accPr>
            <m:ctrlPr>
              <w:rPr>
                <w:rFonts w:ascii="Cambria Math" w:eastAsiaTheme="minorEastAsia" w:hAnsi="Cambria Math"/>
                <w:i/>
              </w:rPr>
            </m:ctrlPr>
          </m:accPr>
          <m:e>
            <m:r>
              <w:rPr>
                <w:rFonts w:ascii="Cambria Math" w:eastAsiaTheme="minorEastAsia" w:hAnsi="Cambria Math"/>
              </w:rPr>
              <m:t>b</m:t>
            </m:r>
          </m:e>
        </m:acc>
      </m:oMath>
      <w:r w:rsidR="007F11D3">
        <w:rPr>
          <w:rFonts w:eastAsiaTheme="minorEastAsia"/>
        </w:rPr>
        <w:t xml:space="preserve"> before </w:t>
      </w:r>
      <w:r w:rsidR="000A5F3B">
        <w:rPr>
          <w:rFonts w:eastAsiaTheme="minorEastAsia"/>
        </w:rPr>
        <w:t xml:space="preserve">it reaches zero or preventing </w:t>
      </w:r>
      <m:oMath>
        <m:acc>
          <m:accPr>
            <m:ctrlPr>
              <w:rPr>
                <w:rFonts w:ascii="Cambria Math" w:eastAsiaTheme="minorEastAsia" w:hAnsi="Cambria Math"/>
                <w:i/>
              </w:rPr>
            </m:ctrlPr>
          </m:accPr>
          <m:e>
            <m:r>
              <w:rPr>
                <w:rFonts w:ascii="Cambria Math" w:eastAsiaTheme="minorEastAsia" w:hAnsi="Cambria Math"/>
              </w:rPr>
              <m:t>b</m:t>
            </m:r>
          </m:e>
        </m:acc>
      </m:oMath>
      <w:r w:rsidR="000A5F3B">
        <w:rPr>
          <w:rFonts w:eastAsiaTheme="minorEastAsia"/>
        </w:rPr>
        <w:t xml:space="preserve"> from entering a neighborhood around 0</w:t>
      </w:r>
      <w:r w:rsidR="00CA187D">
        <w:rPr>
          <w:rFonts w:eastAsiaTheme="minorEastAsia"/>
        </w:rPr>
        <w:t>.</w:t>
      </w:r>
      <w:r w:rsidR="00786DF4">
        <w:rPr>
          <w:rFonts w:eastAsiaTheme="minorEastAsia"/>
        </w:rPr>
        <w:t xml:space="preserve"> The problem statement specifies as strategy to modify </w:t>
      </w:r>
      <m:oMath>
        <m:acc>
          <m:accPr>
            <m:ctrlPr>
              <w:rPr>
                <w:rFonts w:ascii="Cambria Math" w:eastAsiaTheme="minorEastAsia" w:hAnsi="Cambria Math"/>
                <w:i/>
              </w:rPr>
            </m:ctrlPr>
          </m:accPr>
          <m:e>
            <m:r>
              <w:rPr>
                <w:rFonts w:ascii="Cambria Math" w:eastAsiaTheme="minorEastAsia" w:hAnsi="Cambria Math"/>
              </w:rPr>
              <m:t>b</m:t>
            </m:r>
          </m:e>
        </m:acc>
      </m:oMath>
      <w:r w:rsidR="00786DF4">
        <w:rPr>
          <w:rFonts w:eastAsiaTheme="minorEastAsia"/>
        </w:rPr>
        <w:t>:</w:t>
      </w:r>
    </w:p>
    <w:p w14:paraId="483B5B3C" w14:textId="79CAB99A" w:rsidR="00786DF4" w:rsidRPr="00786DF4" w:rsidRDefault="00786DF4" w:rsidP="00F545A4">
      <w:pPr>
        <w:jc w:val="both"/>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e>
                  <m:e>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≥ε</m:t>
                    </m:r>
                  </m:e>
                </m:mr>
                <m:mr>
                  <m:e>
                    <m:r>
                      <w:rPr>
                        <w:rFonts w:ascii="Cambria Math" w:eastAsiaTheme="minorEastAsia" w:hAnsi="Cambria Math"/>
                      </w:rPr>
                      <m:t xml:space="preserve">ε </m:t>
                    </m:r>
                    <m:r>
                      <m:rPr>
                        <m:sty m:val="p"/>
                      </m:rPr>
                      <w:rPr>
                        <w:rFonts w:ascii="Cambria Math" w:eastAsiaTheme="minorEastAsia" w:hAnsi="Cambria Math"/>
                      </w:rPr>
                      <m:t>sign</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m:t>
                    </m:r>
                  </m:e>
                  <m:e>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&lt;ε</m:t>
                    </m:r>
                  </m:e>
                </m:mr>
              </m:m>
            </m:e>
          </m:d>
        </m:oMath>
      </m:oMathPara>
    </w:p>
    <w:p w14:paraId="3373F126" w14:textId="7DAAA2B1" w:rsidR="002225B7" w:rsidRDefault="00FC1552" w:rsidP="00326235">
      <w:pPr>
        <w:pStyle w:val="Heading2"/>
      </w:pPr>
      <w:r>
        <w:t>Part (b)</w:t>
      </w:r>
    </w:p>
    <w:p w14:paraId="6C374C07" w14:textId="5A323D30" w:rsidR="000752D4" w:rsidRDefault="008479F3" w:rsidP="0031289C">
      <w:pPr>
        <w:ind w:firstLine="720"/>
        <w:jc w:val="both"/>
        <w:rPr>
          <w:rFonts w:eastAsiaTheme="minorEastAsia"/>
        </w:rPr>
      </w:pPr>
      <w:r w:rsidRPr="008479F3">
        <w:fldChar w:fldCharType="begin"/>
      </w:r>
      <w:r w:rsidRPr="008479F3">
        <w:instrText xml:space="preserve"> REF _Ref227582180 \h  \* MERGEFORMAT </w:instrText>
      </w:r>
      <w:r w:rsidRPr="008479F3">
        <w:fldChar w:fldCharType="separate"/>
      </w:r>
      <w:r w:rsidRPr="008479F3">
        <w:rPr>
          <w:sz w:val="22"/>
          <w:szCs w:val="22"/>
        </w:rPr>
        <w:t xml:space="preserve">Figure </w:t>
      </w:r>
      <w:r w:rsidRPr="008479F3">
        <w:rPr>
          <w:noProof/>
          <w:sz w:val="22"/>
          <w:szCs w:val="22"/>
        </w:rPr>
        <w:t>1</w:t>
      </w:r>
      <w:r w:rsidRPr="008479F3">
        <w:fldChar w:fldCharType="end"/>
      </w:r>
      <w:r>
        <w:t xml:space="preserve"> </w:t>
      </w:r>
      <w:r w:rsidR="006A4751">
        <w:t xml:space="preserve">shows the results of the generalized predictive control with </w:t>
      </w:r>
      <m:oMath>
        <m:r>
          <w:rPr>
            <w:rFonts w:ascii="Cambria Math" w:hAnsi="Cambria Math"/>
          </w:rPr>
          <m:t>σ=0.01</m:t>
        </m:r>
      </m:oMath>
      <w:r w:rsidR="006A4751">
        <w:rPr>
          <w:rFonts w:eastAsiaTheme="minorEastAsia"/>
        </w:rPr>
        <w:t xml:space="preserve"> and </w:t>
      </w:r>
      <m:oMath>
        <m:r>
          <w:rPr>
            <w:rFonts w:ascii="Cambria Math" w:eastAsiaTheme="minorEastAsia" w:hAnsi="Cambria Math"/>
          </w:rPr>
          <m:t>σ=1</m:t>
        </m:r>
      </m:oMath>
      <w:r w:rsidR="006A4751">
        <w:rPr>
          <w:rFonts w:eastAsiaTheme="minorEastAsia"/>
        </w:rPr>
        <w:t xml:space="preserve">. </w:t>
      </w:r>
      <w:r w:rsidR="00B978F5">
        <w:rPr>
          <w:rFonts w:eastAsiaTheme="minorEastAsia"/>
        </w:rPr>
        <w:t>F</w:t>
      </w:r>
      <w:r w:rsidR="00647C1B">
        <w:rPr>
          <w:rFonts w:eastAsiaTheme="minorEastAsia"/>
        </w:rPr>
        <w:t>ro</w:t>
      </w:r>
      <w:r w:rsidR="00B978F5">
        <w:rPr>
          <w:rFonts w:eastAsiaTheme="minorEastAsia"/>
        </w:rPr>
        <w:t xml:space="preserve">m the plant and model outputs, it can be seen that a controller with </w:t>
      </w:r>
      <m:oMath>
        <m:r>
          <w:rPr>
            <w:rFonts w:ascii="Cambria Math" w:eastAsiaTheme="minorEastAsia" w:hAnsi="Cambria Math"/>
          </w:rPr>
          <m:t>σ=1</m:t>
        </m:r>
      </m:oMath>
      <w:r w:rsidR="00B978F5">
        <w:rPr>
          <w:rFonts w:eastAsiaTheme="minorEastAsia"/>
        </w:rPr>
        <w:t xml:space="preserve"> is generally </w:t>
      </w:r>
      <w:r w:rsidR="00B978F5">
        <w:rPr>
          <w:rFonts w:eastAsiaTheme="minorEastAsia"/>
        </w:rPr>
        <w:lastRenderedPageBreak/>
        <w:t xml:space="preserve">much slower to respond. </w:t>
      </w:r>
      <m:oMath>
        <m:r>
          <w:rPr>
            <w:rFonts w:ascii="Cambria Math" w:eastAsiaTheme="minorEastAsia" w:hAnsi="Cambria Math"/>
          </w:rPr>
          <m:t>σ</m:t>
        </m:r>
      </m:oMath>
      <w:r w:rsidR="00B978F5">
        <w:rPr>
          <w:rFonts w:eastAsiaTheme="minorEastAsia"/>
        </w:rPr>
        <w:t xml:space="preserve"> represents a weight on the control input. When the GPC tries to find an optimal value for the control input, higher  </w:t>
      </w:r>
      <m:oMath>
        <m:r>
          <w:rPr>
            <w:rFonts w:ascii="Cambria Math" w:eastAsiaTheme="minorEastAsia" w:hAnsi="Cambria Math"/>
          </w:rPr>
          <m:t>σ</m:t>
        </m:r>
      </m:oMath>
      <w:r w:rsidR="00B978F5">
        <w:rPr>
          <w:rFonts w:eastAsiaTheme="minorEastAsia"/>
        </w:rPr>
        <w:t xml:space="preserve"> values </w:t>
      </w:r>
      <w:r w:rsidR="00FE515F">
        <w:rPr>
          <w:rFonts w:eastAsiaTheme="minorEastAsia"/>
        </w:rPr>
        <w:t xml:space="preserve">place more weight on the control input, </w:t>
      </w:r>
      <w:r w:rsidR="00B978F5">
        <w:rPr>
          <w:rFonts w:eastAsiaTheme="minorEastAsia"/>
        </w:rPr>
        <w:t>caus</w:t>
      </w:r>
      <w:r w:rsidR="00FE515F">
        <w:rPr>
          <w:rFonts w:eastAsiaTheme="minorEastAsia"/>
        </w:rPr>
        <w:t>ing</w:t>
      </w:r>
      <w:r w:rsidR="00B978F5">
        <w:rPr>
          <w:rFonts w:eastAsiaTheme="minorEastAsia"/>
        </w:rPr>
        <w:t xml:space="preserve"> the GPC to </w:t>
      </w:r>
      <w:r w:rsidR="00B540E3">
        <w:rPr>
          <w:rFonts w:eastAsiaTheme="minorEastAsia"/>
        </w:rPr>
        <w:t xml:space="preserve">return </w:t>
      </w:r>
      <w:r w:rsidR="00B978F5">
        <w:rPr>
          <w:rFonts w:eastAsiaTheme="minorEastAsia"/>
        </w:rPr>
        <w:t xml:space="preserve">a much lower input value. </w:t>
      </w:r>
      <w:r w:rsidR="00FB692C">
        <w:rPr>
          <w:rFonts w:eastAsiaTheme="minorEastAsia"/>
        </w:rPr>
        <w:t xml:space="preserve">This can be seen in the bottom plots of the </w:t>
      </w:r>
      <w:r w:rsidR="003D508F">
        <w:rPr>
          <w:rFonts w:eastAsiaTheme="minorEastAsia"/>
        </w:rPr>
        <w:t>figure</w:t>
      </w:r>
      <w:r w:rsidR="00FB692C">
        <w:rPr>
          <w:rFonts w:eastAsiaTheme="minorEastAsia"/>
        </w:rPr>
        <w:t xml:space="preserve"> below. For the </w:t>
      </w:r>
      <m:oMath>
        <m:r>
          <w:rPr>
            <w:rFonts w:ascii="Cambria Math" w:eastAsiaTheme="minorEastAsia" w:hAnsi="Cambria Math"/>
          </w:rPr>
          <m:t>σ=0.01</m:t>
        </m:r>
      </m:oMath>
      <w:r w:rsidR="00FB692C">
        <w:rPr>
          <w:rFonts w:eastAsiaTheme="minorEastAsia"/>
        </w:rPr>
        <w:t xml:space="preserve"> case, the control input, </w:t>
      </w:r>
      <m:oMath>
        <m:r>
          <w:rPr>
            <w:rFonts w:ascii="Cambria Math" w:eastAsiaTheme="minorEastAsia" w:hAnsi="Cambria Math"/>
          </w:rPr>
          <m:t>u</m:t>
        </m:r>
      </m:oMath>
      <w:r w:rsidR="00FB692C">
        <w:rPr>
          <w:rFonts w:eastAsiaTheme="minorEastAsia"/>
        </w:rPr>
        <w:t xml:space="preserve">, regularly reaches values above </w:t>
      </w:r>
      <w:r w:rsidR="00B540E3">
        <w:rPr>
          <w:rFonts w:eastAsiaTheme="minorEastAsia"/>
        </w:rPr>
        <w:t>0.5 in</w:t>
      </w:r>
      <w:r w:rsidR="00FB692C">
        <w:rPr>
          <w:rFonts w:eastAsiaTheme="minorEastAsia"/>
        </w:rPr>
        <w:t xml:space="preserve"> magnitude while the </w:t>
      </w:r>
      <m:oMath>
        <m:r>
          <w:rPr>
            <w:rFonts w:ascii="Cambria Math" w:eastAsiaTheme="minorEastAsia" w:hAnsi="Cambria Math"/>
          </w:rPr>
          <m:t>σ=1</m:t>
        </m:r>
      </m:oMath>
      <w:r w:rsidR="00FB692C">
        <w:rPr>
          <w:rFonts w:eastAsiaTheme="minorEastAsia"/>
        </w:rPr>
        <w:t xml:space="preserve"> scenario never rises above 0.25 in </w:t>
      </w:r>
      <w:r w:rsidR="00D35011">
        <w:rPr>
          <w:rFonts w:eastAsiaTheme="minorEastAsia"/>
        </w:rPr>
        <w:t>magnitude</w:t>
      </w:r>
      <w:r w:rsidR="00FB692C">
        <w:rPr>
          <w:rFonts w:eastAsiaTheme="minorEastAsia"/>
        </w:rPr>
        <w:t xml:space="preserve">. </w:t>
      </w:r>
      <w:r w:rsidR="00976269">
        <w:rPr>
          <w:rFonts w:eastAsiaTheme="minorEastAsia"/>
        </w:rPr>
        <w:t xml:space="preserve">The lower control inputs </w:t>
      </w:r>
      <w:r w:rsidR="00D35011">
        <w:rPr>
          <w:rFonts w:eastAsiaTheme="minorEastAsia"/>
        </w:rPr>
        <w:t>mean</w:t>
      </w:r>
      <w:r w:rsidR="00976269">
        <w:rPr>
          <w:rFonts w:eastAsiaTheme="minorEastAsia"/>
        </w:rPr>
        <w:t xml:space="preserve"> the system can not be moved as much between updates and steps. This is why the plant output responds so much slower for </w:t>
      </w:r>
      <m:oMath>
        <m:r>
          <w:rPr>
            <w:rFonts w:ascii="Cambria Math" w:eastAsiaTheme="minorEastAsia" w:hAnsi="Cambria Math"/>
          </w:rPr>
          <m:t>σ=1</m:t>
        </m:r>
      </m:oMath>
      <w:r w:rsidR="00976269">
        <w:rPr>
          <w:rFonts w:eastAsiaTheme="minorEastAsia"/>
        </w:rPr>
        <w:t>.</w:t>
      </w:r>
    </w:p>
    <w:p w14:paraId="0FCA66E9" w14:textId="77777777" w:rsidR="00F13B15" w:rsidRDefault="000752D4" w:rsidP="0031289C">
      <w:pPr>
        <w:ind w:firstLine="720"/>
        <w:jc w:val="both"/>
        <w:rPr>
          <w:rFonts w:eastAsiaTheme="minorEastAsia"/>
        </w:rPr>
      </w:pPr>
      <w:r>
        <w:t xml:space="preserve">The parameter estimates also suffered as a consequence of the slow response. </w:t>
      </w:r>
      <w:r w:rsidR="00DE1977">
        <w:t xml:space="preserve">Because </w:t>
      </w: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00DE1977">
        <w:rPr>
          <w:rFonts w:eastAsiaTheme="minorEastAsia"/>
        </w:rPr>
        <w:t xml:space="preserve"> often had a low magnitude, </w:t>
      </w:r>
      <w:r w:rsidR="00352386">
        <w:rPr>
          <w:rFonts w:eastAsiaTheme="minorEastAsia"/>
        </w:rPr>
        <w:t>the RLSFF estimator experienced much less excitation, causing a slower convergence to the parameter values.</w:t>
      </w:r>
      <w:r w:rsidR="001745A5">
        <w:rPr>
          <w:rFonts w:eastAsiaTheme="minorEastAsia"/>
        </w:rPr>
        <w:t xml:space="preserve"> While the </w:t>
      </w:r>
      <m:oMath>
        <m:r>
          <w:rPr>
            <w:rFonts w:ascii="Cambria Math" w:eastAsiaTheme="minorEastAsia" w:hAnsi="Cambria Math"/>
          </w:rPr>
          <m:t>σ=1</m:t>
        </m:r>
      </m:oMath>
      <w:r w:rsidR="001745A5">
        <w:rPr>
          <w:rFonts w:eastAsiaTheme="minorEastAsia"/>
        </w:rPr>
        <w:t xml:space="preserve"> was able to converge to the true values of </w:t>
      </w:r>
      <m:oMath>
        <m:r>
          <w:rPr>
            <w:rFonts w:ascii="Cambria Math" w:eastAsiaTheme="minorEastAsia" w:hAnsi="Cambria Math"/>
          </w:rPr>
          <m:t>a</m:t>
        </m:r>
      </m:oMath>
      <w:r w:rsidR="001745A5">
        <w:rPr>
          <w:rFonts w:eastAsiaTheme="minorEastAsia"/>
        </w:rPr>
        <w:t xml:space="preserve"> and </w:t>
      </w:r>
      <m:oMath>
        <m:r>
          <w:rPr>
            <w:rFonts w:ascii="Cambria Math" w:eastAsiaTheme="minorEastAsia" w:hAnsi="Cambria Math"/>
          </w:rPr>
          <m:t>b</m:t>
        </m:r>
      </m:oMath>
      <w:r w:rsidR="001745A5">
        <w:rPr>
          <w:rFonts w:eastAsiaTheme="minorEastAsia"/>
        </w:rPr>
        <w:t xml:space="preserve">, the system did take upwards of </w:t>
      </w:r>
      <w:r w:rsidR="00CA62CE">
        <w:rPr>
          <w:rFonts w:eastAsiaTheme="minorEastAsia"/>
        </w:rPr>
        <w:t>20-40 more time-</w:t>
      </w:r>
      <w:r w:rsidR="001745A5">
        <w:rPr>
          <w:rFonts w:eastAsiaTheme="minorEastAsia"/>
        </w:rPr>
        <w:t xml:space="preserve">steps than the </w:t>
      </w:r>
      <m:oMath>
        <m:r>
          <w:rPr>
            <w:rFonts w:ascii="Cambria Math" w:eastAsiaTheme="minorEastAsia" w:hAnsi="Cambria Math"/>
          </w:rPr>
          <m:t>σ=0.01</m:t>
        </m:r>
      </m:oMath>
      <w:r w:rsidR="001745A5">
        <w:rPr>
          <w:rFonts w:eastAsiaTheme="minorEastAsia"/>
        </w:rPr>
        <w:t xml:space="preserve"> scenario. </w:t>
      </w:r>
    </w:p>
    <w:p w14:paraId="65C8F1EA" w14:textId="3F653821" w:rsidR="006B054C" w:rsidRPr="005035F2" w:rsidRDefault="00F13B15" w:rsidP="005035F2">
      <w:pPr>
        <w:ind w:firstLine="720"/>
        <w:jc w:val="both"/>
      </w:pPr>
      <w:r>
        <w:rPr>
          <w:rFonts w:eastAsiaTheme="minorEastAsia"/>
        </w:rPr>
        <w:t xml:space="preserve">There were some similarities in the behavior of the parameter estimates between </w:t>
      </w:r>
      <m:oMath>
        <m:r>
          <w:rPr>
            <w:rFonts w:ascii="Cambria Math" w:eastAsiaTheme="minorEastAsia" w:hAnsi="Cambria Math"/>
          </w:rPr>
          <m:t>σ</m:t>
        </m:r>
      </m:oMath>
      <w:r>
        <w:rPr>
          <w:rFonts w:eastAsiaTheme="minorEastAsia"/>
        </w:rPr>
        <w:t xml:space="preserve"> values. For both </w:t>
      </w:r>
      <m:oMath>
        <m:r>
          <w:rPr>
            <w:rFonts w:ascii="Cambria Math" w:eastAsiaTheme="minorEastAsia" w:hAnsi="Cambria Math"/>
          </w:rPr>
          <m:t>σ=0.01</m:t>
        </m:r>
      </m:oMath>
      <w:r>
        <w:rPr>
          <w:rFonts w:eastAsiaTheme="minorEastAsia"/>
        </w:rPr>
        <w:t xml:space="preserve"> and </w:t>
      </w:r>
      <m:oMath>
        <m:r>
          <w:rPr>
            <w:rFonts w:ascii="Cambria Math" w:eastAsiaTheme="minorEastAsia" w:hAnsi="Cambria Math"/>
          </w:rPr>
          <m:t>σ=1</m:t>
        </m:r>
      </m:oMath>
      <w:r>
        <w:rPr>
          <w:rFonts w:eastAsiaTheme="minorEastAsia"/>
        </w:rPr>
        <w:t>,  </w:t>
      </w:r>
      <m:oMath>
        <m:acc>
          <m:accPr>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demonstrated a longer rise time than </w:t>
      </w:r>
      <m:oMath>
        <m:acc>
          <m:accPr>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with no overshoot. </w:t>
      </w:r>
      <m:oMath>
        <m:acc>
          <m:accPr>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overshot its nominal value during transience, and the overshoot worsened with a larger </w:t>
      </w:r>
      <m:oMath>
        <m:r>
          <w:rPr>
            <w:rFonts w:ascii="Cambria Math" w:eastAsiaTheme="minorEastAsia" w:hAnsi="Cambria Math"/>
          </w:rPr>
          <m:t>σ</m:t>
        </m:r>
      </m:oMath>
      <w:r>
        <w:rPr>
          <w:rFonts w:eastAsiaTheme="minorEastAsia"/>
        </w:rPr>
        <w:t xml:space="preserve">. The increased overshoot could be caused directly by the increase in </w:t>
      </w:r>
      <m:oMath>
        <m:r>
          <w:rPr>
            <w:rFonts w:ascii="Cambria Math" w:eastAsiaTheme="minorEastAsia" w:hAnsi="Cambria Math"/>
          </w:rPr>
          <m:t>σ</m:t>
        </m:r>
      </m:oMath>
      <w:r>
        <w:rPr>
          <w:rFonts w:eastAsiaTheme="minorEastAsia"/>
        </w:rPr>
        <w:t xml:space="preserve">. At the same time </w:t>
      </w:r>
      <w:r w:rsidR="008332A2">
        <w:rPr>
          <w:rFonts w:eastAsiaTheme="minorEastAsia"/>
        </w:rPr>
        <w:t xml:space="preserve">as </w:t>
      </w:r>
      <w:r>
        <w:rPr>
          <w:rFonts w:eastAsiaTheme="minorEastAsia"/>
        </w:rPr>
        <w:t>the overshoot is observed, the control input shows significant increase in magnitude</w:t>
      </w:r>
      <w:r w:rsidR="00783F27">
        <w:rPr>
          <w:rFonts w:eastAsiaTheme="minorEastAsia"/>
        </w:rPr>
        <w:t xml:space="preserve"> across both cases. The lower control inputs enforced by </w:t>
      </w:r>
      <m:oMath>
        <m:r>
          <w:rPr>
            <w:rFonts w:ascii="Cambria Math" w:eastAsiaTheme="minorEastAsia" w:hAnsi="Cambria Math"/>
          </w:rPr>
          <m:t>σ=1</m:t>
        </m:r>
      </m:oMath>
      <w:r w:rsidR="00783F27">
        <w:rPr>
          <w:rFonts w:eastAsiaTheme="minorEastAsia"/>
        </w:rPr>
        <w:t xml:space="preserve"> create</w:t>
      </w:r>
      <w:r w:rsidR="00553F7C">
        <w:rPr>
          <w:rFonts w:eastAsiaTheme="minorEastAsia"/>
        </w:rPr>
        <w:t>d</w:t>
      </w:r>
      <w:r w:rsidR="00783F27">
        <w:rPr>
          <w:rFonts w:eastAsiaTheme="minorEastAsia"/>
        </w:rPr>
        <w:t xml:space="preserve"> regressor signal</w:t>
      </w:r>
      <w:r w:rsidR="00553F7C">
        <w:rPr>
          <w:rFonts w:eastAsiaTheme="minorEastAsia"/>
        </w:rPr>
        <w:t>s</w:t>
      </w:r>
      <w:r w:rsidR="00783F27">
        <w:rPr>
          <w:rFonts w:eastAsiaTheme="minorEastAsia"/>
        </w:rPr>
        <w:t xml:space="preserve"> which </w:t>
      </w:r>
      <w:r w:rsidR="005B2A9E">
        <w:rPr>
          <w:rFonts w:eastAsiaTheme="minorEastAsia"/>
        </w:rPr>
        <w:t>were</w:t>
      </w:r>
      <w:r w:rsidR="00783F27">
        <w:rPr>
          <w:rFonts w:eastAsiaTheme="minorEastAsia"/>
        </w:rPr>
        <w:t xml:space="preserve"> unable to stop the overshoot in </w:t>
      </w:r>
      <m:oMath>
        <m:acc>
          <m:accPr>
            <m:ctrlPr>
              <w:rPr>
                <w:rFonts w:ascii="Cambria Math" w:eastAsiaTheme="minorEastAsia" w:hAnsi="Cambria Math"/>
                <w:i/>
              </w:rPr>
            </m:ctrlPr>
          </m:accPr>
          <m:e>
            <m:r>
              <w:rPr>
                <w:rFonts w:ascii="Cambria Math" w:eastAsiaTheme="minorEastAsia" w:hAnsi="Cambria Math"/>
              </w:rPr>
              <m:t>b</m:t>
            </m:r>
          </m:e>
        </m:acc>
      </m:oMath>
      <w:r w:rsidR="00783F27">
        <w:rPr>
          <w:rFonts w:eastAsiaTheme="minorEastAsia"/>
        </w:rPr>
        <w:t xml:space="preserve"> as quickly</w:t>
      </w:r>
      <w:r w:rsidR="00C57ED9">
        <w:rPr>
          <w:rFonts w:eastAsiaTheme="minorEastAsia"/>
        </w:rPr>
        <w:t xml:space="preserve"> as in </w:t>
      </w:r>
      <m:oMath>
        <m:r>
          <w:rPr>
            <w:rFonts w:ascii="Cambria Math" w:eastAsiaTheme="minorEastAsia" w:hAnsi="Cambria Math"/>
          </w:rPr>
          <m:t>σ=0.01</m:t>
        </m:r>
      </m:oMath>
      <w:r w:rsidR="00C57ED9">
        <w:rPr>
          <w:rFonts w:eastAsiaTheme="minorEastAsia"/>
        </w:rPr>
        <w:t>.</w:t>
      </w:r>
    </w:p>
    <w:tbl>
      <w:tblPr>
        <w:tblStyle w:val="PlainTable2"/>
        <w:tblW w:w="0" w:type="auto"/>
        <w:jc w:val="center"/>
        <w:tblLook w:val="04A0" w:firstRow="1" w:lastRow="0" w:firstColumn="1" w:lastColumn="0" w:noHBand="0" w:noVBand="1"/>
      </w:tblPr>
      <w:tblGrid>
        <w:gridCol w:w="4680"/>
        <w:gridCol w:w="4680"/>
      </w:tblGrid>
      <w:tr w:rsidR="00E15EC1" w14:paraId="0CD37B30" w14:textId="77777777" w:rsidTr="00EE60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7FE0ACCC" w14:textId="7A2BBFB5" w:rsidR="00E15EC1" w:rsidRPr="00EE602C" w:rsidRDefault="00051A32" w:rsidP="00E15EC1">
            <m:oMathPara>
              <m:oMathParaPr>
                <m:jc m:val="center"/>
              </m:oMathParaPr>
              <m:oMath>
                <m:r>
                  <m:rPr>
                    <m:sty m:val="bi"/>
                  </m:rPr>
                  <w:rPr>
                    <w:rFonts w:ascii="Cambria Math" w:hAnsi="Cambria Math"/>
                  </w:rPr>
                  <m:t>σ=0.01</m:t>
                </m:r>
              </m:oMath>
            </m:oMathPara>
          </w:p>
        </w:tc>
        <w:tc>
          <w:tcPr>
            <w:tcW w:w="4675" w:type="dxa"/>
          </w:tcPr>
          <w:p w14:paraId="695213EE" w14:textId="4F4F8734" w:rsidR="00E15EC1" w:rsidRDefault="00051A32" w:rsidP="00E15EC1">
            <w:pP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σ=1</m:t>
                </m:r>
              </m:oMath>
            </m:oMathPara>
          </w:p>
        </w:tc>
      </w:tr>
      <w:tr w:rsidR="00E15EC1" w14:paraId="09CBE718" w14:textId="77777777" w:rsidTr="00EE60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28299F3B" w14:textId="4373240F" w:rsidR="00E15EC1" w:rsidRDefault="007D6567" w:rsidP="00E15EC1">
            <w:r>
              <w:rPr>
                <w:noProof/>
              </w:rPr>
              <w:drawing>
                <wp:inline distT="0" distB="0" distL="0" distR="0" wp14:anchorId="333B1FA7" wp14:editId="18919A59">
                  <wp:extent cx="2880360" cy="2330631"/>
                  <wp:effectExtent l="0" t="0" r="0" b="1905"/>
                  <wp:docPr id="2021574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360" cy="2330631"/>
                          </a:xfrm>
                          <a:prstGeom prst="rect">
                            <a:avLst/>
                          </a:prstGeom>
                          <a:noFill/>
                          <a:ln>
                            <a:noFill/>
                          </a:ln>
                        </pic:spPr>
                      </pic:pic>
                    </a:graphicData>
                  </a:graphic>
                </wp:inline>
              </w:drawing>
            </w:r>
          </w:p>
        </w:tc>
        <w:tc>
          <w:tcPr>
            <w:tcW w:w="4675" w:type="dxa"/>
          </w:tcPr>
          <w:p w14:paraId="5FCE5626" w14:textId="61FD5C9E" w:rsidR="00E15EC1" w:rsidRDefault="001761C8" w:rsidP="00E15EC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FD70CA3" wp14:editId="4C594AA6">
                  <wp:extent cx="2880360" cy="2330631"/>
                  <wp:effectExtent l="0" t="0" r="0" b="0"/>
                  <wp:docPr id="11356016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0360" cy="2330631"/>
                          </a:xfrm>
                          <a:prstGeom prst="rect">
                            <a:avLst/>
                          </a:prstGeom>
                          <a:noFill/>
                          <a:ln>
                            <a:noFill/>
                          </a:ln>
                        </pic:spPr>
                      </pic:pic>
                    </a:graphicData>
                  </a:graphic>
                </wp:inline>
              </w:drawing>
            </w:r>
          </w:p>
        </w:tc>
      </w:tr>
      <w:tr w:rsidR="00E15EC1" w14:paraId="3BD733A9" w14:textId="77777777" w:rsidTr="00EE602C">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6E6D3DC9" w14:textId="14CDBACC" w:rsidR="00E15EC1" w:rsidRDefault="00B31DF7" w:rsidP="00E15EC1">
            <w:r>
              <w:rPr>
                <w:noProof/>
              </w:rPr>
              <w:lastRenderedPageBreak/>
              <w:drawing>
                <wp:inline distT="0" distB="0" distL="0" distR="0" wp14:anchorId="7C0B321E" wp14:editId="1B66A875">
                  <wp:extent cx="2880360" cy="2325054"/>
                  <wp:effectExtent l="0" t="0" r="0" b="0"/>
                  <wp:docPr id="18049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360" cy="2325054"/>
                          </a:xfrm>
                          <a:prstGeom prst="rect">
                            <a:avLst/>
                          </a:prstGeom>
                          <a:noFill/>
                          <a:ln>
                            <a:noFill/>
                          </a:ln>
                        </pic:spPr>
                      </pic:pic>
                    </a:graphicData>
                  </a:graphic>
                </wp:inline>
              </w:drawing>
            </w:r>
          </w:p>
        </w:tc>
        <w:tc>
          <w:tcPr>
            <w:tcW w:w="4675" w:type="dxa"/>
          </w:tcPr>
          <w:p w14:paraId="6FE83F74" w14:textId="3855DBB8" w:rsidR="00E15EC1" w:rsidRDefault="00434611" w:rsidP="00E15EC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0A7881" wp14:editId="0EBD9E18">
                  <wp:extent cx="2880360" cy="2325054"/>
                  <wp:effectExtent l="0" t="0" r="0" b="0"/>
                  <wp:docPr id="128903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360" cy="2325054"/>
                          </a:xfrm>
                          <a:prstGeom prst="rect">
                            <a:avLst/>
                          </a:prstGeom>
                          <a:noFill/>
                          <a:ln>
                            <a:noFill/>
                          </a:ln>
                        </pic:spPr>
                      </pic:pic>
                    </a:graphicData>
                  </a:graphic>
                </wp:inline>
              </w:drawing>
            </w:r>
          </w:p>
        </w:tc>
      </w:tr>
      <w:tr w:rsidR="00E15EC1" w14:paraId="5B02D05B" w14:textId="77777777" w:rsidTr="00EE60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49E5B13C" w14:textId="2CD8E801" w:rsidR="00E15EC1" w:rsidRDefault="004A5B6B" w:rsidP="00E15EC1">
            <w:r>
              <w:rPr>
                <w:noProof/>
              </w:rPr>
              <w:drawing>
                <wp:inline distT="0" distB="0" distL="0" distR="0" wp14:anchorId="184934E0" wp14:editId="5B58F6AA">
                  <wp:extent cx="2880360" cy="2304835"/>
                  <wp:effectExtent l="0" t="0" r="0" b="635"/>
                  <wp:docPr id="1646242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360" cy="2304835"/>
                          </a:xfrm>
                          <a:prstGeom prst="rect">
                            <a:avLst/>
                          </a:prstGeom>
                          <a:noFill/>
                          <a:ln>
                            <a:noFill/>
                          </a:ln>
                        </pic:spPr>
                      </pic:pic>
                    </a:graphicData>
                  </a:graphic>
                </wp:inline>
              </w:drawing>
            </w:r>
          </w:p>
        </w:tc>
        <w:tc>
          <w:tcPr>
            <w:tcW w:w="4675" w:type="dxa"/>
          </w:tcPr>
          <w:p w14:paraId="0BCD38A5" w14:textId="033C4D0A" w:rsidR="00E15EC1" w:rsidRDefault="00E85166" w:rsidP="005035F2">
            <w:pPr>
              <w:keepNex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B6423CB" wp14:editId="05A9BA33">
                  <wp:extent cx="2880360" cy="2304562"/>
                  <wp:effectExtent l="0" t="0" r="0" b="635"/>
                  <wp:docPr id="1767596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360" cy="2304562"/>
                          </a:xfrm>
                          <a:prstGeom prst="rect">
                            <a:avLst/>
                          </a:prstGeom>
                          <a:noFill/>
                          <a:ln>
                            <a:noFill/>
                          </a:ln>
                        </pic:spPr>
                      </pic:pic>
                    </a:graphicData>
                  </a:graphic>
                </wp:inline>
              </w:drawing>
            </w:r>
          </w:p>
        </w:tc>
      </w:tr>
    </w:tbl>
    <w:p w14:paraId="01BB2C4C" w14:textId="3510E0C2" w:rsidR="002F68D0" w:rsidRPr="00023169" w:rsidRDefault="005035F2" w:rsidP="005035F2">
      <w:pPr>
        <w:pStyle w:val="Caption"/>
        <w:jc w:val="center"/>
        <w:rPr>
          <w:i w:val="0"/>
          <w:iCs w:val="0"/>
          <w:sz w:val="22"/>
          <w:szCs w:val="22"/>
        </w:rPr>
      </w:pPr>
      <w:bookmarkStart w:id="0" w:name="_Ref227582180"/>
      <w:r w:rsidRPr="00023169">
        <w:rPr>
          <w:i w:val="0"/>
          <w:iCs w:val="0"/>
          <w:sz w:val="22"/>
          <w:szCs w:val="22"/>
        </w:rPr>
        <w:t xml:space="preserve">Figure </w:t>
      </w:r>
      <w:r w:rsidRPr="00023169">
        <w:rPr>
          <w:i w:val="0"/>
          <w:iCs w:val="0"/>
          <w:sz w:val="22"/>
          <w:szCs w:val="22"/>
        </w:rPr>
        <w:fldChar w:fldCharType="begin"/>
      </w:r>
      <w:r w:rsidRPr="00023169">
        <w:rPr>
          <w:i w:val="0"/>
          <w:iCs w:val="0"/>
          <w:sz w:val="22"/>
          <w:szCs w:val="22"/>
        </w:rPr>
        <w:instrText xml:space="preserve"> SEQ Figure \* ARABIC </w:instrText>
      </w:r>
      <w:r w:rsidRPr="00023169">
        <w:rPr>
          <w:i w:val="0"/>
          <w:iCs w:val="0"/>
          <w:sz w:val="22"/>
          <w:szCs w:val="22"/>
        </w:rPr>
        <w:fldChar w:fldCharType="separate"/>
      </w:r>
      <w:r w:rsidR="00237264">
        <w:rPr>
          <w:i w:val="0"/>
          <w:iCs w:val="0"/>
          <w:noProof/>
          <w:sz w:val="22"/>
          <w:szCs w:val="22"/>
        </w:rPr>
        <w:t>1</w:t>
      </w:r>
      <w:r w:rsidRPr="00023169">
        <w:rPr>
          <w:i w:val="0"/>
          <w:iCs w:val="0"/>
          <w:sz w:val="22"/>
          <w:szCs w:val="22"/>
        </w:rPr>
        <w:fldChar w:fldCharType="end"/>
      </w:r>
      <w:bookmarkEnd w:id="0"/>
      <w:r w:rsidRPr="00023169">
        <w:rPr>
          <w:i w:val="0"/>
          <w:iCs w:val="0"/>
          <w:sz w:val="22"/>
          <w:szCs w:val="22"/>
        </w:rPr>
        <w:t>: GPC Results</w:t>
      </w:r>
    </w:p>
    <w:p w14:paraId="432DB421" w14:textId="3FDA023D" w:rsidR="004E6825" w:rsidRDefault="004E6825" w:rsidP="00E70575">
      <w:pPr>
        <w:pStyle w:val="Heading1"/>
        <w:spacing w:before="0"/>
      </w:pPr>
      <w:r>
        <w:t>Problem 2</w:t>
      </w:r>
    </w:p>
    <w:p w14:paraId="57A30188" w14:textId="589F00AC" w:rsidR="00891FF6" w:rsidRPr="00891FF6" w:rsidRDefault="00891FF6" w:rsidP="00891FF6">
      <m:oMathPara>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s+3</m:t>
              </m:r>
            </m:num>
            <m:den>
              <m:r>
                <w:rPr>
                  <w:rFonts w:ascii="Cambria Math" w:hAnsi="Cambria Math"/>
                </w:rPr>
                <m:t>(s+1)(s+5)</m:t>
              </m:r>
            </m:den>
          </m:f>
        </m:oMath>
      </m:oMathPara>
    </w:p>
    <w:p w14:paraId="4791FE9F" w14:textId="6D4B55D5" w:rsidR="004E6825" w:rsidRDefault="004E6825" w:rsidP="004E6825">
      <w:pPr>
        <w:pStyle w:val="Heading2"/>
      </w:pPr>
      <w:r>
        <w:t>Part (a)</w:t>
      </w:r>
    </w:p>
    <w:p w14:paraId="79499AFB" w14:textId="10375D23" w:rsidR="004E6825" w:rsidRPr="00675B13" w:rsidRDefault="00675B13" w:rsidP="004E6825">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m:t>
              </m:r>
            </m:den>
          </m:f>
        </m:oMath>
      </m:oMathPara>
    </w:p>
    <w:p w14:paraId="79A7CDAF" w14:textId="219BD5AC" w:rsidR="00EE580F" w:rsidRDefault="002E04DA" w:rsidP="00FB587F">
      <w:pPr>
        <w:ind w:firstLine="720"/>
        <w:jc w:val="both"/>
        <w:rPr>
          <w:rFonts w:eastAsiaTheme="minorEastAsia"/>
        </w:rPr>
      </w:pPr>
      <w:r>
        <w:rPr>
          <w:rFonts w:eastAsiaTheme="minorEastAsia"/>
        </w:rPr>
        <w:t>Both the plant and model are minimum phase and match in relative degree</w:t>
      </w:r>
      <w:r w:rsidR="00A42973">
        <w:rPr>
          <w:rFonts w:eastAsiaTheme="minorEastAsia"/>
        </w:rPr>
        <w:t xml:space="preserve">. </w:t>
      </w:r>
      <w:r w:rsidR="007E4B1C">
        <w:rPr>
          <w:rFonts w:eastAsiaTheme="minorEastAsia"/>
        </w:rPr>
        <w:t xml:space="preserve">This is a second order plant with relative </w:t>
      </w:r>
      <w:r w:rsidR="002E7502">
        <w:rPr>
          <w:rFonts w:eastAsiaTheme="minorEastAsia"/>
        </w:rPr>
        <w:t>degree of</w:t>
      </w:r>
      <w:r w:rsidR="007E4B1C">
        <w:rPr>
          <w:rFonts w:eastAsiaTheme="minorEastAsia"/>
        </w:rPr>
        <w:t xml:space="preserve"> 1.</w:t>
      </w:r>
      <w:r w:rsidR="00EE580F">
        <w:rPr>
          <w:rFonts w:eastAsiaTheme="minorEastAsia"/>
        </w:rPr>
        <w:t xml:space="preserve"> This prescribes the degree of </w:t>
      </w:r>
      <m:oMath>
        <m:r>
          <w:rPr>
            <w:rFonts w:ascii="Cambria Math" w:eastAsiaTheme="minorEastAsia" w:hAnsi="Cambria Math"/>
          </w:rPr>
          <m:t>λ(s)</m:t>
        </m:r>
      </m:oMath>
      <w:r w:rsidR="00EE580F">
        <w:rPr>
          <w:rFonts w:eastAsiaTheme="minorEastAsia"/>
        </w:rPr>
        <w:t xml:space="preserve"> for a minimal order estimator to </w:t>
      </w:r>
      <m:oMath>
        <m:func>
          <m:funcPr>
            <m:ctrlPr>
              <w:rPr>
                <w:rFonts w:ascii="Cambria Math" w:eastAsiaTheme="minorEastAsia" w:hAnsi="Cambria Math"/>
              </w:rPr>
            </m:ctrlPr>
          </m:funcPr>
          <m:fName>
            <m:r>
              <m:rPr>
                <m:sty m:val="p"/>
              </m:rPr>
              <w:rPr>
                <w:rFonts w:ascii="Cambria Math" w:eastAsiaTheme="minorEastAsia" w:hAnsi="Cambria Math"/>
              </w:rPr>
              <m:t>deg</m:t>
            </m:r>
          </m:fName>
          <m:e>
            <m:d>
              <m:dPr>
                <m:ctrlPr>
                  <w:rPr>
                    <w:rFonts w:ascii="Cambria Math" w:eastAsiaTheme="minorEastAsia" w:hAnsi="Cambria Math"/>
                    <w:i/>
                  </w:rPr>
                </m:ctrlPr>
              </m:dPr>
              <m:e>
                <m:r>
                  <w:rPr>
                    <w:rFonts w:ascii="Cambria Math" w:eastAsiaTheme="minorEastAsia" w:hAnsi="Cambria Math"/>
                  </w:rPr>
                  <m:t>λ</m:t>
                </m:r>
              </m:e>
            </m:d>
          </m:e>
        </m:func>
        <m:r>
          <w:rPr>
            <w:rFonts w:ascii="Cambria Math" w:eastAsiaTheme="minorEastAsia" w:hAnsi="Cambria Math"/>
          </w:rPr>
          <m:t>≥1</m:t>
        </m:r>
      </m:oMath>
      <w:r w:rsidR="00EE580F">
        <w:rPr>
          <w:rFonts w:eastAsiaTheme="minorEastAsia"/>
        </w:rPr>
        <w:t xml:space="preserve">. </w:t>
      </w:r>
      <m:oMath>
        <m:r>
          <w:rPr>
            <w:rFonts w:ascii="Cambria Math" w:eastAsiaTheme="minorEastAsia" w:hAnsi="Cambria Math"/>
          </w:rPr>
          <m:t>λ(s)</m:t>
        </m:r>
      </m:oMath>
      <w:r w:rsidR="00344B09">
        <w:rPr>
          <w:rFonts w:eastAsiaTheme="minorEastAsia"/>
        </w:rPr>
        <w:t xml:space="preserve"> has been selected as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=s+3</m:t>
        </m:r>
      </m:oMath>
      <w:r w:rsidR="008F3DF2">
        <w:rPr>
          <w:rFonts w:eastAsiaTheme="minorEastAsia"/>
        </w:rPr>
        <w:t>.</w:t>
      </w:r>
    </w:p>
    <w:p w14:paraId="1FB8EE3A" w14:textId="2B692A7C" w:rsidR="007F6402" w:rsidRDefault="00EE580F" w:rsidP="007A4A90">
      <w:pPr>
        <w:jc w:val="both"/>
        <w:rPr>
          <w:rFonts w:eastAsiaTheme="minorEastAsia"/>
        </w:rPr>
      </w:pPr>
      <w:r>
        <w:rPr>
          <w:rFonts w:eastAsiaTheme="minorEastAsia"/>
        </w:rPr>
        <w:t xml:space="preserve">The nominal value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0</m:t>
            </m:r>
          </m:sub>
          <m:sup>
            <m:r>
              <w:rPr>
                <w:rFonts w:ascii="Cambria Math" w:eastAsiaTheme="minorEastAsia" w:hAnsi="Cambria Math"/>
              </w:rPr>
              <m:t>*</m:t>
            </m:r>
          </m:sup>
        </m:sSubSup>
      </m:oMath>
      <w:r>
        <w:rPr>
          <w:rFonts w:eastAsiaTheme="minorEastAsia"/>
        </w:rPr>
        <w:t xml:space="preserve"> is prescribed by the high-frequency gains of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s</m:t>
            </m:r>
          </m:e>
        </m:d>
      </m:oMath>
      <w:r w:rsidR="007F6402">
        <w:rPr>
          <w:rFonts w:eastAsiaTheme="minorEastAsia"/>
        </w:rPr>
        <w:t xml:space="preserve"> and</w:t>
      </w:r>
      <w:r>
        <w:rPr>
          <w:rFonts w:eastAsiaTheme="minorEastAsia"/>
        </w:rPr>
        <w:t xml:space="preserve"> </w:t>
      </w:r>
      <m:oMath>
        <m:r>
          <w:rPr>
            <w:rFonts w:ascii="Cambria Math" w:eastAsiaTheme="minorEastAsia" w:hAnsi="Cambria Math"/>
          </w:rPr>
          <m:t>P(s)</m:t>
        </m:r>
      </m:oMath>
      <w:r>
        <w:rPr>
          <w:rFonts w:eastAsiaTheme="minorEastAsia"/>
        </w:rPr>
        <w:t xml:space="preserve"> such that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=1. </m:t>
        </m:r>
      </m:oMath>
      <w:r>
        <w:rPr>
          <w:rFonts w:eastAsiaTheme="minorEastAsia"/>
        </w:rPr>
        <w:t xml:space="preserve">The nominal values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oMath>
      <w:r>
        <w:rPr>
          <w:rFonts w:eastAsiaTheme="minorEastAsia"/>
        </w:rPr>
        <w:t xml:space="preserve"> can be determined using the </w:t>
      </w:r>
      <w:r w:rsidR="00344B09">
        <w:rPr>
          <w:rFonts w:eastAsiaTheme="minorEastAsia"/>
        </w:rPr>
        <w:t xml:space="preserve">degrees of </w:t>
      </w:r>
      <m:oMath>
        <m:r>
          <w:rPr>
            <w:rFonts w:ascii="Cambria Math" w:eastAsiaTheme="minorEastAsia" w:hAnsi="Cambria Math"/>
          </w:rPr>
          <m:t>λ(s)</m:t>
        </m:r>
      </m:oMath>
      <w:r w:rsidR="007F6402">
        <w:rPr>
          <w:rFonts w:eastAsiaTheme="minorEastAsia"/>
        </w:rPr>
        <w:t xml:space="preserve"> as well as the polynomials in </w:t>
      </w:r>
      <m:oMath>
        <m:r>
          <w:rPr>
            <w:rFonts w:ascii="Cambria Math" w:eastAsiaTheme="minorEastAsia" w:hAnsi="Cambria Math"/>
          </w:rPr>
          <m:t>M(s)</m:t>
        </m:r>
      </m:oMath>
      <w:r w:rsidR="007F6402">
        <w:rPr>
          <w:rFonts w:eastAsiaTheme="minorEastAsia"/>
        </w:rPr>
        <w:t xml:space="preserve"> and </w:t>
      </w:r>
      <m:oMath>
        <m:r>
          <w:rPr>
            <w:rFonts w:ascii="Cambria Math" w:eastAsiaTheme="minorEastAsia" w:hAnsi="Cambria Math"/>
          </w:rPr>
          <m:t>P(s)</m:t>
        </m:r>
      </m:oMath>
      <w:r w:rsidR="007F6402">
        <w:rPr>
          <w:rFonts w:eastAsiaTheme="minorEastAsia"/>
        </w:rPr>
        <w:t xml:space="preserve">. From </w:t>
      </w:r>
      <m:oMath>
        <m:func>
          <m:funcPr>
            <m:ctrlPr>
              <w:rPr>
                <w:rFonts w:ascii="Cambria Math" w:eastAsiaTheme="minorEastAsia" w:hAnsi="Cambria Math"/>
                <w:i/>
              </w:rPr>
            </m:ctrlPr>
          </m:funcPr>
          <m:fName>
            <m:r>
              <m:rPr>
                <m:sty m:val="p"/>
              </m:rPr>
              <w:rPr>
                <w:rFonts w:ascii="Cambria Math" w:eastAsiaTheme="minorEastAsia" w:hAnsi="Cambria Math"/>
              </w:rPr>
              <m:t>deg</m:t>
            </m:r>
          </m:fName>
          <m:e>
            <m:d>
              <m:dPr>
                <m:ctrlPr>
                  <w:rPr>
                    <w:rFonts w:ascii="Cambria Math" w:eastAsiaTheme="minorEastAsia" w:hAnsi="Cambria Math"/>
                    <w:i/>
                  </w:rPr>
                </m:ctrlPr>
              </m:dPr>
              <m:e>
                <m:r>
                  <w:rPr>
                    <w:rFonts w:ascii="Cambria Math" w:eastAsiaTheme="minorEastAsia" w:hAnsi="Cambria Math"/>
                  </w:rPr>
                  <m:t>q</m:t>
                </m:r>
              </m:e>
            </m:d>
          </m:e>
        </m:func>
        <m:r>
          <w:rPr>
            <w:rFonts w:ascii="Cambria Math" w:eastAsiaTheme="minorEastAsia" w:hAnsi="Cambria Math"/>
          </w:rPr>
          <m:t>≤</m:t>
        </m:r>
        <m:r>
          <m:rPr>
            <m:sty m:val="p"/>
          </m:rPr>
          <w:rPr>
            <w:rFonts w:ascii="Cambria Math" w:eastAsiaTheme="minorEastAsia" w:hAnsi="Cambria Math"/>
          </w:rPr>
          <m:t>deg⁡</m:t>
        </m:r>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oMath>
      <w:r w:rsidR="007F6402">
        <w:rPr>
          <w:rFonts w:eastAsiaTheme="minorEastAsia"/>
        </w:rPr>
        <w:t xml:space="preserve"> - 1, </w:t>
      </w:r>
      <m:oMath>
        <m:r>
          <w:rPr>
            <w:rFonts w:ascii="Cambria Math" w:eastAsiaTheme="minorEastAsia" w:hAnsi="Cambria Math"/>
          </w:rPr>
          <m:t>q</m:t>
        </m:r>
      </m:oMath>
      <w:r w:rsidR="007F6402">
        <w:rPr>
          <w:rFonts w:eastAsiaTheme="minorEastAsia"/>
        </w:rPr>
        <w:t xml:space="preserve"> is a monic </w:t>
      </w:r>
      <w:r w:rsidR="00CC403B">
        <w:rPr>
          <w:rFonts w:eastAsiaTheme="minorEastAsia"/>
        </w:rPr>
        <w:t xml:space="preserve">polynomial </w:t>
      </w:r>
      <w:r w:rsidR="00CC403B">
        <w:rPr>
          <w:rFonts w:eastAsiaTheme="minorEastAsia"/>
        </w:rPr>
        <w:lastRenderedPageBreak/>
        <w:t>with degree 0</w:t>
      </w:r>
      <w:r w:rsidR="007F6402">
        <w:rPr>
          <w:rFonts w:eastAsiaTheme="minorEastAsia"/>
        </w:rPr>
        <w:t>.</w:t>
      </w:r>
      <w:r w:rsidR="002B2DF5">
        <w:rPr>
          <w:rFonts w:eastAsiaTheme="minorEastAsia"/>
        </w:rPr>
        <w:t xml:space="preserve"> Thus, </w:t>
      </w:r>
      <m:oMath>
        <m:r>
          <w:rPr>
            <w:rFonts w:ascii="Cambria Math" w:eastAsiaTheme="minorEastAsia" w:hAnsi="Cambria Math"/>
          </w:rPr>
          <m:t>q=1</m:t>
        </m:r>
      </m:oMath>
      <w:r w:rsidR="002B2DF5">
        <w:rPr>
          <w:rFonts w:eastAsiaTheme="minorEastAsia"/>
        </w:rPr>
        <w:t xml:space="preserve">. </w:t>
      </w:r>
      <w:r w:rsidR="007F6402">
        <w:rPr>
          <w:rFonts w:eastAsiaTheme="minorEastAsia"/>
        </w:rPr>
        <w:t xml:space="preserve"> </w:t>
      </w:r>
      <w:r w:rsidR="0080650F">
        <w:rPr>
          <w:rFonts w:eastAsiaTheme="minorEastAsia"/>
        </w:rPr>
        <w:t xml:space="preserve">From </w:t>
      </w:r>
      <m:oMath>
        <m:func>
          <m:funcPr>
            <m:ctrlPr>
              <w:rPr>
                <w:rFonts w:ascii="Cambria Math" w:eastAsiaTheme="minorEastAsia" w:hAnsi="Cambria Math"/>
                <w:i/>
              </w:rPr>
            </m:ctrlPr>
          </m:funcPr>
          <m:fName>
            <m:r>
              <m:rPr>
                <m:sty m:val="p"/>
              </m:rPr>
              <w:rPr>
                <w:rFonts w:ascii="Cambria Math" w:eastAsiaTheme="minorEastAsia" w:hAnsi="Cambria Math"/>
              </w:rPr>
              <m:t>deg</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d>
          </m:e>
        </m:func>
        <m:r>
          <w:rPr>
            <w:rFonts w:ascii="Cambria Math" w:eastAsiaTheme="minorEastAsia" w:hAnsi="Cambria Math"/>
          </w:rPr>
          <m:t>≤</m:t>
        </m:r>
        <m:r>
          <m:rPr>
            <m:sty m:val="p"/>
          </m:rPr>
          <w:rPr>
            <w:rFonts w:ascii="Cambria Math" w:eastAsiaTheme="minorEastAsia" w:hAnsi="Cambria Math"/>
          </w:rPr>
          <m:t>deg⁡</m:t>
        </m:r>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-1</m:t>
        </m:r>
      </m:oMath>
      <w:r w:rsidR="00337042">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oMath>
      <w:r w:rsidR="00337042">
        <w:rPr>
          <w:rFonts w:eastAsiaTheme="minorEastAsia"/>
        </w:rPr>
        <w:t xml:space="preserve"> </w:t>
      </w:r>
      <w:r w:rsidR="00E159A8">
        <w:rPr>
          <w:rFonts w:eastAsiaTheme="minorEastAsia"/>
        </w:rPr>
        <w:t>will also be</w:t>
      </w:r>
      <w:r w:rsidR="00337042">
        <w:rPr>
          <w:rFonts w:eastAsiaTheme="minorEastAsia"/>
        </w:rPr>
        <w:t xml:space="preserve"> a constant </w:t>
      </w:r>
      <w:r w:rsidR="00812477">
        <w:rPr>
          <w:rFonts w:eastAsiaTheme="minorEastAsia"/>
        </w:rPr>
        <w:t>=</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D02C8A">
        <w:rPr>
          <w:rFonts w:eastAsiaTheme="minorEastAsia"/>
        </w:rPr>
        <w:t xml:space="preserve">. The nominal value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oMath>
      <w:r w:rsidR="00D02C8A">
        <w:rPr>
          <w:rFonts w:eastAsiaTheme="minorEastAsia"/>
        </w:rPr>
        <w:t xml:space="preserve"> will have a degree of 1. The solution for the nominal values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m:t>
        </m:r>
      </m:oMath>
      <w:r w:rsidR="00D02C8A">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oMath>
      <w:r w:rsidR="00D02C8A">
        <w:rPr>
          <w:rFonts w:eastAsiaTheme="minorEastAsia"/>
        </w:rPr>
        <w:t xml:space="preserve"> </w:t>
      </w:r>
      <w:r w:rsidR="005832FE">
        <w:rPr>
          <w:rFonts w:eastAsiaTheme="minorEastAsia"/>
        </w:rPr>
        <w:t>is</w:t>
      </w:r>
      <w:r w:rsidR="00D02C8A">
        <w:rPr>
          <w:rFonts w:eastAsiaTheme="minorEastAsia"/>
        </w:rPr>
        <w:t xml:space="preserve"> </w:t>
      </w:r>
    </w:p>
    <w:p w14:paraId="13AD37A2" w14:textId="45340BEE" w:rsidR="009E3436" w:rsidRPr="00D02C8A" w:rsidRDefault="009C1296" w:rsidP="007A4A90">
      <w:pPr>
        <w:jc w:val="both"/>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=2</m:t>
          </m:r>
        </m:oMath>
      </m:oMathPara>
    </w:p>
    <w:p w14:paraId="146796E5" w14:textId="47F814FE" w:rsidR="00D02C8A" w:rsidRPr="00D02C8A" w:rsidRDefault="00D02C8A" w:rsidP="007A4A90">
      <w:pPr>
        <w:jc w:val="bot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oMath>
      </m:oMathPara>
    </w:p>
    <w:p w14:paraId="2A66DC6B" w14:textId="778F1EEA" w:rsidR="00D02C8A" w:rsidRPr="00D02C8A" w:rsidRDefault="00D02C8A" w:rsidP="007A4A90">
      <w:pPr>
        <w:jc w:val="both"/>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-6s-4,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=-6+</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 xml:space="preserve"> </m:t>
          </m:r>
        </m:oMath>
      </m:oMathPara>
    </w:p>
    <w:p w14:paraId="7CEC61B5" w14:textId="40BD0944" w:rsidR="00793E0A" w:rsidRDefault="00793E0A" w:rsidP="007A4A90">
      <w:pPr>
        <w:jc w:val="both"/>
        <w:rPr>
          <w:rFonts w:eastAsiaTheme="minorEastAsia"/>
        </w:rPr>
      </w:pPr>
      <w:r>
        <w:rPr>
          <w:rFonts w:eastAsiaTheme="minorEastAsia"/>
        </w:rPr>
        <w:t>The nominal values are then</w:t>
      </w:r>
    </w:p>
    <w:p w14:paraId="7B354056" w14:textId="39E563AF" w:rsidR="00793E0A" w:rsidRPr="0004396E" w:rsidRDefault="00000000" w:rsidP="007A4A90">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=2,  </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 -6,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 14</m:t>
          </m:r>
        </m:oMath>
      </m:oMathPara>
    </w:p>
    <w:p w14:paraId="762EB14A" w14:textId="1E17180A" w:rsidR="0004396E" w:rsidRDefault="0004396E" w:rsidP="007A4A90">
      <w:pPr>
        <w:jc w:val="both"/>
        <w:rPr>
          <w:rFonts w:eastAsiaTheme="minorEastAsia"/>
        </w:rPr>
      </w:pPr>
      <w:r>
        <w:rPr>
          <w:rFonts w:eastAsiaTheme="minorEastAsia"/>
        </w:rPr>
        <w:t>If these controller parameters are hel</w:t>
      </w:r>
      <w:r w:rsidR="00AC20D8">
        <w:rPr>
          <w:rFonts w:eastAsiaTheme="minorEastAsia"/>
        </w:rPr>
        <w:t>d</w:t>
      </w:r>
      <w:r>
        <w:rPr>
          <w:rFonts w:eastAsiaTheme="minorEastAsia"/>
        </w:rPr>
        <w:t xml:space="preserve"> at their nominal values, the closed-loop transfer function of the system exactly matches the reference model </w:t>
      </w:r>
      <m:oMath>
        <m:r>
          <w:rPr>
            <w:rFonts w:ascii="Cambria Math" w:eastAsiaTheme="minorEastAsia" w:hAnsi="Cambria Math"/>
          </w:rPr>
          <m:t>M(s)</m:t>
        </m:r>
      </m:oMath>
      <w:r>
        <w:rPr>
          <w:rFonts w:eastAsiaTheme="minorEastAsia"/>
        </w:rPr>
        <w:t>.</w:t>
      </w:r>
      <w:r w:rsidR="005A0204">
        <w:rPr>
          <w:rFonts w:eastAsiaTheme="minorEastAsia"/>
        </w:rPr>
        <w:t xml:space="preserve"> </w:t>
      </w:r>
    </w:p>
    <w:p w14:paraId="5F162D1B" w14:textId="2E492C29" w:rsidR="0092126E" w:rsidRPr="00756AD6" w:rsidRDefault="00933EA2" w:rsidP="004316A1">
      <w:pPr>
        <w:ind w:firstLine="720"/>
        <w:jc w:val="both"/>
        <w:rPr>
          <w:rFonts w:eastAsiaTheme="minorEastAsia"/>
        </w:rPr>
      </w:pPr>
      <w:r>
        <w:rPr>
          <w:rFonts w:eastAsiaTheme="minorEastAsia"/>
        </w:rPr>
        <w:t xml:space="preserve">The evolution of the output error and adaptation parameters are shown </w:t>
      </w:r>
      <w:r w:rsidR="00AC3515">
        <w:rPr>
          <w:rFonts w:eastAsiaTheme="minorEastAsia"/>
        </w:rPr>
        <w:t xml:space="preserve">in the figures </w:t>
      </w:r>
      <w:r>
        <w:rPr>
          <w:rFonts w:eastAsiaTheme="minorEastAsia"/>
        </w:rPr>
        <w:t xml:space="preserve">below. </w:t>
      </w:r>
      <w:r w:rsidR="0092126E">
        <w:rPr>
          <w:rFonts w:eastAsiaTheme="minorEastAsia"/>
        </w:rPr>
        <w:t>From</w:t>
      </w:r>
      <w:r w:rsidR="0015604D">
        <w:rPr>
          <w:rFonts w:eastAsiaTheme="minorEastAsia"/>
        </w:rPr>
        <w:t xml:space="preserve"> </w:t>
      </w:r>
      <w:r w:rsidR="0015604D" w:rsidRPr="0015604D">
        <w:rPr>
          <w:rFonts w:eastAsiaTheme="minorEastAsia"/>
        </w:rPr>
        <w:fldChar w:fldCharType="begin"/>
      </w:r>
      <w:r w:rsidR="0015604D" w:rsidRPr="0015604D">
        <w:rPr>
          <w:rFonts w:eastAsiaTheme="minorEastAsia"/>
        </w:rPr>
        <w:instrText xml:space="preserve"> REF _Ref227587071 \h </w:instrText>
      </w:r>
      <w:r w:rsidR="0015604D" w:rsidRPr="0015604D">
        <w:rPr>
          <w:rFonts w:eastAsiaTheme="minorEastAsia"/>
        </w:rPr>
      </w:r>
      <w:r w:rsidR="0015604D" w:rsidRPr="0015604D">
        <w:rPr>
          <w:rFonts w:eastAsiaTheme="minorEastAsia"/>
        </w:rPr>
        <w:instrText xml:space="preserve"> \* MERGEFORMAT </w:instrText>
      </w:r>
      <w:r w:rsidR="0015604D" w:rsidRPr="0015604D">
        <w:rPr>
          <w:rFonts w:eastAsiaTheme="minorEastAsia"/>
        </w:rPr>
        <w:fldChar w:fldCharType="separate"/>
      </w:r>
      <w:r w:rsidR="0015604D" w:rsidRPr="0015604D">
        <w:t xml:space="preserve">Figure </w:t>
      </w:r>
      <w:r w:rsidR="0015604D" w:rsidRPr="0015604D">
        <w:rPr>
          <w:noProof/>
        </w:rPr>
        <w:t>2</w:t>
      </w:r>
      <w:r w:rsidR="0015604D" w:rsidRPr="0015604D">
        <w:rPr>
          <w:rFonts w:eastAsiaTheme="minorEastAsia"/>
        </w:rPr>
        <w:fldChar w:fldCharType="end"/>
      </w:r>
      <w:r w:rsidR="0092126E">
        <w:rPr>
          <w:rFonts w:eastAsiaTheme="minorEastAsia"/>
        </w:rPr>
        <w:t xml:space="preserve">, </w:t>
      </w:r>
      <w:r w:rsidR="0092126E">
        <w:rPr>
          <w:rFonts w:eastAsiaTheme="minorEastAsia"/>
        </w:rPr>
        <w:t xml:space="preserve">the direct MRAC algorithm is able to control the plant such that the output error between the plant and model reference tends to zero. This is guaranteed from the direct MRAC </w:t>
      </w:r>
      <w:r w:rsidR="00A8796A">
        <w:rPr>
          <w:rFonts w:eastAsiaTheme="minorEastAsia"/>
        </w:rPr>
        <w:t xml:space="preserve">and pseudo-gradient </w:t>
      </w:r>
      <w:r w:rsidR="00791206">
        <w:rPr>
          <w:rFonts w:eastAsiaTheme="minorEastAsia"/>
        </w:rPr>
        <w:t>algorithm</w:t>
      </w:r>
      <w:r w:rsidR="00A8796A">
        <w:rPr>
          <w:rFonts w:eastAsiaTheme="minorEastAsia"/>
        </w:rPr>
        <w:t xml:space="preserve">, as M(s) is SPR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=1&gt;0</m:t>
        </m:r>
      </m:oMath>
      <w:r w:rsidR="00A8796A">
        <w:rPr>
          <w:rFonts w:eastAsiaTheme="minorEastAsia"/>
        </w:rPr>
        <w:t>.</w:t>
      </w:r>
    </w:p>
    <w:p w14:paraId="21498332" w14:textId="77777777" w:rsidR="007D129F" w:rsidRDefault="007D129F" w:rsidP="007D129F">
      <w:pPr>
        <w:keepNext/>
        <w:jc w:val="center"/>
      </w:pPr>
      <w:r>
        <w:rPr>
          <w:rFonts w:eastAsiaTheme="minorEastAsia"/>
          <w:noProof/>
        </w:rPr>
        <w:drawing>
          <wp:inline distT="0" distB="0" distL="0" distR="0" wp14:anchorId="0DE6A2AF" wp14:editId="4DE2D329">
            <wp:extent cx="3200400" cy="2585865"/>
            <wp:effectExtent l="0" t="0" r="0" b="5080"/>
            <wp:docPr id="1220569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2585865"/>
                    </a:xfrm>
                    <a:prstGeom prst="rect">
                      <a:avLst/>
                    </a:prstGeom>
                    <a:noFill/>
                    <a:ln>
                      <a:noFill/>
                    </a:ln>
                  </pic:spPr>
                </pic:pic>
              </a:graphicData>
            </a:graphic>
          </wp:inline>
        </w:drawing>
      </w:r>
    </w:p>
    <w:p w14:paraId="30E976CE" w14:textId="5A640AEA" w:rsidR="0018028C" w:rsidRPr="007D129F" w:rsidRDefault="007D129F" w:rsidP="007D129F">
      <w:pPr>
        <w:pStyle w:val="Caption"/>
        <w:jc w:val="center"/>
        <w:rPr>
          <w:rFonts w:eastAsiaTheme="minorEastAsia"/>
          <w:i w:val="0"/>
          <w:iCs w:val="0"/>
        </w:rPr>
      </w:pPr>
      <w:bookmarkStart w:id="1" w:name="_Ref227587071"/>
      <w:r w:rsidRPr="007D129F">
        <w:rPr>
          <w:i w:val="0"/>
          <w:iCs w:val="0"/>
        </w:rPr>
        <w:t xml:space="preserve">Figure </w:t>
      </w:r>
      <w:r w:rsidRPr="007D129F">
        <w:rPr>
          <w:i w:val="0"/>
          <w:iCs w:val="0"/>
        </w:rPr>
        <w:fldChar w:fldCharType="begin"/>
      </w:r>
      <w:r w:rsidRPr="007D129F">
        <w:rPr>
          <w:i w:val="0"/>
          <w:iCs w:val="0"/>
        </w:rPr>
        <w:instrText xml:space="preserve"> SEQ Figure \* ARABIC </w:instrText>
      </w:r>
      <w:r w:rsidRPr="007D129F">
        <w:rPr>
          <w:i w:val="0"/>
          <w:iCs w:val="0"/>
        </w:rPr>
        <w:fldChar w:fldCharType="separate"/>
      </w:r>
      <w:r w:rsidR="00237264">
        <w:rPr>
          <w:i w:val="0"/>
          <w:iCs w:val="0"/>
          <w:noProof/>
        </w:rPr>
        <w:t>2</w:t>
      </w:r>
      <w:r w:rsidRPr="007D129F">
        <w:rPr>
          <w:i w:val="0"/>
          <w:iCs w:val="0"/>
        </w:rPr>
        <w:fldChar w:fldCharType="end"/>
      </w:r>
      <w:bookmarkEnd w:id="1"/>
      <w:r w:rsidRPr="007D129F">
        <w:rPr>
          <w:i w:val="0"/>
          <w:iCs w:val="0"/>
        </w:rPr>
        <w:t>: Part (a) Output Error</w:t>
      </w:r>
    </w:p>
    <w:p w14:paraId="2026ECBC" w14:textId="6A0C15C8" w:rsidR="00ED1EB4" w:rsidRDefault="00845445" w:rsidP="00434B98">
      <w:pPr>
        <w:ind w:firstLine="720"/>
        <w:jc w:val="both"/>
        <w:rPr>
          <w:rFonts w:eastAsiaTheme="minorEastAsia"/>
        </w:rPr>
      </w:pPr>
      <w:r>
        <w:rPr>
          <w:rFonts w:eastAsiaTheme="minorEastAsia"/>
        </w:rPr>
        <w:t xml:space="preserve">The parameters themselves are not approaching the nominal value. This seems to be a matter of excitation. </w:t>
      </w:r>
      <w:r w:rsidR="00ED1EB4">
        <w:rPr>
          <w:rFonts w:eastAsiaTheme="minorEastAsia"/>
        </w:rPr>
        <w:t xml:space="preserve">The reference signal,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oMath>
      <w:r w:rsidR="00ED1EB4">
        <w:rPr>
          <w:rFonts w:eastAsiaTheme="minorEastAsia"/>
        </w:rPr>
        <w:t>, is a sine wave comprised of a single frequency. Thus, it provides persistent excitation of order 2. The direct MRAC implementation has 4 adaptive parameters</w:t>
      </w:r>
      <w:r w:rsidR="005A0204">
        <w:rPr>
          <w:rFonts w:eastAsiaTheme="minorEastAsia"/>
        </w:rPr>
        <w:t>, so</w:t>
      </w:r>
      <w:r w:rsidR="001639A2">
        <w:rPr>
          <w:rFonts w:eastAsiaTheme="minorEastAsia"/>
        </w:rPr>
        <w:t xml:space="preserve"> unique</w:t>
      </w:r>
      <w:r w:rsidR="00ED1EB4">
        <w:rPr>
          <w:rFonts w:eastAsiaTheme="minorEastAsia"/>
        </w:rPr>
        <w:t xml:space="preserve"> parameter convergence requires </w:t>
      </w:r>
      <w:r w:rsidR="00ED1EB4">
        <w:rPr>
          <w:rFonts w:eastAsiaTheme="minorEastAsia"/>
        </w:rPr>
        <w:lastRenderedPageBreak/>
        <w:t xml:space="preserve">persistent excitation of at least order 4. This would require an additional frequency to be present in </w:t>
      </w:r>
      <m:oMath>
        <m:r>
          <w:rPr>
            <w:rFonts w:ascii="Cambria Math" w:eastAsiaTheme="minorEastAsia" w:hAnsi="Cambria Math"/>
          </w:rPr>
          <m:t>r(t)</m:t>
        </m:r>
      </m:oMath>
      <w:r w:rsidR="00ED1EB4">
        <w:rPr>
          <w:rFonts w:eastAsiaTheme="minorEastAsia"/>
        </w:rPr>
        <w:t xml:space="preserve">.  </w:t>
      </w:r>
      <w:r w:rsidR="00FD6406">
        <w:rPr>
          <w:rFonts w:eastAsiaTheme="minorEastAsia"/>
        </w:rPr>
        <w:t xml:space="preserve">As is, the regressors do not have sufficient richness for the parameter convergence to be unique. </w:t>
      </w:r>
    </w:p>
    <w:p w14:paraId="63557865" w14:textId="73CC0FFF" w:rsidR="0001622A" w:rsidRDefault="00D90260" w:rsidP="0001622A">
      <w:pPr>
        <w:keepNext/>
        <w:jc w:val="center"/>
      </w:pPr>
      <w:r>
        <w:rPr>
          <w:rFonts w:eastAsiaTheme="minorEastAsia"/>
          <w:noProof/>
        </w:rPr>
        <w:drawing>
          <wp:inline distT="0" distB="0" distL="0" distR="0" wp14:anchorId="0D655759" wp14:editId="780D1868">
            <wp:extent cx="3931920" cy="4668787"/>
            <wp:effectExtent l="0" t="0" r="0" b="0"/>
            <wp:docPr id="1740650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1920" cy="4668787"/>
                    </a:xfrm>
                    <a:prstGeom prst="rect">
                      <a:avLst/>
                    </a:prstGeom>
                    <a:noFill/>
                    <a:ln>
                      <a:noFill/>
                    </a:ln>
                  </pic:spPr>
                </pic:pic>
              </a:graphicData>
            </a:graphic>
          </wp:inline>
        </w:drawing>
      </w:r>
    </w:p>
    <w:p w14:paraId="61C89C60" w14:textId="14A23F08" w:rsidR="009527CE" w:rsidRPr="0001622A" w:rsidRDefault="0001622A" w:rsidP="0001622A">
      <w:pPr>
        <w:pStyle w:val="Caption"/>
        <w:jc w:val="center"/>
        <w:rPr>
          <w:i w:val="0"/>
          <w:iCs w:val="0"/>
        </w:rPr>
      </w:pPr>
      <w:r w:rsidRPr="0001622A">
        <w:rPr>
          <w:i w:val="0"/>
          <w:iCs w:val="0"/>
        </w:rPr>
        <w:t xml:space="preserve">Figure </w:t>
      </w:r>
      <w:r w:rsidRPr="0001622A">
        <w:rPr>
          <w:i w:val="0"/>
          <w:iCs w:val="0"/>
        </w:rPr>
        <w:fldChar w:fldCharType="begin"/>
      </w:r>
      <w:r w:rsidRPr="0001622A">
        <w:rPr>
          <w:i w:val="0"/>
          <w:iCs w:val="0"/>
        </w:rPr>
        <w:instrText xml:space="preserve"> SEQ Figure \* ARABIC </w:instrText>
      </w:r>
      <w:r w:rsidRPr="0001622A">
        <w:rPr>
          <w:i w:val="0"/>
          <w:iCs w:val="0"/>
        </w:rPr>
        <w:fldChar w:fldCharType="separate"/>
      </w:r>
      <w:r w:rsidR="00237264">
        <w:rPr>
          <w:i w:val="0"/>
          <w:iCs w:val="0"/>
          <w:noProof/>
        </w:rPr>
        <w:t>3</w:t>
      </w:r>
      <w:r w:rsidRPr="0001622A">
        <w:rPr>
          <w:i w:val="0"/>
          <w:iCs w:val="0"/>
        </w:rPr>
        <w:fldChar w:fldCharType="end"/>
      </w:r>
      <w:r w:rsidRPr="0001622A">
        <w:rPr>
          <w:i w:val="0"/>
          <w:iCs w:val="0"/>
        </w:rPr>
        <w:t>: Part (a) Adaptive Parameter Evolution</w:t>
      </w:r>
    </w:p>
    <w:p w14:paraId="75B62CD0" w14:textId="7CE075F6" w:rsidR="004E6825" w:rsidRDefault="004E6825" w:rsidP="004E6825">
      <w:pPr>
        <w:pStyle w:val="Heading2"/>
      </w:pPr>
      <w:r>
        <w:t>Part (b)</w:t>
      </w:r>
    </w:p>
    <w:p w14:paraId="7D78D0EB" w14:textId="77777777" w:rsidR="007E7FBF" w:rsidRDefault="00945756" w:rsidP="007E7FB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s+3</m:t>
              </m:r>
            </m:num>
            <m:den>
              <m:sSup>
                <m:sSupPr>
                  <m:ctrlPr>
                    <w:rPr>
                      <w:rFonts w:ascii="Cambria Math" w:hAnsi="Cambria Math"/>
                      <w:i/>
                    </w:rPr>
                  </m:ctrlPr>
                </m:sSupPr>
                <m:e>
                  <m:d>
                    <m:dPr>
                      <m:ctrlPr>
                        <w:rPr>
                          <w:rFonts w:ascii="Cambria Math" w:hAnsi="Cambria Math"/>
                          <w:i/>
                        </w:rPr>
                      </m:ctrlPr>
                    </m:dPr>
                    <m:e>
                      <m:r>
                        <w:rPr>
                          <w:rFonts w:ascii="Cambria Math" w:hAnsi="Cambria Math"/>
                        </w:rPr>
                        <m:t>s-1</m:t>
                      </m:r>
                    </m:e>
                  </m:d>
                </m:e>
                <m:sup>
                  <m:r>
                    <w:rPr>
                      <w:rFonts w:ascii="Cambria Math" w:hAnsi="Cambria Math"/>
                    </w:rPr>
                    <m:t>2</m:t>
                  </m:r>
                </m:sup>
              </m:sSup>
            </m:den>
          </m:f>
        </m:oMath>
      </m:oMathPara>
    </w:p>
    <w:p w14:paraId="2A67315E" w14:textId="2B76892A" w:rsidR="00100C78" w:rsidRPr="001248FE" w:rsidRDefault="00BC25F1" w:rsidP="007E7FBF">
      <w:pPr>
        <w:ind w:firstLine="720"/>
        <w:jc w:val="both"/>
        <w:rPr>
          <w:rFonts w:eastAsiaTheme="minorEastAsia"/>
        </w:rPr>
      </w:pPr>
      <w:r>
        <w:rPr>
          <w:rFonts w:eastAsiaTheme="minorEastAsia"/>
        </w:rPr>
        <w:t>Although this plant has unstable poles, its zeros are on the open left half-plane, meaning the plant is minimum phase</w:t>
      </w:r>
      <w:r w:rsidR="00CD3715">
        <w:rPr>
          <w:rFonts w:eastAsiaTheme="minorEastAsia"/>
        </w:rPr>
        <w:t xml:space="preserve"> with relative degree 1,</w:t>
      </w:r>
      <w:r>
        <w:rPr>
          <w:rFonts w:eastAsiaTheme="minorEastAsia"/>
        </w:rPr>
        <w:t xml:space="preserve"> and model reference control can still be used. </w:t>
      </w:r>
      <w:r w:rsidR="00066F5C">
        <w:rPr>
          <w:rFonts w:eastAsiaTheme="minorEastAsia"/>
        </w:rPr>
        <w:t>To deal with the unstable plant, the adaptive controller will need to simultaneously stabilize the closed loop plant and match the reference model.</w:t>
      </w:r>
      <w:r w:rsidR="00332E67">
        <w:rPr>
          <w:rFonts w:eastAsiaTheme="minorEastAsia"/>
        </w:rPr>
        <w:tab/>
      </w:r>
    </w:p>
    <w:p w14:paraId="70F2B57A" w14:textId="40BD3385" w:rsidR="004E6825" w:rsidRDefault="004A033F" w:rsidP="00FD207C">
      <w:pPr>
        <w:jc w:val="both"/>
      </w:pPr>
      <w:r>
        <w:t xml:space="preserve">Using the </w:t>
      </w:r>
      <w:r w:rsidR="004755EA">
        <w:t xml:space="preserve">solutions from Part (a), </w:t>
      </w:r>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oMath>
      <w:r w:rsidR="001C3D19">
        <w:rPr>
          <w:rFonts w:eastAsiaTheme="minorEastAsia"/>
        </w:rPr>
        <w:t xml:space="preserve">, </w:t>
      </w:r>
      <m:oMath>
        <m:r>
          <w:rPr>
            <w:rFonts w:ascii="Cambria Math" w:eastAsiaTheme="minorEastAsia" w:hAnsi="Cambria Math"/>
          </w:rPr>
          <m:t>q,</m:t>
        </m:r>
      </m:oMath>
      <w:r w:rsidR="001C3D19">
        <w:rPr>
          <w:rFonts w:eastAsiaTheme="minorEastAsia"/>
        </w:rPr>
        <w:t xml:space="preserve"> </w:t>
      </w:r>
      <w:r w:rsidR="009A07CC">
        <w:rPr>
          <w:rFonts w:eastAsiaTheme="minorEastAsia"/>
        </w:rPr>
        <w:t xml:space="preserve">and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oMath>
      <w:r w:rsidR="009A07CC">
        <w:rPr>
          <w:rFonts w:eastAsiaTheme="minorEastAsia"/>
        </w:rPr>
        <w:t xml:space="preserve"> remain </w:t>
      </w:r>
      <w:r w:rsidR="00F870BB">
        <w:rPr>
          <w:rFonts w:eastAsiaTheme="minorEastAsia"/>
        </w:rPr>
        <w:t xml:space="preserve">unchanged. </w:t>
      </w:r>
    </w:p>
    <w:p w14:paraId="7301725B" w14:textId="4B89754E" w:rsidR="004755EA" w:rsidRPr="00D02C8A" w:rsidRDefault="004755EA" w:rsidP="004755EA">
      <w:pPr>
        <w:jc w:val="both"/>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m:t>
          </m:r>
        </m:oMath>
      </m:oMathPara>
    </w:p>
    <w:p w14:paraId="51F99EEE" w14:textId="33D589CC" w:rsidR="00735B64" w:rsidRPr="00735B64" w:rsidRDefault="004755EA" w:rsidP="004755EA">
      <w:pPr>
        <w:rPr>
          <w:rFonts w:eastAsiaTheme="minorEastAsia"/>
        </w:rPr>
      </w:pPr>
      <m:oMathPara>
        <m:oMath>
          <m:r>
            <w:rPr>
              <w:rFonts w:ascii="Cambria Math" w:eastAsiaTheme="minorEastAsia" w:hAnsi="Cambria Math"/>
            </w:rPr>
            <w:lastRenderedPageBreak/>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oMath>
      </m:oMathPara>
    </w:p>
    <w:p w14:paraId="4A6FA065" w14:textId="387BBBB3" w:rsidR="00735B64" w:rsidRPr="00D02C8A" w:rsidRDefault="00735B64" w:rsidP="00735B64">
      <w:pPr>
        <w:jc w:val="both"/>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-8s-4,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=-8+</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 xml:space="preserve"> </m:t>
          </m:r>
        </m:oMath>
      </m:oMathPara>
    </w:p>
    <w:p w14:paraId="37690C59" w14:textId="3CB9B6AD" w:rsidR="00735B64" w:rsidRPr="00484463" w:rsidRDefault="00000000" w:rsidP="00735B64">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=0,  </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=-8,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=20</m:t>
          </m:r>
        </m:oMath>
      </m:oMathPara>
    </w:p>
    <w:p w14:paraId="524604AC" w14:textId="632E0C4E" w:rsidR="00484463" w:rsidRDefault="00484463" w:rsidP="00735B64">
      <w:pPr>
        <w:jc w:val="both"/>
        <w:rPr>
          <w:rFonts w:eastAsiaTheme="minorEastAsia"/>
        </w:rPr>
      </w:pPr>
      <w:r>
        <w:rPr>
          <w:rFonts w:eastAsiaTheme="minorEastAsia"/>
        </w:rPr>
        <w:t xml:space="preserve">The nominal controller parameters for this plant and model are </w:t>
      </w:r>
    </w:p>
    <w:p w14:paraId="35E6AD4D" w14:textId="29A90CCD" w:rsidR="00484463" w:rsidRPr="008D2B73" w:rsidRDefault="00000000" w:rsidP="00735B64">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=0,  </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 xml:space="preserve">= -8,  </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 20</m:t>
          </m:r>
        </m:oMath>
      </m:oMathPara>
    </w:p>
    <w:p w14:paraId="765981D1" w14:textId="64963740" w:rsidR="008D2B73" w:rsidRDefault="008D2B73" w:rsidP="00735B64">
      <w:pPr>
        <w:jc w:val="both"/>
        <w:rPr>
          <w:rFonts w:eastAsiaTheme="minorEastAsia"/>
        </w:rPr>
      </w:pPr>
      <w:r>
        <w:rPr>
          <w:rFonts w:eastAsiaTheme="minorEastAsia"/>
        </w:rPr>
        <w:t xml:space="preserve">In this case, the plant and model have identical zeros, which is why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w:t>
      </w:r>
    </w:p>
    <w:p w14:paraId="00C11B48" w14:textId="321FCEF0" w:rsidR="004F2144" w:rsidRDefault="004F2144" w:rsidP="00735B64">
      <w:pPr>
        <w:jc w:val="both"/>
        <w:rPr>
          <w:rFonts w:eastAsiaTheme="minorEastAsia"/>
        </w:rPr>
      </w:pPr>
      <w:r>
        <w:rPr>
          <w:rFonts w:eastAsiaTheme="minorEastAsia"/>
        </w:rPr>
        <w:t xml:space="preserve">In this case, the closed-loop system may be unstable during the transient response. </w:t>
      </w:r>
      <w:r w:rsidR="006552BB">
        <w:rPr>
          <w:rFonts w:eastAsiaTheme="minorEastAsia"/>
        </w:rPr>
        <w:t xml:space="preserve">There is a chance the output error grows large </w:t>
      </w:r>
    </w:p>
    <w:p w14:paraId="7211A4A7" w14:textId="3A658B2B" w:rsidR="00AC20D8" w:rsidRDefault="00AC20D8" w:rsidP="00735B64">
      <w:pPr>
        <w:jc w:val="both"/>
        <w:rPr>
          <w:rFonts w:eastAsiaTheme="minorEastAsia"/>
        </w:rPr>
      </w:pPr>
      <w:r>
        <w:rPr>
          <w:rFonts w:eastAsiaTheme="minorEastAsia"/>
        </w:rPr>
        <w:tab/>
        <w:t xml:space="preserve">For this plant, the error does </w:t>
      </w:r>
      <w:r w:rsidR="0087292E">
        <w:rPr>
          <w:rFonts w:eastAsiaTheme="minorEastAsia"/>
        </w:rPr>
        <w:t>near</w:t>
      </w:r>
      <w:r>
        <w:rPr>
          <w:rFonts w:eastAsiaTheme="minorEastAsia"/>
        </w:rPr>
        <w:t xml:space="preserve"> 0, but convergence takes much longer than the stable plant. The observed error</w:t>
      </w:r>
      <w:r w:rsidR="002246F1">
        <w:rPr>
          <w:rFonts w:eastAsiaTheme="minorEastAsia"/>
        </w:rPr>
        <w:t xml:space="preserve">, shown in </w:t>
      </w:r>
      <w:r w:rsidR="002246F1" w:rsidRPr="002246F1">
        <w:rPr>
          <w:rFonts w:eastAsiaTheme="minorEastAsia"/>
        </w:rPr>
        <w:fldChar w:fldCharType="begin"/>
      </w:r>
      <w:r w:rsidR="002246F1" w:rsidRPr="002246F1">
        <w:rPr>
          <w:rFonts w:eastAsiaTheme="minorEastAsia"/>
        </w:rPr>
        <w:instrText xml:space="preserve"> REF _Ref227596022 \h </w:instrText>
      </w:r>
      <w:r w:rsidR="002246F1" w:rsidRPr="002246F1">
        <w:rPr>
          <w:rFonts w:eastAsiaTheme="minorEastAsia"/>
        </w:rPr>
      </w:r>
      <w:r w:rsidR="002246F1" w:rsidRPr="002246F1">
        <w:rPr>
          <w:rFonts w:eastAsiaTheme="minorEastAsia"/>
        </w:rPr>
        <w:instrText xml:space="preserve"> \* MERGEFORMAT </w:instrText>
      </w:r>
      <w:r w:rsidR="002246F1" w:rsidRPr="002246F1">
        <w:rPr>
          <w:rFonts w:eastAsiaTheme="minorEastAsia"/>
        </w:rPr>
        <w:fldChar w:fldCharType="separate"/>
      </w:r>
      <w:r w:rsidR="002246F1" w:rsidRPr="002246F1">
        <w:t xml:space="preserve">Figure </w:t>
      </w:r>
      <w:r w:rsidR="002246F1" w:rsidRPr="002246F1">
        <w:rPr>
          <w:noProof/>
        </w:rPr>
        <w:t>4</w:t>
      </w:r>
      <w:r w:rsidR="002246F1" w:rsidRPr="002246F1">
        <w:rPr>
          <w:rFonts w:eastAsiaTheme="minorEastAsia"/>
        </w:rPr>
        <w:fldChar w:fldCharType="end"/>
      </w:r>
      <w:r w:rsidR="002246F1" w:rsidRPr="002246F1">
        <w:rPr>
          <w:rFonts w:eastAsiaTheme="minorEastAsia"/>
        </w:rPr>
        <w:t>,</w:t>
      </w:r>
      <w:r>
        <w:rPr>
          <w:rFonts w:eastAsiaTheme="minorEastAsia"/>
        </w:rPr>
        <w:t xml:space="preserve"> is also much higher. </w:t>
      </w:r>
      <w:r w:rsidR="008C3CB4">
        <w:rPr>
          <w:rFonts w:eastAsiaTheme="minorEastAsia"/>
        </w:rPr>
        <w:t>This</w:t>
      </w:r>
      <w:r>
        <w:rPr>
          <w:rFonts w:eastAsiaTheme="minorEastAsia"/>
        </w:rPr>
        <w:t xml:space="preserve"> is caused by instability in the transient, where parameters have not yet converged and the closed loop transfer function has not yet matched the reference model.  </w:t>
      </w:r>
      <w:r w:rsidR="006C51B9">
        <w:rPr>
          <w:rFonts w:eastAsiaTheme="minorEastAsia"/>
        </w:rPr>
        <w:t>Occasionally, there are large spikes in the error signal. These correspond to large</w:t>
      </w:r>
      <w:r w:rsidR="005468B6">
        <w:rPr>
          <w:rFonts w:eastAsiaTheme="minorEastAsia"/>
        </w:rPr>
        <w:t xml:space="preserve"> jumps in the controller parameters</w:t>
      </w:r>
      <w:r w:rsidR="000559CC">
        <w:rPr>
          <w:rFonts w:eastAsiaTheme="minorEastAsia"/>
        </w:rPr>
        <w:t xml:space="preserve">, which can be seen in </w:t>
      </w:r>
      <w:r w:rsidR="000559CC" w:rsidRPr="000559CC">
        <w:rPr>
          <w:rFonts w:eastAsiaTheme="minorEastAsia"/>
        </w:rPr>
        <w:fldChar w:fldCharType="begin"/>
      </w:r>
      <w:r w:rsidR="000559CC" w:rsidRPr="000559CC">
        <w:rPr>
          <w:rFonts w:eastAsiaTheme="minorEastAsia"/>
        </w:rPr>
        <w:instrText xml:space="preserve"> REF _Ref227596042 \h </w:instrText>
      </w:r>
      <w:r w:rsidR="000559CC" w:rsidRPr="000559CC">
        <w:rPr>
          <w:rFonts w:eastAsiaTheme="minorEastAsia"/>
        </w:rPr>
      </w:r>
      <w:r w:rsidR="000559CC" w:rsidRPr="000559CC">
        <w:rPr>
          <w:rFonts w:eastAsiaTheme="minorEastAsia"/>
        </w:rPr>
        <w:instrText xml:space="preserve"> \* MERGEFORMAT </w:instrText>
      </w:r>
      <w:r w:rsidR="000559CC" w:rsidRPr="000559CC">
        <w:rPr>
          <w:rFonts w:eastAsiaTheme="minorEastAsia"/>
        </w:rPr>
        <w:fldChar w:fldCharType="separate"/>
      </w:r>
      <w:r w:rsidR="000559CC" w:rsidRPr="000559CC">
        <w:t xml:space="preserve">Figure </w:t>
      </w:r>
      <w:r w:rsidR="000559CC" w:rsidRPr="000559CC">
        <w:rPr>
          <w:noProof/>
        </w:rPr>
        <w:t>5</w:t>
      </w:r>
      <w:r w:rsidR="000559CC" w:rsidRPr="000559CC">
        <w:rPr>
          <w:rFonts w:eastAsiaTheme="minorEastAsia"/>
        </w:rPr>
        <w:fldChar w:fldCharType="end"/>
      </w:r>
      <w:r w:rsidR="005468B6">
        <w:rPr>
          <w:rFonts w:eastAsiaTheme="minorEastAsia"/>
        </w:rPr>
        <w:t xml:space="preserve">. </w:t>
      </w:r>
      <w:r w:rsidR="006C51B9">
        <w:rPr>
          <w:rFonts w:eastAsiaTheme="minorEastAsia"/>
        </w:rPr>
        <w:t xml:space="preserve"> </w:t>
      </w:r>
    </w:p>
    <w:p w14:paraId="6FF2B22E" w14:textId="77777777" w:rsidR="000838CC" w:rsidRDefault="00AF74CA" w:rsidP="000838CC">
      <w:pPr>
        <w:keepNext/>
        <w:jc w:val="center"/>
      </w:pPr>
      <w:r>
        <w:rPr>
          <w:rFonts w:eastAsiaTheme="minorEastAsia"/>
          <w:noProof/>
        </w:rPr>
        <w:drawing>
          <wp:inline distT="0" distB="0" distL="0" distR="0" wp14:anchorId="2E105655" wp14:editId="5008B195">
            <wp:extent cx="3200400" cy="2643904"/>
            <wp:effectExtent l="0" t="0" r="0" b="4445"/>
            <wp:docPr id="1556581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2643904"/>
                    </a:xfrm>
                    <a:prstGeom prst="rect">
                      <a:avLst/>
                    </a:prstGeom>
                    <a:noFill/>
                    <a:ln>
                      <a:noFill/>
                    </a:ln>
                  </pic:spPr>
                </pic:pic>
              </a:graphicData>
            </a:graphic>
          </wp:inline>
        </w:drawing>
      </w:r>
    </w:p>
    <w:p w14:paraId="1FFB9EF7" w14:textId="7DF2085B" w:rsidR="00AC20D8" w:rsidRPr="00AC20D8" w:rsidRDefault="000838CC" w:rsidP="00AC20D8">
      <w:pPr>
        <w:pStyle w:val="Caption"/>
        <w:jc w:val="center"/>
        <w:rPr>
          <w:rFonts w:eastAsiaTheme="minorEastAsia"/>
          <w:i w:val="0"/>
          <w:iCs w:val="0"/>
        </w:rPr>
      </w:pPr>
      <w:bookmarkStart w:id="2" w:name="_Ref227596022"/>
      <w:r w:rsidRPr="000838CC">
        <w:rPr>
          <w:i w:val="0"/>
          <w:iCs w:val="0"/>
        </w:rPr>
        <w:t xml:space="preserve">Figure </w:t>
      </w:r>
      <w:r w:rsidRPr="000838CC">
        <w:rPr>
          <w:i w:val="0"/>
          <w:iCs w:val="0"/>
        </w:rPr>
        <w:fldChar w:fldCharType="begin"/>
      </w:r>
      <w:r w:rsidRPr="000838CC">
        <w:rPr>
          <w:i w:val="0"/>
          <w:iCs w:val="0"/>
        </w:rPr>
        <w:instrText xml:space="preserve"> SEQ Figure \* ARABIC </w:instrText>
      </w:r>
      <w:r w:rsidRPr="000838CC">
        <w:rPr>
          <w:i w:val="0"/>
          <w:iCs w:val="0"/>
        </w:rPr>
        <w:fldChar w:fldCharType="separate"/>
      </w:r>
      <w:r w:rsidR="00237264">
        <w:rPr>
          <w:i w:val="0"/>
          <w:iCs w:val="0"/>
          <w:noProof/>
        </w:rPr>
        <w:t>4</w:t>
      </w:r>
      <w:r w:rsidRPr="000838CC">
        <w:rPr>
          <w:i w:val="0"/>
          <w:iCs w:val="0"/>
        </w:rPr>
        <w:fldChar w:fldCharType="end"/>
      </w:r>
      <w:bookmarkEnd w:id="2"/>
      <w:r w:rsidRPr="000838CC">
        <w:rPr>
          <w:i w:val="0"/>
          <w:iCs w:val="0"/>
        </w:rPr>
        <w:t>: Part (b) Output Error</w:t>
      </w:r>
      <w:r w:rsidR="00AC20D8">
        <w:t xml:space="preserve"> </w:t>
      </w:r>
    </w:p>
    <w:p w14:paraId="467238C2" w14:textId="7701ED5A" w:rsidR="00237264" w:rsidRDefault="00D90260" w:rsidP="00237264">
      <w:pPr>
        <w:keepNext/>
        <w:jc w:val="center"/>
      </w:pPr>
      <w:r>
        <w:rPr>
          <w:rFonts w:eastAsiaTheme="minorEastAsia"/>
          <w:noProof/>
        </w:rPr>
        <w:lastRenderedPageBreak/>
        <w:drawing>
          <wp:inline distT="0" distB="0" distL="0" distR="0" wp14:anchorId="6DF35E20" wp14:editId="13E29F7C">
            <wp:extent cx="3931920" cy="4694849"/>
            <wp:effectExtent l="0" t="0" r="0" b="0"/>
            <wp:docPr id="1649132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1920" cy="4694849"/>
                    </a:xfrm>
                    <a:prstGeom prst="rect">
                      <a:avLst/>
                    </a:prstGeom>
                    <a:noFill/>
                    <a:ln>
                      <a:noFill/>
                    </a:ln>
                  </pic:spPr>
                </pic:pic>
              </a:graphicData>
            </a:graphic>
          </wp:inline>
        </w:drawing>
      </w:r>
    </w:p>
    <w:p w14:paraId="7B28576C" w14:textId="5C912695" w:rsidR="00D90260" w:rsidRPr="00237264" w:rsidRDefault="00237264" w:rsidP="00237264">
      <w:pPr>
        <w:pStyle w:val="Caption"/>
        <w:jc w:val="center"/>
        <w:rPr>
          <w:rFonts w:eastAsiaTheme="minorEastAsia"/>
          <w:i w:val="0"/>
          <w:iCs w:val="0"/>
        </w:rPr>
      </w:pPr>
      <w:bookmarkStart w:id="3" w:name="_Ref227596042"/>
      <w:r w:rsidRPr="00237264">
        <w:rPr>
          <w:i w:val="0"/>
          <w:iCs w:val="0"/>
        </w:rPr>
        <w:t xml:space="preserve">Figure </w:t>
      </w:r>
      <w:r w:rsidRPr="00237264">
        <w:rPr>
          <w:i w:val="0"/>
          <w:iCs w:val="0"/>
        </w:rPr>
        <w:fldChar w:fldCharType="begin"/>
      </w:r>
      <w:r w:rsidRPr="00237264">
        <w:rPr>
          <w:i w:val="0"/>
          <w:iCs w:val="0"/>
        </w:rPr>
        <w:instrText xml:space="preserve"> SEQ Figure \* ARABIC </w:instrText>
      </w:r>
      <w:r w:rsidRPr="00237264">
        <w:rPr>
          <w:i w:val="0"/>
          <w:iCs w:val="0"/>
        </w:rPr>
        <w:fldChar w:fldCharType="separate"/>
      </w:r>
      <w:r w:rsidRPr="00237264">
        <w:rPr>
          <w:i w:val="0"/>
          <w:iCs w:val="0"/>
          <w:noProof/>
        </w:rPr>
        <w:t>5</w:t>
      </w:r>
      <w:r w:rsidRPr="00237264">
        <w:rPr>
          <w:i w:val="0"/>
          <w:iCs w:val="0"/>
        </w:rPr>
        <w:fldChar w:fldCharType="end"/>
      </w:r>
      <w:bookmarkEnd w:id="3"/>
      <w:r w:rsidRPr="00237264">
        <w:rPr>
          <w:i w:val="0"/>
          <w:iCs w:val="0"/>
        </w:rPr>
        <w:t>: Part (b) Adaptive Parameter Evolution</w:t>
      </w:r>
    </w:p>
    <w:p w14:paraId="7F5CF9AB" w14:textId="08E26B6F" w:rsidR="004E6825" w:rsidRDefault="00DF39B5" w:rsidP="00DF39B5">
      <w:pPr>
        <w:pStyle w:val="Heading1"/>
      </w:pPr>
      <w:r>
        <w:t>Problem 3</w:t>
      </w:r>
    </w:p>
    <w:p w14:paraId="33A2A3D1" w14:textId="5D2D1EE7" w:rsidR="006908DB" w:rsidRPr="006908DB" w:rsidRDefault="006908DB" w:rsidP="006908DB">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z-a</m:t>
              </m:r>
            </m:den>
          </m:f>
          <m:r>
            <w:rPr>
              <w:rFonts w:ascii="Cambria Math" w:hAnsi="Cambria Math"/>
            </w:rPr>
            <m:t>=</m:t>
          </m:r>
          <m:f>
            <m:fPr>
              <m:ctrlPr>
                <w:rPr>
                  <w:rFonts w:ascii="Cambria Math" w:hAnsi="Cambria Math"/>
                  <w:i/>
                </w:rPr>
              </m:ctrlPr>
            </m:fPr>
            <m:num>
              <m:r>
                <w:rPr>
                  <w:rFonts w:ascii="Cambria Math" w:hAnsi="Cambria Math"/>
                </w:rPr>
                <m:t>0.0952</m:t>
              </m:r>
            </m:num>
            <m:den>
              <m:r>
                <w:rPr>
                  <w:rFonts w:ascii="Cambria Math" w:hAnsi="Cambria Math"/>
                </w:rPr>
                <m:t>z-0.9048</m:t>
              </m:r>
            </m:den>
          </m:f>
          <m:r>
            <w:rPr>
              <w:rFonts w:ascii="Cambria Math" w:hAnsi="Cambria Math"/>
            </w:rPr>
            <m:t>,  M</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m</m:t>
                  </m:r>
                </m:sub>
              </m:sSub>
            </m:den>
          </m:f>
          <m:r>
            <w:rPr>
              <w:rFonts w:ascii="Cambria Math" w:hAnsi="Cambria Math"/>
            </w:rPr>
            <m:t>=</m:t>
          </m:r>
          <m:f>
            <m:fPr>
              <m:ctrlPr>
                <w:rPr>
                  <w:rFonts w:ascii="Cambria Math" w:hAnsi="Cambria Math"/>
                  <w:i/>
                </w:rPr>
              </m:ctrlPr>
            </m:fPr>
            <m:num>
              <m:r>
                <w:rPr>
                  <w:rFonts w:ascii="Cambria Math" w:hAnsi="Cambria Math"/>
                </w:rPr>
                <m:t>0.2592</m:t>
              </m:r>
            </m:num>
            <m:den>
              <m:r>
                <w:rPr>
                  <w:rFonts w:ascii="Cambria Math" w:hAnsi="Cambria Math"/>
                </w:rPr>
                <m:t>z-0.7408</m:t>
              </m:r>
            </m:den>
          </m:f>
        </m:oMath>
      </m:oMathPara>
    </w:p>
    <w:p w14:paraId="479DE97D" w14:textId="491A6815" w:rsidR="00DF39B5" w:rsidRDefault="00DF39B5" w:rsidP="00DF39B5">
      <w:pPr>
        <w:pStyle w:val="Heading2"/>
      </w:pPr>
      <w:r>
        <w:t>Part (a)</w:t>
      </w:r>
    </w:p>
    <w:p w14:paraId="537A1EA9" w14:textId="62D597EC" w:rsidR="002B7D4A" w:rsidRPr="003C76B2" w:rsidRDefault="00296A66" w:rsidP="00D96926">
      <w:pPr>
        <w:ind w:firstLine="720"/>
        <w:jc w:val="both"/>
        <w:rPr>
          <w:rFonts w:eastAsiaTheme="minorEastAsia"/>
        </w:rPr>
      </w:pPr>
      <w:r>
        <w:t xml:space="preserve">For a minimal degree estimator and state variable filter, </w:t>
      </w:r>
      <m:oMath>
        <m:r>
          <w:rPr>
            <w:rFonts w:ascii="Cambria Math" w:hAnsi="Cambria Math"/>
          </w:rPr>
          <m:t>λ</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n-1</m:t>
            </m:r>
          </m:sup>
        </m:sSup>
      </m:oMath>
      <w:r>
        <w:rPr>
          <w:rFonts w:eastAsiaTheme="minorEastAsia"/>
        </w:rPr>
        <w:t>.</w:t>
      </w:r>
      <w:r w:rsidR="004B3C97">
        <w:rPr>
          <w:rFonts w:eastAsiaTheme="minorEastAsia"/>
        </w:rPr>
        <w:t xml:space="preserve"> In the case of a first order system,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z</m:t>
            </m:r>
          </m:e>
        </m:d>
      </m:oMath>
      <w:r w:rsidR="004B3C97">
        <w:rPr>
          <w:rFonts w:eastAsiaTheme="minorEastAsia"/>
        </w:rPr>
        <w:t xml:space="preserve"> is a constant term. </w:t>
      </w:r>
      <w:r>
        <w:t xml:space="preserve"> </w:t>
      </w:r>
      <w:r w:rsidR="004C08C2">
        <w:t>Thus, the filter dynamics will not affect the controller algorithm</w:t>
      </w:r>
      <w:r w:rsidR="00D96926">
        <w:t xml:space="preserve">. A constant state variable filter requires that </w:t>
      </w:r>
      <m:oMath>
        <m:r>
          <w:rPr>
            <w:rFonts w:ascii="Cambria Math" w:hAnsi="Cambria Math"/>
          </w:rPr>
          <m:t>c(s)</m:t>
        </m:r>
      </m:oMath>
      <w:r w:rsidR="00437357">
        <w:rPr>
          <w:rFonts w:eastAsiaTheme="minorEastAsia"/>
        </w:rPr>
        <w:t xml:space="preserve"> and </w:t>
      </w:r>
      <m:oMath>
        <m:r>
          <w:rPr>
            <w:rFonts w:ascii="Cambria Math" w:eastAsiaTheme="minorEastAsia" w:hAnsi="Cambria Math"/>
          </w:rPr>
          <m:t>d(s)</m:t>
        </m:r>
      </m:oMath>
      <w:r w:rsidR="00791914">
        <w:rPr>
          <w:rFonts w:eastAsiaTheme="minorEastAsia"/>
        </w:rPr>
        <w:t xml:space="preserve"> will be constants themselves or exactly zero. Thus, the </w:t>
      </w:r>
      <m:oMath>
        <m:r>
          <w:rPr>
            <w:rFonts w:ascii="Cambria Math" w:eastAsiaTheme="minorEastAsia" w:hAnsi="Cambria Math"/>
          </w:rPr>
          <m:t>r</m:t>
        </m:r>
      </m:oMath>
      <w:r w:rsidR="0079191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oMath>
      <w:r w:rsidR="00791914">
        <w:rPr>
          <w:rFonts w:eastAsiaTheme="minorEastAsia"/>
        </w:rPr>
        <w:t xml:space="preserve"> signals </w:t>
      </w:r>
      <w:r w:rsidR="00F60793">
        <w:rPr>
          <w:rFonts w:eastAsiaTheme="minorEastAsia"/>
        </w:rPr>
        <w:t xml:space="preserve">are not necessarily filtered, but pass through a constant gain. </w:t>
      </w:r>
    </w:p>
    <w:p w14:paraId="7A4B4DBC" w14:textId="613C6D8C" w:rsidR="003C76B2" w:rsidRPr="000D7C51" w:rsidRDefault="000D7C51" w:rsidP="006962B6">
      <w:pPr>
        <w:jc w:val="both"/>
        <w:rPr>
          <w:rFonts w:eastAsiaTheme="minorEastAsia"/>
        </w:rPr>
      </w:pPr>
      <m:oMathPara>
        <m:oMath>
          <m:r>
            <w:rPr>
              <w:rFonts w:ascii="Cambria Math" w:eastAsiaTheme="minorEastAsia" w:hAnsi="Cambria Math"/>
            </w:rPr>
            <m:t xml:space="preserve">U= </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λ</m:t>
                  </m:r>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λ</m:t>
                  </m:r>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 xml:space="preserve"> </m:t>
              </m:r>
            </m:e>
          </m:d>
        </m:oMath>
      </m:oMathPara>
    </w:p>
    <w:p w14:paraId="5A7CA3B8" w14:textId="51502528" w:rsidR="000D7C51" w:rsidRPr="00617721" w:rsidRDefault="000D7C51" w:rsidP="006962B6">
      <w:pPr>
        <w:jc w:val="both"/>
        <w:rPr>
          <w:rFonts w:eastAsiaTheme="minorEastAsia"/>
        </w:rPr>
      </w:pPr>
      <m:oMathPara>
        <m:oMath>
          <m:r>
            <w:rPr>
              <w:rFonts w:ascii="Cambria Math" w:eastAsiaTheme="minorEastAsia" w:hAnsi="Cambria Math"/>
            </w:rPr>
            <w:lastRenderedPageBreak/>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λ</m:t>
                  </m:r>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r+</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λ</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e>
          </m:d>
        </m:oMath>
      </m:oMathPara>
    </w:p>
    <w:p w14:paraId="304936EB" w14:textId="173A8C06" w:rsidR="00617721" w:rsidRPr="007952DF" w:rsidRDefault="00617721" w:rsidP="006962B6">
      <w:pPr>
        <w:jc w:val="both"/>
        <w:rPr>
          <w:rFonts w:eastAsiaTheme="minorEastAsia"/>
        </w:rPr>
      </w:pPr>
      <w:r>
        <w:rPr>
          <w:rFonts w:eastAsiaTheme="minorEastAsia"/>
        </w:rPr>
        <w:t>These constants can be rewritten as</w:t>
      </w:r>
    </w:p>
    <w:p w14:paraId="0395E477" w14:textId="027FA5D2" w:rsidR="00425513" w:rsidRPr="00425513" w:rsidRDefault="00000000" w:rsidP="003E5564">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λ</m:t>
                </m:r>
              </m:den>
            </m:f>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00015D0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λ</m:t>
                </m:r>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λ</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e>
        </m:d>
      </m:oMath>
    </w:p>
    <w:p w14:paraId="01E89403" w14:textId="41E20830" w:rsidR="00015D08" w:rsidRDefault="00015D08" w:rsidP="003E5564">
      <w:pPr>
        <w:jc w:val="center"/>
        <w:rPr>
          <w:rFonts w:eastAsiaTheme="minorEastAsia"/>
        </w:rPr>
      </w:pPr>
      <m:oMath>
        <m:r>
          <w:rPr>
            <w:rFonts w:ascii="Cambria Math" w:eastAsiaTheme="minorEastAsia" w:hAnsi="Cambria Math"/>
          </w:rPr>
          <m:t>c←0</m:t>
        </m:r>
      </m:oMath>
      <w:r>
        <w:rPr>
          <w:rFonts w:eastAsiaTheme="minorEastAsia"/>
        </w:rPr>
        <w:t xml:space="preserve"> and </w:t>
      </w:r>
      <m:oMath>
        <m:r>
          <w:rPr>
            <w:rFonts w:ascii="Cambria Math" w:eastAsiaTheme="minorEastAsia" w:hAnsi="Cambria Math"/>
          </w:rPr>
          <m:t>d←0</m:t>
        </m:r>
      </m:oMath>
    </w:p>
    <w:p w14:paraId="00E16BC0" w14:textId="6BBE7C03" w:rsidR="00013EA2" w:rsidRPr="00015D08" w:rsidRDefault="00013EA2" w:rsidP="00013EA2">
      <w:pPr>
        <w:rPr>
          <w:rFonts w:eastAsiaTheme="minorEastAsia"/>
        </w:rPr>
      </w:pPr>
      <w:r>
        <w:rPr>
          <w:rFonts w:eastAsiaTheme="minorEastAsia"/>
        </w:rPr>
        <w:t>The resulting control signal is</w:t>
      </w:r>
    </w:p>
    <w:p w14:paraId="4DF72C58" w14:textId="6056EDAB" w:rsidR="009052B9" w:rsidRPr="000D7C51" w:rsidRDefault="009052B9" w:rsidP="003E5564">
      <w:pPr>
        <w:jc w:val="cente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r(k)+</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(k)</m:t>
          </m:r>
        </m:oMath>
      </m:oMathPara>
    </w:p>
    <w:p w14:paraId="111D0822" w14:textId="4168A47F" w:rsidR="00B541A4" w:rsidRDefault="002F6846" w:rsidP="006962B6">
      <w:pPr>
        <w:jc w:val="both"/>
        <w:rPr>
          <w:rFonts w:eastAsiaTheme="minorEastAsia"/>
        </w:rPr>
      </w:pPr>
      <w:r>
        <w:rPr>
          <w:rFonts w:eastAsiaTheme="minorEastAsia"/>
        </w:rPr>
        <w:t xml:space="preserve">This is </w:t>
      </w:r>
      <w:r w:rsidR="00194DA2">
        <w:rPr>
          <w:rFonts w:eastAsiaTheme="minorEastAsia"/>
        </w:rPr>
        <w:t>the same</w:t>
      </w:r>
      <w:r>
        <w:rPr>
          <w:rFonts w:eastAsiaTheme="minorEastAsia"/>
        </w:rPr>
        <w:t xml:space="preserve"> as </w:t>
      </w:r>
      <m:oMath>
        <m:r>
          <w:rPr>
            <w:rFonts w:ascii="Cambria Math" w:eastAsiaTheme="minorEastAsia" w:hAnsi="Cambria Math"/>
          </w:rPr>
          <m:t>c=d=0</m:t>
        </m:r>
      </m:oMath>
      <w:r>
        <w:rPr>
          <w:rFonts w:eastAsiaTheme="minorEastAsia"/>
        </w:rPr>
        <w:t xml:space="preserve"> initially. </w:t>
      </w:r>
      <w:r w:rsidR="00417927">
        <w:rPr>
          <w:rFonts w:eastAsiaTheme="minorEastAsia"/>
        </w:rPr>
        <w:t xml:space="preserve">The filtered signals are not necessary to </w:t>
      </w:r>
      <w:r w:rsidR="00194DA2">
        <w:rPr>
          <w:rFonts w:eastAsiaTheme="minorEastAsia"/>
        </w:rPr>
        <w:t>perform</w:t>
      </w:r>
      <w:r w:rsidR="00417927">
        <w:rPr>
          <w:rFonts w:eastAsiaTheme="minorEastAsia"/>
        </w:rPr>
        <w:t xml:space="preserve"> model matching. </w:t>
      </w:r>
      <w:r w:rsidR="00B541A4">
        <w:rPr>
          <w:rFonts w:eastAsiaTheme="minorEastAsia"/>
        </w:rPr>
        <w:t xml:space="preserve">Having </w:t>
      </w:r>
      <m:oMath>
        <m:r>
          <w:rPr>
            <w:rFonts w:ascii="Cambria Math" w:eastAsiaTheme="minorEastAsia" w:hAnsi="Cambria Math"/>
          </w:rPr>
          <m:t>λ(z)</m:t>
        </m:r>
      </m:oMath>
      <w:r w:rsidR="00B541A4">
        <w:rPr>
          <w:rFonts w:eastAsiaTheme="minorEastAsia"/>
        </w:rPr>
        <w:t xml:space="preserve"> with </w:t>
      </w:r>
      <m:oMath>
        <m:r>
          <m:rPr>
            <m:sty m:val="p"/>
          </m:rPr>
          <w:rPr>
            <w:rFonts w:ascii="Cambria Math" w:eastAsiaTheme="minorEastAsia" w:hAnsi="Cambria Math"/>
          </w:rPr>
          <m:t>degree</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&gt;0</m:t>
        </m:r>
      </m:oMath>
      <w:r w:rsidR="00B541A4">
        <w:rPr>
          <w:rFonts w:eastAsiaTheme="minorEastAsia"/>
        </w:rPr>
        <w:t xml:space="preserve"> would prevent these coefficients from being trivial</w:t>
      </w:r>
      <w:r w:rsidR="00C95491">
        <w:rPr>
          <w:rFonts w:eastAsiaTheme="minorEastAsia"/>
        </w:rPr>
        <w:t xml:space="preserve">, but the estimator </w:t>
      </w:r>
      <w:r w:rsidR="00EF7E66">
        <w:rPr>
          <w:rFonts w:eastAsiaTheme="minorEastAsia"/>
        </w:rPr>
        <w:t xml:space="preserve">would </w:t>
      </w:r>
      <w:r w:rsidR="004561A8">
        <w:rPr>
          <w:rFonts w:eastAsiaTheme="minorEastAsia"/>
        </w:rPr>
        <w:t>lose its</w:t>
      </w:r>
      <w:r w:rsidR="00EF7E66">
        <w:rPr>
          <w:rFonts w:eastAsiaTheme="minorEastAsia"/>
        </w:rPr>
        <w:t xml:space="preserve"> </w:t>
      </w:r>
      <w:r w:rsidR="00C95491">
        <w:rPr>
          <w:rFonts w:eastAsiaTheme="minorEastAsia"/>
        </w:rPr>
        <w:t>minimal order</w:t>
      </w:r>
      <w:r w:rsidR="00B541A4">
        <w:rPr>
          <w:rFonts w:eastAsiaTheme="minorEastAsia"/>
        </w:rPr>
        <w:t>.</w:t>
      </w:r>
      <w:r w:rsidR="00ED3067">
        <w:rPr>
          <w:rFonts w:eastAsiaTheme="minorEastAsia"/>
        </w:rPr>
        <w:t xml:space="preserve"> </w:t>
      </w:r>
    </w:p>
    <w:p w14:paraId="2C3F4F18" w14:textId="740AC96E" w:rsidR="00ED3067" w:rsidRDefault="00ED3067" w:rsidP="006962B6">
      <w:pPr>
        <w:jc w:val="both"/>
        <w:rPr>
          <w:rFonts w:eastAsiaTheme="minorEastAsia"/>
        </w:rPr>
      </w:pPr>
      <w:r>
        <w:rPr>
          <w:rFonts w:eastAsiaTheme="minorEastAsia"/>
        </w:rPr>
        <w:tab/>
        <w:t xml:space="preserve">The nominal parameter for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Pr>
          <w:rFonts w:eastAsiaTheme="minorEastAsia"/>
        </w:rPr>
        <w:t xml:space="preserve"> are found from </w:t>
      </w:r>
      <w:r w:rsidR="00152E9B">
        <w:rPr>
          <w:rFonts w:eastAsiaTheme="minorEastAsia"/>
        </w:rPr>
        <w:t>matching the reference and plant models</w:t>
      </w:r>
    </w:p>
    <w:p w14:paraId="17351370" w14:textId="3E32C24B" w:rsidR="00ED3067" w:rsidRPr="00516D98" w:rsidRDefault="00000000" w:rsidP="006962B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cl</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=M(z)</m:t>
          </m:r>
        </m:oMath>
      </m:oMathPara>
    </w:p>
    <w:p w14:paraId="3A285CD2" w14:textId="007A8058" w:rsidR="00152E9B" w:rsidRPr="00C0192E" w:rsidRDefault="00000000" w:rsidP="006962B6">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num>
            <m:den>
              <m:r>
                <w:rPr>
                  <w:rFonts w:ascii="Cambria Math" w:eastAsiaTheme="minorEastAsia" w:hAnsi="Cambria Math"/>
                </w:rPr>
                <m:t>z-a-b</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den>
          </m:f>
        </m:oMath>
      </m:oMathPara>
    </w:p>
    <w:p w14:paraId="1BA0E132" w14:textId="5D9E8675" w:rsidR="00C0192E" w:rsidRPr="000B4E11" w:rsidRDefault="00C0192E" w:rsidP="006962B6">
      <w:pPr>
        <w:jc w:val="bot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r>
                <w:rPr>
                  <w:rFonts w:ascii="Cambria Math" w:eastAsiaTheme="minorEastAsia" w:hAnsi="Cambria Math"/>
                </w:rPr>
                <m:t>b</m:t>
              </m:r>
            </m:den>
          </m:f>
          <m:r>
            <w:rPr>
              <w:rFonts w:ascii="Cambria Math" w:eastAsiaTheme="minorEastAsia" w:hAnsi="Cambria Math"/>
            </w:rPr>
            <m:t xml:space="preserve">=2.7227,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=-1.7227</m:t>
          </m:r>
        </m:oMath>
      </m:oMathPara>
    </w:p>
    <w:p w14:paraId="05479CDF" w14:textId="52E204F1" w:rsidR="000B4E11" w:rsidRDefault="000B4E11" w:rsidP="006962B6">
      <w:pPr>
        <w:jc w:val="both"/>
        <w:rPr>
          <w:rFonts w:eastAsiaTheme="minorEastAsia"/>
        </w:rPr>
      </w:pPr>
      <w:r>
        <w:rPr>
          <w:rFonts w:eastAsiaTheme="minorEastAsia"/>
        </w:rPr>
        <w:t xml:space="preserve">The expression presented </w:t>
      </w:r>
      <w:r w:rsidR="003C32C4">
        <w:rPr>
          <w:rFonts w:eastAsiaTheme="minorEastAsia"/>
        </w:rPr>
        <w:t>does</w:t>
      </w:r>
      <w:r>
        <w:rPr>
          <w:rFonts w:eastAsiaTheme="minorEastAsia"/>
        </w:rPr>
        <w:t xml:space="preserve"> show singularities at </w:t>
      </w:r>
      <m:oMath>
        <m:r>
          <w:rPr>
            <w:rFonts w:ascii="Cambria Math" w:eastAsiaTheme="minorEastAsia" w:hAnsi="Cambria Math"/>
          </w:rPr>
          <m:t>b=0</m:t>
        </m:r>
      </m:oMath>
      <w:r w:rsidR="00E2380B">
        <w:rPr>
          <w:rFonts w:eastAsiaTheme="minorEastAsia"/>
        </w:rPr>
        <w:t xml:space="preserve">, which causes an </w:t>
      </w:r>
      <w:r w:rsidR="00DD3B94">
        <w:rPr>
          <w:rFonts w:eastAsiaTheme="minorEastAsia"/>
        </w:rPr>
        <w:t>unbounded</w:t>
      </w:r>
      <w:r w:rsidR="00E2380B">
        <w:rPr>
          <w:rFonts w:eastAsiaTheme="minorEastAsia"/>
        </w:rPr>
        <w:t xml:space="preserve"> control input. </w:t>
      </w:r>
      <w:r w:rsidR="0077360B">
        <w:rPr>
          <w:rFonts w:eastAsiaTheme="minorEastAsia"/>
        </w:rPr>
        <w:t xml:space="preserve">This can be avoided by substituting </w:t>
      </w:r>
      <m:oMath>
        <m:r>
          <w:rPr>
            <w:rFonts w:ascii="Cambria Math" w:eastAsiaTheme="minorEastAsia" w:hAnsi="Cambria Math"/>
          </w:rPr>
          <m:t>b</m:t>
        </m:r>
      </m:oMath>
      <w:r w:rsidR="0077360B">
        <w:rPr>
          <w:rFonts w:eastAsiaTheme="minorEastAsia"/>
        </w:rPr>
        <w:t xml:space="preserve"> with  </w:t>
      </w:r>
      <m:oMath>
        <m:r>
          <w:rPr>
            <w:rFonts w:ascii="Cambria Math" w:eastAsiaTheme="minorEastAsia" w:hAnsi="Cambria Math"/>
          </w:rPr>
          <m:t>b+ε</m:t>
        </m:r>
      </m:oMath>
      <w:r w:rsidR="00EB3EC2">
        <w:rPr>
          <w:rFonts w:eastAsiaTheme="minorEastAsia"/>
        </w:rPr>
        <w:t xml:space="preserve"> or </w:t>
      </w:r>
      <w:r w:rsidR="00010EC5">
        <w:rPr>
          <w:rFonts w:eastAsiaTheme="minorEastAsia"/>
        </w:rPr>
        <w:t>defining</w:t>
      </w:r>
      <w:r w:rsidR="00EB3EC2">
        <w:rPr>
          <w:rFonts w:eastAsiaTheme="minorEastAsia"/>
        </w:rPr>
        <w:t xml:space="preserve"> a lower bound o</w:t>
      </w:r>
      <w:r w:rsidR="00912EB6">
        <w:rPr>
          <w:rFonts w:eastAsiaTheme="minorEastAsia"/>
        </w:rPr>
        <w:t>n</w:t>
      </w:r>
      <w:r w:rsidR="00EB3EC2">
        <w:rPr>
          <w:rFonts w:eastAsiaTheme="minorEastAsia"/>
        </w:rPr>
        <w:t xml:space="preserve"> </w:t>
      </w:r>
      <m:oMath>
        <m:r>
          <w:rPr>
            <w:rFonts w:ascii="Cambria Math" w:eastAsiaTheme="minorEastAsia" w:hAnsi="Cambria Math"/>
          </w:rPr>
          <m:t>b</m:t>
        </m:r>
      </m:oMath>
      <w:r w:rsidR="0077360B">
        <w:rPr>
          <w:rFonts w:eastAsiaTheme="minorEastAsia"/>
        </w:rPr>
        <w:t>.</w:t>
      </w:r>
      <w:r w:rsidR="005A3741">
        <w:rPr>
          <w:rFonts w:eastAsiaTheme="minorEastAsia"/>
        </w:rPr>
        <w:t xml:space="preserve"> </w:t>
      </w:r>
    </w:p>
    <w:p w14:paraId="7259B492" w14:textId="681CA249" w:rsidR="000B4E11" w:rsidRDefault="000B4E11" w:rsidP="00EF56BB">
      <w:pPr>
        <w:ind w:firstLine="720"/>
        <w:jc w:val="both"/>
        <w:rPr>
          <w:rFonts w:eastAsiaTheme="minorEastAsia"/>
        </w:rPr>
      </w:pPr>
      <w:r>
        <w:rPr>
          <w:rFonts w:eastAsiaTheme="minorEastAsia"/>
        </w:rPr>
        <w:t xml:space="preserve">Adaptive control can be implemented using system identification on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w:t>
      </w:r>
      <w:r w:rsidR="00981BA5">
        <w:rPr>
          <w:rFonts w:eastAsiaTheme="minorEastAsia"/>
        </w:rPr>
        <w:t xml:space="preserve"> </w:t>
      </w:r>
      <w:r w:rsidR="00CB11DF">
        <w:rPr>
          <w:rFonts w:eastAsiaTheme="minorEastAsia"/>
        </w:rPr>
        <w:t xml:space="preserve">Defining these estimates as </w:t>
      </w:r>
      <m:oMath>
        <m:acc>
          <m:accPr>
            <m:ctrlPr>
              <w:rPr>
                <w:rFonts w:ascii="Cambria Math" w:eastAsiaTheme="minorEastAsia" w:hAnsi="Cambria Math"/>
                <w:i/>
              </w:rPr>
            </m:ctrlPr>
          </m:accPr>
          <m:e>
            <m:r>
              <w:rPr>
                <w:rFonts w:ascii="Cambria Math" w:eastAsiaTheme="minorEastAsia" w:hAnsi="Cambria Math"/>
              </w:rPr>
              <m:t>a</m:t>
            </m:r>
          </m:e>
        </m:acc>
      </m:oMath>
      <w:r w:rsidR="00CB11DF">
        <w:rPr>
          <w:rFonts w:eastAsiaTheme="minorEastAsia"/>
        </w:rPr>
        <w:t xml:space="preserve"> and </w:t>
      </w:r>
      <m:oMath>
        <m:acc>
          <m:accPr>
            <m:ctrlPr>
              <w:rPr>
                <w:rFonts w:ascii="Cambria Math" w:eastAsiaTheme="minorEastAsia" w:hAnsi="Cambria Math"/>
                <w:i/>
              </w:rPr>
            </m:ctrlPr>
          </m:accPr>
          <m:e>
            <m:r>
              <w:rPr>
                <w:rFonts w:ascii="Cambria Math" w:eastAsiaTheme="minorEastAsia" w:hAnsi="Cambria Math"/>
              </w:rPr>
              <m:t>b</m:t>
            </m:r>
          </m:e>
        </m:acc>
      </m:oMath>
      <w:r w:rsidR="00CB11DF">
        <w:rPr>
          <w:rFonts w:eastAsiaTheme="minorEastAsia"/>
        </w:rPr>
        <w:t>, the adaptive control algorithm is</w:t>
      </w:r>
      <w:r w:rsidR="00B36F3F">
        <w:rPr>
          <w:rFonts w:eastAsiaTheme="minorEastAsia"/>
        </w:rPr>
        <w:t xml:space="preserve"> shown below. The parameter estimates are the results of the RLSFF algorithm.</w:t>
      </w:r>
    </w:p>
    <w:p w14:paraId="0D308552" w14:textId="513BD256" w:rsidR="00981BA5" w:rsidRPr="00981BA5" w:rsidRDefault="00981BA5" w:rsidP="006962B6">
      <w:pPr>
        <w:jc w:val="both"/>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acc>
                <m:accPr>
                  <m:ctrlPr>
                    <w:rPr>
                      <w:rFonts w:ascii="Cambria Math" w:eastAsiaTheme="minorEastAsia" w:hAnsi="Cambria Math"/>
                      <w:i/>
                    </w:rPr>
                  </m:ctrlPr>
                </m:accPr>
                <m:e>
                  <m:r>
                    <w:rPr>
                      <w:rFonts w:ascii="Cambria Math" w:eastAsiaTheme="minorEastAsia" w:hAnsi="Cambria Math"/>
                    </w:rPr>
                    <m:t>b</m:t>
                  </m:r>
                </m:e>
              </m:acc>
            </m:den>
          </m:f>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um>
            <m:den>
              <m:acc>
                <m:accPr>
                  <m:ctrlPr>
                    <w:rPr>
                      <w:rFonts w:ascii="Cambria Math" w:eastAsiaTheme="minorEastAsia" w:hAnsi="Cambria Math"/>
                      <w:i/>
                    </w:rPr>
                  </m:ctrlPr>
                </m:accPr>
                <m:e>
                  <m:r>
                    <w:rPr>
                      <w:rFonts w:ascii="Cambria Math" w:eastAsiaTheme="minorEastAsia" w:hAnsi="Cambria Math"/>
                    </w:rPr>
                    <m:t>b</m:t>
                  </m:r>
                </m:e>
              </m:acc>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m:oMathPara>
    </w:p>
    <w:p w14:paraId="47D828D3" w14:textId="53991491" w:rsidR="00CB11DF" w:rsidRPr="0078128D" w:rsidRDefault="00000000" w:rsidP="006962B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num>
            <m:den>
              <m:acc>
                <m:accPr>
                  <m:ctrlPr>
                    <w:rPr>
                      <w:rFonts w:ascii="Cambria Math" w:eastAsiaTheme="minorEastAsia" w:hAnsi="Cambria Math"/>
                      <w:i/>
                    </w:rPr>
                  </m:ctrlPr>
                </m:accPr>
                <m:e>
                  <m:r>
                    <w:rPr>
                      <w:rFonts w:ascii="Cambria Math" w:eastAsiaTheme="minorEastAsia" w:hAnsi="Cambria Math"/>
                    </w:rPr>
                    <m:t>b</m:t>
                  </m:r>
                </m:e>
              </m:acc>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um>
            <m:den>
              <m:acc>
                <m:accPr>
                  <m:ctrlPr>
                    <w:rPr>
                      <w:rFonts w:ascii="Cambria Math" w:eastAsiaTheme="minorEastAsia" w:hAnsi="Cambria Math"/>
                      <w:i/>
                    </w:rPr>
                  </m:ctrlPr>
                </m:accPr>
                <m:e>
                  <m:r>
                    <w:rPr>
                      <w:rFonts w:ascii="Cambria Math" w:eastAsiaTheme="minorEastAsia" w:hAnsi="Cambria Math"/>
                    </w:rPr>
                    <m:t>b</m:t>
                  </m:r>
                </m:e>
              </m:acc>
            </m:den>
          </m:f>
        </m:oMath>
      </m:oMathPara>
    </w:p>
    <w:p w14:paraId="6F8FC100" w14:textId="77B8C0CE" w:rsidR="0078128D" w:rsidRDefault="0078128D" w:rsidP="006962B6">
      <w:pPr>
        <w:jc w:val="both"/>
        <w:rPr>
          <w:rFonts w:eastAsiaTheme="minorEastAsia"/>
        </w:rPr>
      </w:pPr>
    </w:p>
    <w:p w14:paraId="76335094" w14:textId="53BB2EAA" w:rsidR="00AB3D11" w:rsidRPr="0056263B" w:rsidRDefault="00AB3D11" w:rsidP="0056263B">
      <w:pPr>
        <w:pStyle w:val="Heading2"/>
        <w:rPr>
          <w:rFonts w:eastAsiaTheme="minorEastAsia"/>
        </w:rPr>
      </w:pPr>
      <w:r>
        <w:rPr>
          <w:rFonts w:eastAsiaTheme="minorEastAsia"/>
        </w:rPr>
        <w:t>Part (b)</w:t>
      </w:r>
    </w:p>
    <w:p w14:paraId="22FB5798" w14:textId="77777777" w:rsidR="00E90BFD" w:rsidRDefault="00E90BFD"/>
    <w:p w14:paraId="6C2CF76D" w14:textId="77777777" w:rsidR="00E90BFD" w:rsidRDefault="00E90BFD" w:rsidP="00E90BFD">
      <w:pPr>
        <w:jc w:val="center"/>
      </w:pPr>
      <w:r>
        <w:rPr>
          <w:noProof/>
        </w:rPr>
        <w:lastRenderedPageBreak/>
        <w:drawing>
          <wp:inline distT="0" distB="0" distL="0" distR="0" wp14:anchorId="6FBD4302" wp14:editId="368DA32D">
            <wp:extent cx="3200400" cy="2648273"/>
            <wp:effectExtent l="0" t="0" r="0" b="0"/>
            <wp:docPr id="2031085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2648273"/>
                    </a:xfrm>
                    <a:prstGeom prst="rect">
                      <a:avLst/>
                    </a:prstGeom>
                    <a:noFill/>
                    <a:ln>
                      <a:noFill/>
                    </a:ln>
                  </pic:spPr>
                </pic:pic>
              </a:graphicData>
            </a:graphic>
          </wp:inline>
        </w:drawing>
      </w:r>
    </w:p>
    <w:p w14:paraId="1B92A72D" w14:textId="77777777" w:rsidR="00ED6A4D" w:rsidRDefault="00E90BFD" w:rsidP="00E90BFD">
      <w:pPr>
        <w:jc w:val="center"/>
      </w:pPr>
      <w:r>
        <w:rPr>
          <w:noProof/>
        </w:rPr>
        <w:drawing>
          <wp:inline distT="0" distB="0" distL="0" distR="0" wp14:anchorId="0497005A" wp14:editId="26A5828A">
            <wp:extent cx="3200400" cy="2576608"/>
            <wp:effectExtent l="0" t="0" r="0" b="0"/>
            <wp:docPr id="37089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00400" cy="2576608"/>
                    </a:xfrm>
                    <a:prstGeom prst="rect">
                      <a:avLst/>
                    </a:prstGeom>
                    <a:noFill/>
                    <a:ln>
                      <a:noFill/>
                    </a:ln>
                  </pic:spPr>
                </pic:pic>
              </a:graphicData>
            </a:graphic>
          </wp:inline>
        </w:drawing>
      </w:r>
    </w:p>
    <w:p w14:paraId="0F4A79DD" w14:textId="1C00EA77" w:rsidR="009B6F14" w:rsidRDefault="00ED6A4D" w:rsidP="00E90BFD">
      <w:pPr>
        <w:jc w:val="center"/>
      </w:pPr>
      <w:r>
        <w:rPr>
          <w:noProof/>
        </w:rPr>
        <w:drawing>
          <wp:inline distT="0" distB="0" distL="0" distR="0" wp14:anchorId="41D9536A" wp14:editId="4B899037">
            <wp:extent cx="3200400" cy="2586806"/>
            <wp:effectExtent l="0" t="0" r="0" b="4445"/>
            <wp:docPr id="1684179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2586806"/>
                    </a:xfrm>
                    <a:prstGeom prst="rect">
                      <a:avLst/>
                    </a:prstGeom>
                    <a:noFill/>
                    <a:ln>
                      <a:noFill/>
                    </a:ln>
                  </pic:spPr>
                </pic:pic>
              </a:graphicData>
            </a:graphic>
          </wp:inline>
        </w:drawing>
      </w:r>
      <w:r w:rsidR="009B6F14">
        <w:br w:type="page"/>
      </w:r>
    </w:p>
    <w:p w14:paraId="3805BD4B" w14:textId="26B5BF69" w:rsidR="009B6F14" w:rsidRDefault="009B6F14" w:rsidP="002D517A">
      <w:pPr>
        <w:pStyle w:val="Heading1"/>
      </w:pPr>
      <w:r>
        <w:lastRenderedPageBreak/>
        <w:t xml:space="preserve">Appendix: </w:t>
      </w:r>
      <w:r w:rsidR="002D517A">
        <w:t>Simulink Models</w:t>
      </w:r>
    </w:p>
    <w:p w14:paraId="43EA89EE" w14:textId="70C9E17D" w:rsidR="002D517A" w:rsidRPr="002D517A" w:rsidRDefault="009B587F" w:rsidP="002D517A">
      <w:r>
        <w:t xml:space="preserve">The Simulink models and all images used in this report can be found at: </w:t>
      </w:r>
      <w:hyperlink r:id="rId18" w:history="1">
        <w:r w:rsidRPr="000642BD">
          <w:rPr>
            <w:rStyle w:val="Hyperlink"/>
          </w:rPr>
          <w:t>https://github.com/QuiteFiber93/eel6616/tree/main/takehome3</w:t>
        </w:r>
      </w:hyperlink>
      <w:r>
        <w:t xml:space="preserve"> </w:t>
      </w:r>
    </w:p>
    <w:sectPr w:rsidR="002D517A" w:rsidRPr="002D517A" w:rsidSect="00831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98"/>
    <w:rsid w:val="00010473"/>
    <w:rsid w:val="00010EC5"/>
    <w:rsid w:val="00013EA2"/>
    <w:rsid w:val="00015D08"/>
    <w:rsid w:val="0001622A"/>
    <w:rsid w:val="00023169"/>
    <w:rsid w:val="0004396E"/>
    <w:rsid w:val="00051A32"/>
    <w:rsid w:val="0005538E"/>
    <w:rsid w:val="000559CC"/>
    <w:rsid w:val="00063E18"/>
    <w:rsid w:val="00066F5C"/>
    <w:rsid w:val="00073C20"/>
    <w:rsid w:val="000752D4"/>
    <w:rsid w:val="000838CC"/>
    <w:rsid w:val="0009253D"/>
    <w:rsid w:val="0009459F"/>
    <w:rsid w:val="000A00A6"/>
    <w:rsid w:val="000A0A3E"/>
    <w:rsid w:val="000A5F3B"/>
    <w:rsid w:val="000B32EC"/>
    <w:rsid w:val="000B3586"/>
    <w:rsid w:val="000B4E11"/>
    <w:rsid w:val="000C3CAD"/>
    <w:rsid w:val="000D7C51"/>
    <w:rsid w:val="000E41F7"/>
    <w:rsid w:val="000F2B3B"/>
    <w:rsid w:val="00100C78"/>
    <w:rsid w:val="00105794"/>
    <w:rsid w:val="00107B39"/>
    <w:rsid w:val="0012451C"/>
    <w:rsid w:val="001248FE"/>
    <w:rsid w:val="001306CE"/>
    <w:rsid w:val="00142751"/>
    <w:rsid w:val="00142C12"/>
    <w:rsid w:val="0014581E"/>
    <w:rsid w:val="00152E9B"/>
    <w:rsid w:val="0015604D"/>
    <w:rsid w:val="00156EF0"/>
    <w:rsid w:val="001628D7"/>
    <w:rsid w:val="001639A2"/>
    <w:rsid w:val="00170597"/>
    <w:rsid w:val="001745A5"/>
    <w:rsid w:val="001761C8"/>
    <w:rsid w:val="0018028C"/>
    <w:rsid w:val="001837B2"/>
    <w:rsid w:val="001876B4"/>
    <w:rsid w:val="00194DA2"/>
    <w:rsid w:val="001B0ED8"/>
    <w:rsid w:val="001B1E71"/>
    <w:rsid w:val="001C3D19"/>
    <w:rsid w:val="001E7023"/>
    <w:rsid w:val="001F464D"/>
    <w:rsid w:val="001F511C"/>
    <w:rsid w:val="0020484A"/>
    <w:rsid w:val="00214316"/>
    <w:rsid w:val="002225B7"/>
    <w:rsid w:val="002246F1"/>
    <w:rsid w:val="00237264"/>
    <w:rsid w:val="002434CB"/>
    <w:rsid w:val="00262F68"/>
    <w:rsid w:val="00272896"/>
    <w:rsid w:val="0028229C"/>
    <w:rsid w:val="00293617"/>
    <w:rsid w:val="00296A66"/>
    <w:rsid w:val="002978AE"/>
    <w:rsid w:val="002B2761"/>
    <w:rsid w:val="002B2DF5"/>
    <w:rsid w:val="002B7D4A"/>
    <w:rsid w:val="002D03B2"/>
    <w:rsid w:val="002D517A"/>
    <w:rsid w:val="002E04DA"/>
    <w:rsid w:val="002E3FFB"/>
    <w:rsid w:val="002E7502"/>
    <w:rsid w:val="002F3C26"/>
    <w:rsid w:val="002F6846"/>
    <w:rsid w:val="002F68D0"/>
    <w:rsid w:val="0031289C"/>
    <w:rsid w:val="0032377F"/>
    <w:rsid w:val="00326235"/>
    <w:rsid w:val="00332E67"/>
    <w:rsid w:val="00337042"/>
    <w:rsid w:val="00342E03"/>
    <w:rsid w:val="00344B09"/>
    <w:rsid w:val="00347076"/>
    <w:rsid w:val="00352386"/>
    <w:rsid w:val="0037280A"/>
    <w:rsid w:val="003771DD"/>
    <w:rsid w:val="0038429D"/>
    <w:rsid w:val="003A464C"/>
    <w:rsid w:val="003C32C4"/>
    <w:rsid w:val="003C42C7"/>
    <w:rsid w:val="003C76B2"/>
    <w:rsid w:val="003D508F"/>
    <w:rsid w:val="003E446A"/>
    <w:rsid w:val="003E5564"/>
    <w:rsid w:val="003E5DFE"/>
    <w:rsid w:val="00417927"/>
    <w:rsid w:val="004207FD"/>
    <w:rsid w:val="00421178"/>
    <w:rsid w:val="00421D25"/>
    <w:rsid w:val="00425513"/>
    <w:rsid w:val="004316A1"/>
    <w:rsid w:val="00434611"/>
    <w:rsid w:val="00434B98"/>
    <w:rsid w:val="00437357"/>
    <w:rsid w:val="004561A8"/>
    <w:rsid w:val="00470CAB"/>
    <w:rsid w:val="00472896"/>
    <w:rsid w:val="004755EA"/>
    <w:rsid w:val="00484463"/>
    <w:rsid w:val="004925DE"/>
    <w:rsid w:val="004A033F"/>
    <w:rsid w:val="004A5B6B"/>
    <w:rsid w:val="004B3C97"/>
    <w:rsid w:val="004C08C2"/>
    <w:rsid w:val="004E3383"/>
    <w:rsid w:val="004E6825"/>
    <w:rsid w:val="004F142A"/>
    <w:rsid w:val="004F2144"/>
    <w:rsid w:val="005035F2"/>
    <w:rsid w:val="00516D98"/>
    <w:rsid w:val="00521430"/>
    <w:rsid w:val="005468B6"/>
    <w:rsid w:val="005505E6"/>
    <w:rsid w:val="00553F7C"/>
    <w:rsid w:val="0055707B"/>
    <w:rsid w:val="00557D03"/>
    <w:rsid w:val="00561E24"/>
    <w:rsid w:val="0056263B"/>
    <w:rsid w:val="00582016"/>
    <w:rsid w:val="005820F3"/>
    <w:rsid w:val="005832FE"/>
    <w:rsid w:val="0058372C"/>
    <w:rsid w:val="0059091C"/>
    <w:rsid w:val="00593CE7"/>
    <w:rsid w:val="005A0204"/>
    <w:rsid w:val="005A02DD"/>
    <w:rsid w:val="005A3741"/>
    <w:rsid w:val="005A7D81"/>
    <w:rsid w:val="005B2A9E"/>
    <w:rsid w:val="005E05F8"/>
    <w:rsid w:val="005E3D3C"/>
    <w:rsid w:val="00603884"/>
    <w:rsid w:val="006128B4"/>
    <w:rsid w:val="00617721"/>
    <w:rsid w:val="0062107C"/>
    <w:rsid w:val="00622828"/>
    <w:rsid w:val="00623DAD"/>
    <w:rsid w:val="00632E71"/>
    <w:rsid w:val="00647C1B"/>
    <w:rsid w:val="006552BB"/>
    <w:rsid w:val="006664A7"/>
    <w:rsid w:val="00675B13"/>
    <w:rsid w:val="006826B6"/>
    <w:rsid w:val="00687073"/>
    <w:rsid w:val="006908DB"/>
    <w:rsid w:val="006962B6"/>
    <w:rsid w:val="006A41DC"/>
    <w:rsid w:val="006A4751"/>
    <w:rsid w:val="006B054C"/>
    <w:rsid w:val="006C3474"/>
    <w:rsid w:val="006C51B9"/>
    <w:rsid w:val="006D0CA8"/>
    <w:rsid w:val="006D73A0"/>
    <w:rsid w:val="006F4B4A"/>
    <w:rsid w:val="00703DF8"/>
    <w:rsid w:val="00716D1F"/>
    <w:rsid w:val="00723A2E"/>
    <w:rsid w:val="00735B64"/>
    <w:rsid w:val="007375C3"/>
    <w:rsid w:val="007403CF"/>
    <w:rsid w:val="00756004"/>
    <w:rsid w:val="00756AD6"/>
    <w:rsid w:val="00762EB0"/>
    <w:rsid w:val="007720DF"/>
    <w:rsid w:val="0077360B"/>
    <w:rsid w:val="0078128D"/>
    <w:rsid w:val="00783F27"/>
    <w:rsid w:val="00786DF4"/>
    <w:rsid w:val="00790F04"/>
    <w:rsid w:val="00791206"/>
    <w:rsid w:val="00791914"/>
    <w:rsid w:val="00793E0A"/>
    <w:rsid w:val="007952DF"/>
    <w:rsid w:val="007A42D4"/>
    <w:rsid w:val="007A4A90"/>
    <w:rsid w:val="007B0331"/>
    <w:rsid w:val="007D00E0"/>
    <w:rsid w:val="007D129F"/>
    <w:rsid w:val="007D2A23"/>
    <w:rsid w:val="007D6567"/>
    <w:rsid w:val="007E4B1C"/>
    <w:rsid w:val="007E761A"/>
    <w:rsid w:val="007E7FBF"/>
    <w:rsid w:val="007F11D3"/>
    <w:rsid w:val="007F6402"/>
    <w:rsid w:val="00800BD6"/>
    <w:rsid w:val="0080531D"/>
    <w:rsid w:val="0080650F"/>
    <w:rsid w:val="00812477"/>
    <w:rsid w:val="00822C6D"/>
    <w:rsid w:val="00831EAA"/>
    <w:rsid w:val="008332A2"/>
    <w:rsid w:val="0083636F"/>
    <w:rsid w:val="00837F7A"/>
    <w:rsid w:val="00845445"/>
    <w:rsid w:val="008479F3"/>
    <w:rsid w:val="008542B6"/>
    <w:rsid w:val="00860D4E"/>
    <w:rsid w:val="0087292E"/>
    <w:rsid w:val="00891FF6"/>
    <w:rsid w:val="00897F58"/>
    <w:rsid w:val="008A2D08"/>
    <w:rsid w:val="008C226B"/>
    <w:rsid w:val="008C3626"/>
    <w:rsid w:val="008C3CB4"/>
    <w:rsid w:val="008D2B73"/>
    <w:rsid w:val="008E365B"/>
    <w:rsid w:val="008E42D2"/>
    <w:rsid w:val="008F3DF2"/>
    <w:rsid w:val="009052B9"/>
    <w:rsid w:val="00905531"/>
    <w:rsid w:val="00906B82"/>
    <w:rsid w:val="00912EB6"/>
    <w:rsid w:val="0092126E"/>
    <w:rsid w:val="0092318E"/>
    <w:rsid w:val="00931BEE"/>
    <w:rsid w:val="00933362"/>
    <w:rsid w:val="00933EA2"/>
    <w:rsid w:val="00945756"/>
    <w:rsid w:val="00947661"/>
    <w:rsid w:val="009521D3"/>
    <w:rsid w:val="009527CE"/>
    <w:rsid w:val="00955608"/>
    <w:rsid w:val="009605A0"/>
    <w:rsid w:val="00974287"/>
    <w:rsid w:val="00976269"/>
    <w:rsid w:val="00981BA5"/>
    <w:rsid w:val="00985A8A"/>
    <w:rsid w:val="009A07CC"/>
    <w:rsid w:val="009A3225"/>
    <w:rsid w:val="009B587F"/>
    <w:rsid w:val="009B6F14"/>
    <w:rsid w:val="009C1296"/>
    <w:rsid w:val="009D7A1E"/>
    <w:rsid w:val="009E3436"/>
    <w:rsid w:val="009E399B"/>
    <w:rsid w:val="009E7A7B"/>
    <w:rsid w:val="00A046E7"/>
    <w:rsid w:val="00A16B09"/>
    <w:rsid w:val="00A24FCC"/>
    <w:rsid w:val="00A42973"/>
    <w:rsid w:val="00A43BAB"/>
    <w:rsid w:val="00A451C3"/>
    <w:rsid w:val="00A46125"/>
    <w:rsid w:val="00A6703E"/>
    <w:rsid w:val="00A8796A"/>
    <w:rsid w:val="00A92E77"/>
    <w:rsid w:val="00A95A17"/>
    <w:rsid w:val="00AB3D11"/>
    <w:rsid w:val="00AB42C3"/>
    <w:rsid w:val="00AB436D"/>
    <w:rsid w:val="00AC20D8"/>
    <w:rsid w:val="00AC3515"/>
    <w:rsid w:val="00AE2722"/>
    <w:rsid w:val="00AE6EEC"/>
    <w:rsid w:val="00AF2039"/>
    <w:rsid w:val="00AF5D69"/>
    <w:rsid w:val="00AF74CA"/>
    <w:rsid w:val="00B011EA"/>
    <w:rsid w:val="00B03884"/>
    <w:rsid w:val="00B07C58"/>
    <w:rsid w:val="00B07FEF"/>
    <w:rsid w:val="00B11E9C"/>
    <w:rsid w:val="00B22148"/>
    <w:rsid w:val="00B2249F"/>
    <w:rsid w:val="00B25629"/>
    <w:rsid w:val="00B2582D"/>
    <w:rsid w:val="00B30FAF"/>
    <w:rsid w:val="00B31DF7"/>
    <w:rsid w:val="00B36F3F"/>
    <w:rsid w:val="00B4582A"/>
    <w:rsid w:val="00B52FCD"/>
    <w:rsid w:val="00B540E3"/>
    <w:rsid w:val="00B541A4"/>
    <w:rsid w:val="00B607FC"/>
    <w:rsid w:val="00B651DB"/>
    <w:rsid w:val="00B720E8"/>
    <w:rsid w:val="00B73F82"/>
    <w:rsid w:val="00B747A0"/>
    <w:rsid w:val="00B93FFB"/>
    <w:rsid w:val="00B96A94"/>
    <w:rsid w:val="00B978F5"/>
    <w:rsid w:val="00BA3118"/>
    <w:rsid w:val="00BC25F1"/>
    <w:rsid w:val="00BC715C"/>
    <w:rsid w:val="00BD3D69"/>
    <w:rsid w:val="00BD509F"/>
    <w:rsid w:val="00BE59F9"/>
    <w:rsid w:val="00BF0884"/>
    <w:rsid w:val="00C0192E"/>
    <w:rsid w:val="00C026B2"/>
    <w:rsid w:val="00C30553"/>
    <w:rsid w:val="00C32AD2"/>
    <w:rsid w:val="00C3707A"/>
    <w:rsid w:val="00C51FF7"/>
    <w:rsid w:val="00C57ED9"/>
    <w:rsid w:val="00C651AF"/>
    <w:rsid w:val="00C70BE0"/>
    <w:rsid w:val="00C75B61"/>
    <w:rsid w:val="00C87A14"/>
    <w:rsid w:val="00C95491"/>
    <w:rsid w:val="00CA187D"/>
    <w:rsid w:val="00CA62CE"/>
    <w:rsid w:val="00CB11DF"/>
    <w:rsid w:val="00CC403B"/>
    <w:rsid w:val="00CC559D"/>
    <w:rsid w:val="00CD3715"/>
    <w:rsid w:val="00CD4572"/>
    <w:rsid w:val="00CF3884"/>
    <w:rsid w:val="00D02C8A"/>
    <w:rsid w:val="00D30B00"/>
    <w:rsid w:val="00D35011"/>
    <w:rsid w:val="00D36D08"/>
    <w:rsid w:val="00D5108D"/>
    <w:rsid w:val="00D513F4"/>
    <w:rsid w:val="00D72BF7"/>
    <w:rsid w:val="00D840E6"/>
    <w:rsid w:val="00D84982"/>
    <w:rsid w:val="00D90260"/>
    <w:rsid w:val="00D9027B"/>
    <w:rsid w:val="00D92BC4"/>
    <w:rsid w:val="00D95454"/>
    <w:rsid w:val="00D96926"/>
    <w:rsid w:val="00D979D5"/>
    <w:rsid w:val="00DA61C9"/>
    <w:rsid w:val="00DB003D"/>
    <w:rsid w:val="00DC3FE7"/>
    <w:rsid w:val="00DD1816"/>
    <w:rsid w:val="00DD3B94"/>
    <w:rsid w:val="00DD4917"/>
    <w:rsid w:val="00DE1977"/>
    <w:rsid w:val="00DF39B5"/>
    <w:rsid w:val="00E06FF5"/>
    <w:rsid w:val="00E159A8"/>
    <w:rsid w:val="00E15EC1"/>
    <w:rsid w:val="00E2380B"/>
    <w:rsid w:val="00E36039"/>
    <w:rsid w:val="00E40021"/>
    <w:rsid w:val="00E41E16"/>
    <w:rsid w:val="00E46C8D"/>
    <w:rsid w:val="00E501C9"/>
    <w:rsid w:val="00E556F1"/>
    <w:rsid w:val="00E653E0"/>
    <w:rsid w:val="00E65546"/>
    <w:rsid w:val="00E70575"/>
    <w:rsid w:val="00E70EF4"/>
    <w:rsid w:val="00E718D7"/>
    <w:rsid w:val="00E83D94"/>
    <w:rsid w:val="00E85166"/>
    <w:rsid w:val="00E8583D"/>
    <w:rsid w:val="00E90BFD"/>
    <w:rsid w:val="00EB29E8"/>
    <w:rsid w:val="00EB3EC2"/>
    <w:rsid w:val="00EC670A"/>
    <w:rsid w:val="00ED1EB4"/>
    <w:rsid w:val="00ED3067"/>
    <w:rsid w:val="00ED6741"/>
    <w:rsid w:val="00ED6A4D"/>
    <w:rsid w:val="00EE4612"/>
    <w:rsid w:val="00EE580F"/>
    <w:rsid w:val="00EE602C"/>
    <w:rsid w:val="00EF56BB"/>
    <w:rsid w:val="00EF5976"/>
    <w:rsid w:val="00EF7E66"/>
    <w:rsid w:val="00F05C99"/>
    <w:rsid w:val="00F13B15"/>
    <w:rsid w:val="00F14EB2"/>
    <w:rsid w:val="00F20495"/>
    <w:rsid w:val="00F21669"/>
    <w:rsid w:val="00F32469"/>
    <w:rsid w:val="00F34B2F"/>
    <w:rsid w:val="00F451AB"/>
    <w:rsid w:val="00F545A4"/>
    <w:rsid w:val="00F60793"/>
    <w:rsid w:val="00F60D51"/>
    <w:rsid w:val="00F72033"/>
    <w:rsid w:val="00F73798"/>
    <w:rsid w:val="00F77B0E"/>
    <w:rsid w:val="00F8497D"/>
    <w:rsid w:val="00F870BB"/>
    <w:rsid w:val="00F91DAD"/>
    <w:rsid w:val="00F9252B"/>
    <w:rsid w:val="00FB210E"/>
    <w:rsid w:val="00FB3B4E"/>
    <w:rsid w:val="00FB587F"/>
    <w:rsid w:val="00FB692C"/>
    <w:rsid w:val="00FC1552"/>
    <w:rsid w:val="00FD207C"/>
    <w:rsid w:val="00FD6406"/>
    <w:rsid w:val="00FE0668"/>
    <w:rsid w:val="00FE515F"/>
    <w:rsid w:val="00FE5C9B"/>
    <w:rsid w:val="00FF2999"/>
    <w:rsid w:val="00FF3A90"/>
    <w:rsid w:val="00FF4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09C5"/>
  <w15:chartTrackingRefBased/>
  <w15:docId w15:val="{E5E37952-F558-4E61-B669-547722B2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798"/>
    <w:rPr>
      <w:rFonts w:eastAsiaTheme="majorEastAsia" w:cstheme="majorBidi"/>
      <w:color w:val="272727" w:themeColor="text1" w:themeTint="D8"/>
    </w:rPr>
  </w:style>
  <w:style w:type="paragraph" w:styleId="Title">
    <w:name w:val="Title"/>
    <w:basedOn w:val="Normal"/>
    <w:next w:val="Normal"/>
    <w:link w:val="TitleChar"/>
    <w:uiPriority w:val="10"/>
    <w:qFormat/>
    <w:rsid w:val="00F73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798"/>
    <w:pPr>
      <w:spacing w:before="160"/>
      <w:jc w:val="center"/>
    </w:pPr>
    <w:rPr>
      <w:i/>
      <w:iCs/>
      <w:color w:val="404040" w:themeColor="text1" w:themeTint="BF"/>
    </w:rPr>
  </w:style>
  <w:style w:type="character" w:customStyle="1" w:styleId="QuoteChar">
    <w:name w:val="Quote Char"/>
    <w:basedOn w:val="DefaultParagraphFont"/>
    <w:link w:val="Quote"/>
    <w:uiPriority w:val="29"/>
    <w:rsid w:val="00F73798"/>
    <w:rPr>
      <w:i/>
      <w:iCs/>
      <w:color w:val="404040" w:themeColor="text1" w:themeTint="BF"/>
    </w:rPr>
  </w:style>
  <w:style w:type="paragraph" w:styleId="ListParagraph">
    <w:name w:val="List Paragraph"/>
    <w:basedOn w:val="Normal"/>
    <w:uiPriority w:val="34"/>
    <w:qFormat/>
    <w:rsid w:val="00F73798"/>
    <w:pPr>
      <w:ind w:left="720"/>
      <w:contextualSpacing/>
    </w:pPr>
  </w:style>
  <w:style w:type="character" w:styleId="IntenseEmphasis">
    <w:name w:val="Intense Emphasis"/>
    <w:basedOn w:val="DefaultParagraphFont"/>
    <w:uiPriority w:val="21"/>
    <w:qFormat/>
    <w:rsid w:val="00F73798"/>
    <w:rPr>
      <w:i/>
      <w:iCs/>
      <w:color w:val="0F4761" w:themeColor="accent1" w:themeShade="BF"/>
    </w:rPr>
  </w:style>
  <w:style w:type="paragraph" w:styleId="IntenseQuote">
    <w:name w:val="Intense Quote"/>
    <w:basedOn w:val="Normal"/>
    <w:next w:val="Normal"/>
    <w:link w:val="IntenseQuoteChar"/>
    <w:uiPriority w:val="30"/>
    <w:qFormat/>
    <w:rsid w:val="00F73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798"/>
    <w:rPr>
      <w:i/>
      <w:iCs/>
      <w:color w:val="0F4761" w:themeColor="accent1" w:themeShade="BF"/>
    </w:rPr>
  </w:style>
  <w:style w:type="character" w:styleId="IntenseReference">
    <w:name w:val="Intense Reference"/>
    <w:basedOn w:val="DefaultParagraphFont"/>
    <w:uiPriority w:val="32"/>
    <w:qFormat/>
    <w:rsid w:val="00F73798"/>
    <w:rPr>
      <w:b/>
      <w:bCs/>
      <w:smallCaps/>
      <w:color w:val="0F4761" w:themeColor="accent1" w:themeShade="BF"/>
      <w:spacing w:val="5"/>
    </w:rPr>
  </w:style>
  <w:style w:type="character" w:styleId="PlaceholderText">
    <w:name w:val="Placeholder Text"/>
    <w:basedOn w:val="DefaultParagraphFont"/>
    <w:uiPriority w:val="99"/>
    <w:semiHidden/>
    <w:rsid w:val="004F142A"/>
    <w:rPr>
      <w:color w:val="666666"/>
    </w:rPr>
  </w:style>
  <w:style w:type="table" w:styleId="TableGrid">
    <w:name w:val="Table Grid"/>
    <w:basedOn w:val="TableNormal"/>
    <w:uiPriority w:val="39"/>
    <w:rsid w:val="00E15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207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207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207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207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6B054C"/>
    <w:pPr>
      <w:spacing w:after="200" w:line="240" w:lineRule="auto"/>
    </w:pPr>
    <w:rPr>
      <w:i/>
      <w:iCs/>
      <w:color w:val="0E2841" w:themeColor="text2"/>
      <w:sz w:val="18"/>
      <w:szCs w:val="18"/>
    </w:rPr>
  </w:style>
  <w:style w:type="character" w:styleId="Hyperlink">
    <w:name w:val="Hyperlink"/>
    <w:basedOn w:val="DefaultParagraphFont"/>
    <w:uiPriority w:val="99"/>
    <w:unhideWhenUsed/>
    <w:rsid w:val="009B587F"/>
    <w:rPr>
      <w:color w:val="467886" w:themeColor="hyperlink"/>
      <w:u w:val="single"/>
    </w:rPr>
  </w:style>
  <w:style w:type="character" w:styleId="UnresolvedMention">
    <w:name w:val="Unresolved Mention"/>
    <w:basedOn w:val="DefaultParagraphFont"/>
    <w:uiPriority w:val="99"/>
    <w:semiHidden/>
    <w:unhideWhenUsed/>
    <w:rsid w:val="009B5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QuiteFiber93/eel6616/tree/main/takehome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F8F42-9796-466B-B288-0210BF62D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10</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dc:creator>
  <cp:keywords/>
  <dc:description/>
  <cp:lastModifiedBy>Dylan D</cp:lastModifiedBy>
  <cp:revision>428</cp:revision>
  <dcterms:created xsi:type="dcterms:W3CDTF">2026-04-15T22:05:00Z</dcterms:created>
  <dcterms:modified xsi:type="dcterms:W3CDTF">2026-04-20T21:24:00Z</dcterms:modified>
</cp:coreProperties>
</file>