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168" w:rsidRDefault="00DD3168" w:rsidP="00DD3168">
      <w:pPr>
        <w:spacing w:before="60" w:after="60" w:line="240" w:lineRule="auto"/>
        <w:jc w:val="both"/>
        <w:textAlignment w:val="baseline"/>
        <w:rPr>
          <w:rFonts w:ascii="Cambria" w:eastAsiaTheme="minorEastAsia" w:hAnsi="Cambria" w:cs="Arial"/>
          <w:color w:val="C00000"/>
          <w:sz w:val="28"/>
          <w:szCs w:val="28"/>
        </w:rPr>
      </w:pPr>
      <w:r>
        <w:rPr>
          <w:rFonts w:ascii="Cambria" w:eastAsiaTheme="minorEastAsia" w:hAnsi="Cambria" w:cs="Arial"/>
          <w:color w:val="C00000"/>
          <w:sz w:val="28"/>
          <w:szCs w:val="28"/>
        </w:rPr>
        <w:t>Exercise 12</w:t>
      </w:r>
    </w:p>
    <w:p w:rsidR="00DD3168" w:rsidRDefault="00DD3168" w:rsidP="00DD3168">
      <w:pPr>
        <w:spacing w:before="60" w:after="60" w:line="240" w:lineRule="auto"/>
        <w:jc w:val="both"/>
        <w:textAlignment w:val="baseline"/>
        <w:rPr>
          <w:rFonts w:ascii="Cambria" w:eastAsiaTheme="minorEastAsia" w:hAnsi="Cambria" w:cs="Arial"/>
          <w:color w:val="44546A" w:themeColor="text2"/>
        </w:rPr>
      </w:pPr>
    </w:p>
    <w:p w:rsidR="00DD3168" w:rsidRDefault="00DD3168" w:rsidP="00DD3168">
      <w:pPr>
        <w:spacing w:before="60" w:after="60" w:line="240" w:lineRule="auto"/>
        <w:jc w:val="both"/>
        <w:textAlignment w:val="baseline"/>
        <w:rPr>
          <w:rFonts w:ascii="Cambria" w:eastAsia="Times New Roman" w:hAnsi="Cambria" w:cs="Arial"/>
        </w:rPr>
      </w:pPr>
      <w:r>
        <w:rPr>
          <w:rFonts w:ascii="Cambria" w:eastAsiaTheme="minorEastAsia" w:hAnsi="Cambria" w:cs="Arial"/>
        </w:rPr>
        <w:t xml:space="preserve">Using the available internet sources, identify at least 3 world-class companies that practice the indicated digital technologies in their operations. </w:t>
      </w:r>
    </w:p>
    <w:p w:rsidR="00DD3168" w:rsidRDefault="00DD3168" w:rsidP="00DD3168">
      <w:pPr>
        <w:jc w:val="both"/>
        <w:rPr>
          <w:rFonts w:ascii="Cambria" w:eastAsiaTheme="minorEastAsia" w:hAnsi="Cambria" w:cs="Arial"/>
        </w:rPr>
      </w:pPr>
      <w:r>
        <w:rPr>
          <w:rFonts w:ascii="Cambria" w:eastAsiaTheme="minorEastAsia" w:hAnsi="Cambria" w:cs="Arial"/>
        </w:rPr>
        <w:t>Additionally, list the companies’ benefits caused by the implemented.</w:t>
      </w:r>
    </w:p>
    <w:p w:rsidR="005D0901" w:rsidRDefault="005D0901" w:rsidP="00F42DB1">
      <w:pPr>
        <w:jc w:val="both"/>
        <w:rPr>
          <w:rFonts w:ascii="Arial" w:eastAsiaTheme="minorEastAsia" w:hAnsi="Arial" w:cs="Arial"/>
        </w:rPr>
      </w:pPr>
    </w:p>
    <w:tbl>
      <w:tblPr>
        <w:tblW w:w="12140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00"/>
        <w:gridCol w:w="3180"/>
        <w:gridCol w:w="2840"/>
        <w:gridCol w:w="2800"/>
        <w:gridCol w:w="2420"/>
      </w:tblGrid>
      <w:tr w:rsidR="00CE30EA" w:rsidRPr="005D0901" w:rsidTr="00451A53">
        <w:trPr>
          <w:trHeight w:val="927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</w:rPr>
              <w:t>Type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  <w:b/>
                <w:bCs/>
              </w:rPr>
              <w:t>Robotic Process Automation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  <w:b/>
                <w:bCs/>
              </w:rPr>
              <w:t>Internet of Things</w:t>
            </w: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  <w:b/>
                <w:bCs/>
              </w:rPr>
              <w:t>Additive Manufacturing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  <w:b/>
                <w:bCs/>
              </w:rPr>
              <w:t>Cloud Computing</w:t>
            </w:r>
          </w:p>
        </w:tc>
      </w:tr>
      <w:tr w:rsidR="00CE30EA" w:rsidRPr="005D0901" w:rsidTr="00451A53">
        <w:trPr>
          <w:trHeight w:val="617"/>
          <w:jc w:val="center"/>
        </w:trPr>
        <w:tc>
          <w:tcPr>
            <w:tcW w:w="9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textDirection w:val="btLr"/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</w:rPr>
              <w:t>Company name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Amazon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GE Digital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Boeing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Microsoft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</w:tr>
      <w:tr w:rsidR="00CE30EA" w:rsidRPr="005D0901" w:rsidTr="00451A53">
        <w:trPr>
          <w:trHeight w:val="49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proofErr w:type="spellStart"/>
            <w:r>
              <w:t>UiPath</w:t>
            </w:r>
            <w:proofErr w:type="spellEnd"/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Tesla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General Electric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Google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</w:tr>
      <w:tr w:rsidR="00CE30EA" w:rsidRPr="005D0901" w:rsidTr="00451A53">
        <w:trPr>
          <w:trHeight w:val="493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Siemens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Bosch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Adidas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C4C9F" w:rsidRDefault="00CC4C9F" w:rsidP="00CC4C9F">
            <w:pPr>
              <w:jc w:val="center"/>
            </w:pPr>
            <w:r>
              <w:t>Amazon AWS</w:t>
            </w:r>
          </w:p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</w:tr>
      <w:tr w:rsidR="00CE30EA" w:rsidRPr="005D0901" w:rsidTr="00451A53">
        <w:trPr>
          <w:trHeight w:val="300"/>
          <w:jc w:val="center"/>
        </w:trPr>
        <w:tc>
          <w:tcPr>
            <w:tcW w:w="121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B986E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</w:p>
        </w:tc>
      </w:tr>
      <w:tr w:rsidR="00CE30EA" w:rsidRPr="005D0901" w:rsidTr="00451A53">
        <w:trPr>
          <w:trHeight w:val="2044"/>
          <w:jc w:val="center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textDirection w:val="btLr"/>
            <w:vAlign w:val="center"/>
            <w:hideMark/>
          </w:tcPr>
          <w:p w:rsidR="00CE30EA" w:rsidRPr="005D0901" w:rsidRDefault="00CE30EA" w:rsidP="00451A53">
            <w:pPr>
              <w:jc w:val="center"/>
              <w:rPr>
                <w:rFonts w:ascii="Arial" w:hAnsi="Arial" w:cs="Arial"/>
              </w:rPr>
            </w:pPr>
            <w:r w:rsidRPr="005D0901">
              <w:rPr>
                <w:rFonts w:ascii="Arial" w:hAnsi="Arial" w:cs="Arial"/>
              </w:rPr>
              <w:t>Benefits</w:t>
            </w:r>
          </w:p>
        </w:tc>
        <w:tc>
          <w:tcPr>
            <w:tcW w:w="3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 xml:space="preserve">Increases efficiency, reduces operational costs, </w:t>
            </w:r>
            <w:proofErr w:type="gramStart"/>
            <w:r>
              <w:t>automates</w:t>
            </w:r>
            <w:proofErr w:type="gramEnd"/>
            <w:r>
              <w:t xml:space="preserve"> repetitive tasks.</w:t>
            </w:r>
          </w:p>
          <w:p w:rsidR="00CE30EA" w:rsidRPr="005D0901" w:rsidRDefault="00CE30EA" w:rsidP="00CC4C9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 xml:space="preserve">Enhances predictive maintenance, improves product performance, </w:t>
            </w:r>
            <w:proofErr w:type="gramStart"/>
            <w:r>
              <w:t>enables</w:t>
            </w:r>
            <w:proofErr w:type="gramEnd"/>
            <w:r>
              <w:t xml:space="preserve"> smart automation.</w:t>
            </w:r>
          </w:p>
          <w:p w:rsidR="00CE30EA" w:rsidRPr="005D0901" w:rsidRDefault="00CE30EA" w:rsidP="00451A53">
            <w:pPr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2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 xml:space="preserve">Reduces production costs, accelerates prototyping, </w:t>
            </w:r>
            <w:proofErr w:type="gramStart"/>
            <w:r>
              <w:t>allows</w:t>
            </w:r>
            <w:proofErr w:type="gramEnd"/>
            <w:r>
              <w:t xml:space="preserve"> complex designs.</w:t>
            </w:r>
          </w:p>
          <w:p w:rsidR="00CE30EA" w:rsidRPr="005D0901" w:rsidRDefault="00CE30EA" w:rsidP="00451A53">
            <w:pPr>
              <w:ind w:left="360"/>
              <w:jc w:val="center"/>
              <w:rPr>
                <w:rFonts w:ascii="Arial" w:hAnsi="Arial" w:cs="Arial"/>
              </w:rPr>
            </w:pP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35" w:type="dxa"/>
              <w:bottom w:w="0" w:type="dxa"/>
              <w:right w:w="35" w:type="dxa"/>
            </w:tcMar>
            <w:vAlign w:val="center"/>
          </w:tcPr>
          <w:p w:rsidR="00CC4C9F" w:rsidRDefault="00CC4C9F" w:rsidP="00CC4C9F">
            <w:pPr>
              <w:jc w:val="center"/>
            </w:pPr>
            <w:r>
              <w:t>Provides scalability, improves data accessibility, lowers IT costs.</w:t>
            </w:r>
          </w:p>
          <w:p w:rsidR="00CE30EA" w:rsidRPr="005D0901" w:rsidRDefault="00CE30EA" w:rsidP="00451A53">
            <w:pPr>
              <w:ind w:left="360"/>
              <w:jc w:val="center"/>
              <w:rPr>
                <w:rFonts w:ascii="Arial" w:hAnsi="Arial" w:cs="Arial"/>
              </w:rPr>
            </w:pPr>
          </w:p>
        </w:tc>
      </w:tr>
    </w:tbl>
    <w:p w:rsidR="00CE30EA" w:rsidRDefault="00CE30EA" w:rsidP="00F42DB1">
      <w:pPr>
        <w:jc w:val="both"/>
        <w:rPr>
          <w:rFonts w:ascii="Arial" w:eastAsiaTheme="minorEastAsia" w:hAnsi="Arial" w:cs="Arial"/>
        </w:rPr>
      </w:pPr>
    </w:p>
    <w:p w:rsidR="00CE30EA" w:rsidRDefault="00CE30EA" w:rsidP="00F42DB1">
      <w:pPr>
        <w:jc w:val="both"/>
        <w:rPr>
          <w:rFonts w:ascii="Arial" w:eastAsiaTheme="minorEastAsia" w:hAnsi="Arial" w:cs="Arial"/>
        </w:rPr>
      </w:pPr>
    </w:p>
    <w:p w:rsidR="00C01976" w:rsidRDefault="00C01976" w:rsidP="00F42DB1">
      <w:pPr>
        <w:jc w:val="both"/>
        <w:rPr>
          <w:rFonts w:ascii="Arial" w:eastAsiaTheme="minorEastAsia" w:hAnsi="Arial" w:cs="Arial"/>
        </w:rPr>
      </w:pPr>
    </w:p>
    <w:p w:rsidR="005D0901" w:rsidRPr="00F42DB1" w:rsidRDefault="005D0901" w:rsidP="005D0901">
      <w:pPr>
        <w:jc w:val="center"/>
        <w:rPr>
          <w:rFonts w:ascii="Arial" w:hAnsi="Arial" w:cs="Arial"/>
        </w:rPr>
      </w:pPr>
      <w:bookmarkStart w:id="0" w:name="_GoBack"/>
      <w:bookmarkEnd w:id="0"/>
    </w:p>
    <w:sectPr w:rsidR="005D0901" w:rsidRPr="00F42DB1" w:rsidSect="005D090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F83682"/>
    <w:multiLevelType w:val="hybridMultilevel"/>
    <w:tmpl w:val="8DE629B0"/>
    <w:lvl w:ilvl="0" w:tplc="95AEBE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CCE9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3898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A02D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B423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C6A7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AE13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3CB5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62F8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541"/>
    <w:rsid w:val="00054E08"/>
    <w:rsid w:val="005D0901"/>
    <w:rsid w:val="00A27EB9"/>
    <w:rsid w:val="00BB29A9"/>
    <w:rsid w:val="00C01976"/>
    <w:rsid w:val="00CC4C9F"/>
    <w:rsid w:val="00CE30EA"/>
    <w:rsid w:val="00DD3168"/>
    <w:rsid w:val="00F27541"/>
    <w:rsid w:val="00F4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D8F6"/>
  <w15:chartTrackingRefBased/>
  <w15:docId w15:val="{C4448143-33D1-4A1C-9B2C-27A96D06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2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788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024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02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90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90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99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02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312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16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54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925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33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21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3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016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42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33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600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60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Nikola Atanas</cp:lastModifiedBy>
  <cp:revision>8</cp:revision>
  <dcterms:created xsi:type="dcterms:W3CDTF">2023-12-10T22:42:00Z</dcterms:created>
  <dcterms:modified xsi:type="dcterms:W3CDTF">2025-01-17T10:44:00Z</dcterms:modified>
</cp:coreProperties>
</file>