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DB1" w:rsidRPr="00F42DB1" w:rsidRDefault="00F42DB1" w:rsidP="00F42DB1">
      <w:pPr>
        <w:spacing w:before="60" w:after="60" w:line="240" w:lineRule="auto"/>
        <w:jc w:val="both"/>
        <w:textAlignment w:val="baseline"/>
        <w:rPr>
          <w:rFonts w:ascii="Comic Sans MS" w:eastAsiaTheme="minorEastAsia" w:hAnsi="Comic Sans MS" w:cs="Arial"/>
          <w:b/>
          <w:color w:val="C00000"/>
          <w:sz w:val="24"/>
          <w:szCs w:val="24"/>
        </w:rPr>
      </w:pPr>
      <w:r w:rsidRPr="00F42DB1">
        <w:rPr>
          <w:rFonts w:ascii="Comic Sans MS" w:eastAsiaTheme="minorEastAsia" w:hAnsi="Comic Sans MS" w:cs="Arial"/>
          <w:b/>
          <w:color w:val="C00000"/>
          <w:sz w:val="24"/>
          <w:szCs w:val="24"/>
        </w:rPr>
        <w:t>Exercise</w:t>
      </w:r>
    </w:p>
    <w:p w:rsidR="00F42DB1" w:rsidRPr="00F42DB1" w:rsidRDefault="00F42DB1" w:rsidP="00F42DB1">
      <w:pPr>
        <w:spacing w:before="60" w:after="60" w:line="240" w:lineRule="auto"/>
        <w:jc w:val="both"/>
        <w:textAlignment w:val="baseline"/>
        <w:rPr>
          <w:rFonts w:ascii="Arial" w:eastAsiaTheme="minorEastAsia" w:hAnsi="Arial" w:cs="Arial"/>
          <w:color w:val="44546A" w:themeColor="text2"/>
          <w:sz w:val="24"/>
          <w:szCs w:val="24"/>
        </w:rPr>
      </w:pPr>
    </w:p>
    <w:p w:rsidR="00F42DB1" w:rsidRPr="00F42DB1" w:rsidRDefault="00F42DB1" w:rsidP="00F42DB1">
      <w:pPr>
        <w:spacing w:before="60" w:after="60" w:line="240" w:lineRule="auto"/>
        <w:jc w:val="both"/>
        <w:textAlignment w:val="baseline"/>
        <w:rPr>
          <w:rFonts w:ascii="Arial" w:eastAsia="Times New Roman" w:hAnsi="Arial" w:cs="Arial"/>
        </w:rPr>
      </w:pPr>
      <w:r w:rsidRPr="00F42DB1">
        <w:rPr>
          <w:rFonts w:ascii="Arial" w:eastAsiaTheme="minorEastAsia" w:hAnsi="Arial" w:cs="Arial"/>
        </w:rPr>
        <w:t xml:space="preserve">Using the available internet sources, identify at least 3 world-class companies that practice the indicated digital technologies in their operations. </w:t>
      </w:r>
    </w:p>
    <w:p w:rsidR="00A27EB9" w:rsidRDefault="00F42DB1" w:rsidP="00F42DB1">
      <w:pPr>
        <w:jc w:val="both"/>
        <w:rPr>
          <w:rFonts w:ascii="Arial" w:eastAsiaTheme="minorEastAsia" w:hAnsi="Arial" w:cs="Arial"/>
        </w:rPr>
      </w:pPr>
      <w:r w:rsidRPr="00F42DB1">
        <w:rPr>
          <w:rFonts w:ascii="Arial" w:eastAsiaTheme="minorEastAsia" w:hAnsi="Arial" w:cs="Arial"/>
        </w:rPr>
        <w:t>Additionally, list the companies’ benefits caused by the implemented.</w:t>
      </w:r>
    </w:p>
    <w:p w:rsidR="005D0901" w:rsidRDefault="005D0901" w:rsidP="00F42DB1">
      <w:pPr>
        <w:jc w:val="both"/>
        <w:rPr>
          <w:rFonts w:ascii="Arial" w:eastAsiaTheme="minorEastAsia" w:hAnsi="Arial" w:cs="Arial"/>
        </w:rPr>
      </w:pPr>
    </w:p>
    <w:tbl>
      <w:tblPr>
        <w:tblW w:w="1214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00"/>
        <w:gridCol w:w="3180"/>
        <w:gridCol w:w="2840"/>
        <w:gridCol w:w="2800"/>
        <w:gridCol w:w="2420"/>
      </w:tblGrid>
      <w:tr w:rsidR="00CE30EA" w:rsidRPr="005D0901" w:rsidTr="00451A53">
        <w:trPr>
          <w:trHeight w:val="927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</w:rPr>
              <w:t>Type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  <w:b/>
                <w:bCs/>
              </w:rPr>
              <w:t>Robotic Process Automation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  <w:b/>
                <w:bCs/>
              </w:rPr>
              <w:t>Internet of Things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  <w:b/>
                <w:bCs/>
              </w:rPr>
              <w:t>Additive Manufacturing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  <w:b/>
                <w:bCs/>
              </w:rPr>
              <w:t>Cloud Computing</w:t>
            </w:r>
          </w:p>
        </w:tc>
      </w:tr>
      <w:tr w:rsidR="00CE30EA" w:rsidRPr="005D0901" w:rsidTr="00451A53">
        <w:trPr>
          <w:trHeight w:val="617"/>
          <w:jc w:val="center"/>
        </w:trPr>
        <w:tc>
          <w:tcPr>
            <w:tcW w:w="9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textDirection w:val="btLr"/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</w:rPr>
              <w:t>Company name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Amazon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GE Digital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Boeing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Microsoft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</w:tr>
      <w:tr w:rsidR="00CE30EA" w:rsidRPr="005D0901" w:rsidTr="00451A53">
        <w:trPr>
          <w:trHeight w:val="49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proofErr w:type="spellStart"/>
            <w:r>
              <w:t>UiPath</w:t>
            </w:r>
            <w:proofErr w:type="spellEnd"/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Tesla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General Electric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Google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</w:tr>
      <w:tr w:rsidR="00CE30EA" w:rsidRPr="005D0901" w:rsidTr="00451A53">
        <w:trPr>
          <w:trHeight w:val="49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Siemens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Bosch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Adidas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Amazon AWS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</w:tr>
      <w:tr w:rsidR="00CE30EA" w:rsidRPr="005D0901" w:rsidTr="00451A53">
        <w:trPr>
          <w:trHeight w:val="300"/>
          <w:jc w:val="center"/>
        </w:trPr>
        <w:tc>
          <w:tcPr>
            <w:tcW w:w="121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B986E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</w:tr>
      <w:tr w:rsidR="00CE30EA" w:rsidRPr="005D0901" w:rsidTr="00451A53">
        <w:trPr>
          <w:trHeight w:val="2044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textDirection w:val="btLr"/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</w:rPr>
              <w:t>Benefits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CC4C9F" w:rsidRDefault="00CC4C9F" w:rsidP="00CC4C9F">
            <w:pPr>
              <w:jc w:val="center"/>
            </w:pPr>
            <w:r>
              <w:t xml:space="preserve">Increases efficiency, reduces operational costs, </w:t>
            </w:r>
            <w:proofErr w:type="gramStart"/>
            <w:r>
              <w:t>automates</w:t>
            </w:r>
            <w:proofErr w:type="gramEnd"/>
            <w:r>
              <w:t xml:space="preserve"> repetitive tasks.</w:t>
            </w:r>
          </w:p>
          <w:p w:rsidR="00CE30EA" w:rsidRPr="005D0901" w:rsidRDefault="00CE30EA" w:rsidP="00CC4C9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CC4C9F" w:rsidRDefault="00CC4C9F" w:rsidP="00CC4C9F">
            <w:pPr>
              <w:jc w:val="center"/>
            </w:pPr>
            <w:r>
              <w:t xml:space="preserve">Enhances predictive maintenance, improves product performance, </w:t>
            </w:r>
            <w:proofErr w:type="gramStart"/>
            <w:r>
              <w:t>enables</w:t>
            </w:r>
            <w:proofErr w:type="gramEnd"/>
            <w:r>
              <w:t xml:space="preserve"> smart automation.</w:t>
            </w:r>
          </w:p>
          <w:p w:rsidR="00CE30EA" w:rsidRPr="005D0901" w:rsidRDefault="00CE30EA" w:rsidP="00451A53">
            <w:pPr>
              <w:ind w:left="360"/>
              <w:jc w:val="center"/>
              <w:rPr>
                <w:rFonts w:ascii="Arial" w:hAnsi="Arial" w:cs="Arial"/>
              </w:rPr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CC4C9F" w:rsidRDefault="00CC4C9F" w:rsidP="00CC4C9F">
            <w:pPr>
              <w:jc w:val="center"/>
            </w:pPr>
            <w:r>
              <w:t xml:space="preserve">Reduces production costs, accelerates prototyping, </w:t>
            </w:r>
            <w:proofErr w:type="gramStart"/>
            <w:r>
              <w:t>allows</w:t>
            </w:r>
            <w:proofErr w:type="gramEnd"/>
            <w:r>
              <w:t xml:space="preserve"> complex designs.</w:t>
            </w:r>
          </w:p>
          <w:p w:rsidR="00CE30EA" w:rsidRPr="005D0901" w:rsidRDefault="00CE30EA" w:rsidP="00451A53">
            <w:pPr>
              <w:ind w:left="360"/>
              <w:jc w:val="center"/>
              <w:rPr>
                <w:rFonts w:ascii="Arial" w:hAnsi="Arial" w:cs="Arial"/>
              </w:rPr>
            </w:pP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CC4C9F" w:rsidRDefault="00CC4C9F" w:rsidP="00CC4C9F">
            <w:pPr>
              <w:jc w:val="center"/>
            </w:pPr>
            <w:r>
              <w:t>Provides scalability, improves data accessibility, lowers IT costs.</w:t>
            </w:r>
          </w:p>
          <w:p w:rsidR="00CE30EA" w:rsidRPr="005D0901" w:rsidRDefault="00CE30EA" w:rsidP="00451A53">
            <w:pPr>
              <w:ind w:left="360"/>
              <w:jc w:val="center"/>
              <w:rPr>
                <w:rFonts w:ascii="Arial" w:hAnsi="Arial" w:cs="Arial"/>
              </w:rPr>
            </w:pPr>
          </w:p>
        </w:tc>
      </w:tr>
    </w:tbl>
    <w:p w:rsidR="00CE30EA" w:rsidRDefault="00CE30EA" w:rsidP="00F42DB1">
      <w:pPr>
        <w:jc w:val="both"/>
        <w:rPr>
          <w:rFonts w:ascii="Arial" w:eastAsiaTheme="minorEastAsia" w:hAnsi="Arial" w:cs="Arial"/>
        </w:rPr>
      </w:pPr>
    </w:p>
    <w:p w:rsidR="00CE30EA" w:rsidRDefault="00CE30EA" w:rsidP="00F42DB1">
      <w:pPr>
        <w:jc w:val="both"/>
        <w:rPr>
          <w:rFonts w:ascii="Arial" w:eastAsiaTheme="minorEastAsia" w:hAnsi="Arial" w:cs="Arial"/>
        </w:rPr>
      </w:pPr>
    </w:p>
    <w:p w:rsidR="00C01976" w:rsidRDefault="00C01976" w:rsidP="00F42DB1">
      <w:pPr>
        <w:jc w:val="both"/>
        <w:rPr>
          <w:rFonts w:ascii="Arial" w:eastAsiaTheme="minorEastAsia" w:hAnsi="Arial" w:cs="Arial"/>
        </w:rPr>
      </w:pPr>
    </w:p>
    <w:tbl>
      <w:tblPr>
        <w:tblW w:w="1214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00"/>
        <w:gridCol w:w="3180"/>
        <w:gridCol w:w="2840"/>
        <w:gridCol w:w="2800"/>
        <w:gridCol w:w="2420"/>
      </w:tblGrid>
      <w:tr w:rsidR="00BB29A9" w:rsidRPr="005D0901" w:rsidTr="00BB29A9">
        <w:trPr>
          <w:trHeight w:val="927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BB29A9" w:rsidRPr="005D0901" w:rsidRDefault="00BB29A9" w:rsidP="00BB29A9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</w:rPr>
              <w:t>Type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BB29A9" w:rsidRPr="00BB29A9" w:rsidRDefault="00BB29A9" w:rsidP="00BB29A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BB29A9">
              <w:rPr>
                <w:rFonts w:ascii="Arial" w:hAnsi="Arial" w:cs="Arial"/>
                <w:b/>
                <w:bCs/>
                <w:kern w:val="24"/>
                <w:sz w:val="22"/>
                <w:szCs w:val="22"/>
              </w:rPr>
              <w:t>Augmented Reality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BB29A9" w:rsidRPr="00BB29A9" w:rsidRDefault="00BB29A9" w:rsidP="00BB29A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BB29A9">
              <w:rPr>
                <w:rFonts w:ascii="Arial" w:hAnsi="Arial" w:cs="Arial"/>
                <w:b/>
                <w:bCs/>
                <w:kern w:val="24"/>
                <w:sz w:val="22"/>
                <w:szCs w:val="22"/>
              </w:rPr>
              <w:t>Big Data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BB29A9" w:rsidRPr="00BB29A9" w:rsidRDefault="00BB29A9" w:rsidP="00BB29A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BB29A9">
              <w:rPr>
                <w:rFonts w:ascii="Arial" w:hAnsi="Arial" w:cs="Arial"/>
                <w:b/>
                <w:bCs/>
                <w:kern w:val="24"/>
                <w:sz w:val="22"/>
                <w:szCs w:val="22"/>
              </w:rPr>
              <w:t>Artificial Intelligence</w:t>
            </w: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BB29A9" w:rsidRPr="00BB29A9" w:rsidRDefault="00BB29A9" w:rsidP="00BB29A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BB29A9">
              <w:rPr>
                <w:rFonts w:ascii="Arial" w:hAnsi="Arial" w:cs="Arial"/>
                <w:b/>
                <w:bCs/>
                <w:kern w:val="24"/>
                <w:sz w:val="22"/>
                <w:szCs w:val="22"/>
              </w:rPr>
              <w:t>Machine Learning</w:t>
            </w:r>
          </w:p>
        </w:tc>
      </w:tr>
      <w:tr w:rsidR="005D0901" w:rsidRPr="005D0901" w:rsidTr="00BB29A9">
        <w:trPr>
          <w:trHeight w:val="617"/>
          <w:jc w:val="center"/>
        </w:trPr>
        <w:tc>
          <w:tcPr>
            <w:tcW w:w="9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textDirection w:val="btLr"/>
            <w:vAlign w:val="center"/>
            <w:hideMark/>
          </w:tcPr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</w:rPr>
              <w:t>Company name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IKEA</w:t>
            </w:r>
          </w:p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Netflix</w:t>
            </w:r>
          </w:p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IBM</w:t>
            </w:r>
          </w:p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Spotify</w:t>
            </w:r>
          </w:p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</w:tr>
      <w:tr w:rsidR="005D0901" w:rsidRPr="005D0901" w:rsidTr="00BB29A9">
        <w:trPr>
          <w:trHeight w:val="49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Microsoft</w:t>
            </w:r>
          </w:p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Amazon</w:t>
            </w:r>
          </w:p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Google</w:t>
            </w:r>
          </w:p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Uber</w:t>
            </w:r>
          </w:p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</w:tr>
      <w:tr w:rsidR="005D0901" w:rsidRPr="005D0901" w:rsidTr="00BB29A9">
        <w:trPr>
          <w:trHeight w:val="49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Porsche</w:t>
            </w:r>
          </w:p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Facebook</w:t>
            </w:r>
          </w:p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Apple</w:t>
            </w:r>
          </w:p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LinkedIn</w:t>
            </w:r>
          </w:p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</w:tr>
      <w:tr w:rsidR="005D0901" w:rsidRPr="005D0901" w:rsidTr="005D0901">
        <w:trPr>
          <w:trHeight w:val="300"/>
          <w:jc w:val="center"/>
        </w:trPr>
        <w:tc>
          <w:tcPr>
            <w:tcW w:w="121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B986E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</w:p>
        </w:tc>
      </w:tr>
      <w:tr w:rsidR="005D0901" w:rsidRPr="005D0901" w:rsidTr="00BB29A9">
        <w:trPr>
          <w:trHeight w:val="2044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textDirection w:val="btLr"/>
            <w:vAlign w:val="center"/>
            <w:hideMark/>
          </w:tcPr>
          <w:p w:rsidR="005D0901" w:rsidRPr="005D0901" w:rsidRDefault="005D0901" w:rsidP="005D0901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</w:rPr>
              <w:t>Benefits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CC4C9F" w:rsidRDefault="00CC4C9F" w:rsidP="00CC4C9F">
            <w:pPr>
              <w:jc w:val="center"/>
            </w:pPr>
            <w:r>
              <w:t>Enhances customer experience, improves training processes, aids in design visualization.</w:t>
            </w:r>
          </w:p>
          <w:p w:rsidR="00054E08" w:rsidRPr="005D0901" w:rsidRDefault="00054E08" w:rsidP="005D0901">
            <w:pPr>
              <w:ind w:left="360"/>
              <w:jc w:val="center"/>
              <w:rPr>
                <w:rFonts w:ascii="Arial" w:hAnsi="Arial" w:cs="Arial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CC4C9F" w:rsidRDefault="00CC4C9F" w:rsidP="00CC4C9F">
            <w:pPr>
              <w:jc w:val="center"/>
            </w:pPr>
            <w:r>
              <w:t xml:space="preserve">Enables personalized marketing, improves decision-making, </w:t>
            </w:r>
            <w:proofErr w:type="gramStart"/>
            <w:r>
              <w:t>enhances</w:t>
            </w:r>
            <w:proofErr w:type="gramEnd"/>
            <w:r>
              <w:t xml:space="preserve"> user experience.</w:t>
            </w:r>
          </w:p>
          <w:p w:rsidR="00054E08" w:rsidRPr="005D0901" w:rsidRDefault="00054E08" w:rsidP="005D0901">
            <w:pPr>
              <w:ind w:left="360"/>
              <w:jc w:val="center"/>
              <w:rPr>
                <w:rFonts w:ascii="Arial" w:hAnsi="Arial" w:cs="Arial"/>
              </w:rPr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CC4C9F" w:rsidRDefault="00CC4C9F" w:rsidP="00CC4C9F">
            <w:pPr>
              <w:jc w:val="center"/>
            </w:pPr>
            <w:r>
              <w:t xml:space="preserve">Automates decision-making, improves product recommendations, </w:t>
            </w:r>
            <w:proofErr w:type="gramStart"/>
            <w:r>
              <w:t>enhances</w:t>
            </w:r>
            <w:proofErr w:type="gramEnd"/>
            <w:r>
              <w:t xml:space="preserve"> user interaction.</w:t>
            </w:r>
          </w:p>
          <w:p w:rsidR="00054E08" w:rsidRPr="005D0901" w:rsidRDefault="00054E08" w:rsidP="005D0901">
            <w:pPr>
              <w:ind w:left="360"/>
              <w:jc w:val="center"/>
              <w:rPr>
                <w:rFonts w:ascii="Arial" w:hAnsi="Arial" w:cs="Arial"/>
              </w:rPr>
            </w:pPr>
          </w:p>
        </w:tc>
        <w:tc>
          <w:tcPr>
            <w:tcW w:w="2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CC4C9F" w:rsidRDefault="00CC4C9F" w:rsidP="00CC4C9F">
            <w:pPr>
              <w:jc w:val="center"/>
            </w:pPr>
            <w:r>
              <w:t xml:space="preserve">Optimizes service recommendations, enhances predictive analytics, </w:t>
            </w:r>
            <w:proofErr w:type="gramStart"/>
            <w:r>
              <w:t>automates</w:t>
            </w:r>
            <w:proofErr w:type="gramEnd"/>
            <w:r>
              <w:t xml:space="preserve"> processes.</w:t>
            </w:r>
          </w:p>
          <w:p w:rsidR="00054E08" w:rsidRPr="005D0901" w:rsidRDefault="00054E08" w:rsidP="005D0901">
            <w:pPr>
              <w:ind w:left="360"/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</w:tbl>
    <w:p w:rsidR="005D0901" w:rsidRPr="00F42DB1" w:rsidRDefault="005D0901" w:rsidP="005D0901">
      <w:pPr>
        <w:jc w:val="center"/>
        <w:rPr>
          <w:rFonts w:ascii="Arial" w:hAnsi="Arial" w:cs="Arial"/>
        </w:rPr>
      </w:pPr>
    </w:p>
    <w:sectPr w:rsidR="005D0901" w:rsidRPr="00F42DB1" w:rsidSect="005D090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F83682"/>
    <w:multiLevelType w:val="hybridMultilevel"/>
    <w:tmpl w:val="8DE629B0"/>
    <w:lvl w:ilvl="0" w:tplc="95AEBE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CCE9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3898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A02D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B423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C6A7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AE13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3CB5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62F8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541"/>
    <w:rsid w:val="00054E08"/>
    <w:rsid w:val="005D0901"/>
    <w:rsid w:val="00A27EB9"/>
    <w:rsid w:val="00BB29A9"/>
    <w:rsid w:val="00C01976"/>
    <w:rsid w:val="00CC4C9F"/>
    <w:rsid w:val="00CE30EA"/>
    <w:rsid w:val="00F27541"/>
    <w:rsid w:val="00F4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1208A"/>
  <w15:chartTrackingRefBased/>
  <w15:docId w15:val="{C4448143-33D1-4A1C-9B2C-27A96D06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78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02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02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90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90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99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02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31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16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54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92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33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21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3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016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742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33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600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60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Nikola Atanas</cp:lastModifiedBy>
  <cp:revision>7</cp:revision>
  <dcterms:created xsi:type="dcterms:W3CDTF">2023-12-10T22:42:00Z</dcterms:created>
  <dcterms:modified xsi:type="dcterms:W3CDTF">2025-01-17T10:41:00Z</dcterms:modified>
</cp:coreProperties>
</file>