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68759" w14:textId="77777777" w:rsidR="008C16ED" w:rsidRPr="008C16ED" w:rsidRDefault="008C16ED" w:rsidP="005E570F">
      <w:pPr>
        <w:pStyle w:val="Title1"/>
        <w:jc w:val="both"/>
        <w:rPr>
          <w:rFonts w:ascii="Cambria" w:hAnsi="Cambria"/>
          <w:b w:val="0"/>
          <w:color w:val="FF0000"/>
          <w:sz w:val="28"/>
          <w:szCs w:val="28"/>
        </w:rPr>
      </w:pPr>
      <w:r w:rsidRPr="008C16ED">
        <w:rPr>
          <w:rFonts w:ascii="Cambria" w:hAnsi="Cambria"/>
          <w:b w:val="0"/>
          <w:color w:val="FF0000"/>
          <w:sz w:val="28"/>
          <w:szCs w:val="28"/>
        </w:rPr>
        <w:t>Exercise 3</w:t>
      </w:r>
      <w:r w:rsidR="009867DA">
        <w:rPr>
          <w:rFonts w:ascii="Cambria" w:hAnsi="Cambria"/>
          <w:b w:val="0"/>
          <w:color w:val="FF0000"/>
          <w:sz w:val="28"/>
          <w:szCs w:val="28"/>
        </w:rPr>
        <w:t>.2</w:t>
      </w:r>
    </w:p>
    <w:p w14:paraId="34234AAF" w14:textId="77777777" w:rsidR="008C16ED" w:rsidRPr="008C16ED" w:rsidRDefault="008C16ED" w:rsidP="005E570F">
      <w:pPr>
        <w:pStyle w:val="Title1"/>
        <w:jc w:val="both"/>
        <w:rPr>
          <w:rFonts w:ascii="Cambria" w:hAnsi="Cambria"/>
          <w:b w:val="0"/>
          <w:sz w:val="22"/>
          <w:szCs w:val="22"/>
        </w:rPr>
      </w:pPr>
    </w:p>
    <w:p w14:paraId="48F4DE09" w14:textId="77777777" w:rsidR="008C16ED" w:rsidRPr="00D37248" w:rsidRDefault="008C16ED" w:rsidP="005E570F">
      <w:pPr>
        <w:pStyle w:val="Title1"/>
        <w:jc w:val="both"/>
        <w:rPr>
          <w:rFonts w:ascii="Cambria" w:hAnsi="Cambria"/>
          <w:b w:val="0"/>
          <w:sz w:val="22"/>
          <w:szCs w:val="22"/>
        </w:rPr>
      </w:pPr>
      <w:r w:rsidRPr="00D37248">
        <w:rPr>
          <w:rFonts w:ascii="Cambria" w:hAnsi="Cambria"/>
          <w:b w:val="0"/>
          <w:sz w:val="22"/>
          <w:szCs w:val="22"/>
        </w:rPr>
        <w:t>Format the following paper according to your skills of using editing tools in MS Word.</w:t>
      </w:r>
    </w:p>
    <w:p w14:paraId="74F6DD87" w14:textId="77777777" w:rsidR="008C16ED" w:rsidRDefault="008C16ED" w:rsidP="005E570F">
      <w:pPr>
        <w:pStyle w:val="Title1"/>
        <w:jc w:val="both"/>
        <w:rPr>
          <w:rFonts w:ascii="Times New Roman" w:hAnsi="Times New Roman"/>
          <w:szCs w:val="32"/>
        </w:rPr>
      </w:pPr>
    </w:p>
    <w:p w14:paraId="3D9D7137" w14:textId="77777777" w:rsidR="000F550E" w:rsidRDefault="000F550E" w:rsidP="005E570F">
      <w:pPr>
        <w:pStyle w:val="Title1"/>
        <w:jc w:val="both"/>
        <w:rPr>
          <w:rFonts w:ascii="Times New Roman" w:hAnsi="Times New Roman"/>
          <w:szCs w:val="32"/>
        </w:rPr>
      </w:pPr>
      <w:r w:rsidRPr="006138CE">
        <w:rPr>
          <w:rFonts w:ascii="Times New Roman" w:hAnsi="Times New Roman"/>
          <w:szCs w:val="32"/>
        </w:rPr>
        <w:t>AN IMPLEMENTATION OF DIGITAL TECHNOLOGIES TO IMPROVE THE PRODUCTIVITY AND REDUCE NON-VALUE ADDING ACTIVITIES IN THE PRODUCTION PROCESS</w:t>
      </w:r>
    </w:p>
    <w:p w14:paraId="5C0D177B" w14:textId="77777777" w:rsidR="001C35C9" w:rsidRDefault="001C35C9" w:rsidP="005E570F">
      <w:pPr>
        <w:pStyle w:val="Title1"/>
        <w:jc w:val="both"/>
        <w:rPr>
          <w:rFonts w:ascii="Times New Roman" w:hAnsi="Times New Roman"/>
          <w:szCs w:val="32"/>
        </w:rPr>
      </w:pPr>
    </w:p>
    <w:p w14:paraId="7D4AB4FA" w14:textId="77777777" w:rsidR="001C35C9" w:rsidRPr="006138CE" w:rsidRDefault="001C35C9" w:rsidP="005E570F">
      <w:pPr>
        <w:pStyle w:val="Title1"/>
        <w:jc w:val="both"/>
        <w:rPr>
          <w:rFonts w:ascii="Times New Roman" w:hAnsi="Times New Roman"/>
          <w:szCs w:val="32"/>
        </w:rPr>
      </w:pPr>
    </w:p>
    <w:p w14:paraId="360DDF38" w14:textId="77777777" w:rsidR="001C35C9" w:rsidRPr="001A6106" w:rsidRDefault="001C35C9" w:rsidP="005E570F">
      <w:pPr>
        <w:spacing w:after="0"/>
        <w:jc w:val="both"/>
        <w:rPr>
          <w:b/>
          <w:sz w:val="30"/>
          <w:szCs w:val="30"/>
        </w:rPr>
      </w:pPr>
      <w:r w:rsidRPr="001A6106">
        <w:rPr>
          <w:b/>
          <w:sz w:val="30"/>
          <w:szCs w:val="30"/>
        </w:rPr>
        <w:t xml:space="preserve">Abstract </w:t>
      </w:r>
    </w:p>
    <w:p w14:paraId="4D393FAF" w14:textId="77777777" w:rsidR="000F550E" w:rsidRPr="001A6106" w:rsidRDefault="000F550E" w:rsidP="005E570F">
      <w:pPr>
        <w:spacing w:after="0"/>
        <w:jc w:val="both"/>
        <w:rPr>
          <w:sz w:val="26"/>
          <w:szCs w:val="26"/>
        </w:rPr>
      </w:pPr>
      <w:r w:rsidRPr="001A6106">
        <w:rPr>
          <w:sz w:val="26"/>
          <w:szCs w:val="26"/>
        </w:rPr>
        <w:t xml:space="preserve">In today’s smart manufacturing environment, the textile industry faces challenges such as efficiency, sustainability, and quick response to clients’ dynamic requirements as well as productivity that ascertain its survival. Production has been influenced due to a lack of technological advancement, leading to a negative effect on overall performance. Although the relevance to the use of </w:t>
      </w:r>
      <w:r w:rsidRPr="001A6106">
        <w:rPr>
          <w:sz w:val="26"/>
          <w:szCs w:val="26"/>
          <w:shd w:val="clear" w:color="auto" w:fill="FFFFFF"/>
        </w:rPr>
        <w:t>information and communications </w:t>
      </w:r>
      <w:r w:rsidRPr="001A6106">
        <w:rPr>
          <w:rStyle w:val="Emphasis"/>
          <w:bCs/>
          <w:sz w:val="26"/>
          <w:szCs w:val="26"/>
          <w:shd w:val="clear" w:color="auto" w:fill="FFFFFF"/>
        </w:rPr>
        <w:t xml:space="preserve">technology </w:t>
      </w:r>
      <w:r w:rsidRPr="001A6106">
        <w:rPr>
          <w:sz w:val="26"/>
          <w:szCs w:val="26"/>
        </w:rPr>
        <w:t>tools to design more reliable and improved processes is still an unexplored area.</w:t>
      </w:r>
    </w:p>
    <w:p w14:paraId="284CFC56" w14:textId="77777777" w:rsidR="000F550E" w:rsidRPr="001A6106" w:rsidRDefault="000F550E" w:rsidP="005E570F">
      <w:pPr>
        <w:spacing w:before="0" w:after="0"/>
        <w:jc w:val="both"/>
        <w:rPr>
          <w:sz w:val="26"/>
          <w:szCs w:val="26"/>
        </w:rPr>
      </w:pPr>
      <w:r w:rsidRPr="001A6106">
        <w:rPr>
          <w:sz w:val="26"/>
          <w:szCs w:val="26"/>
        </w:rPr>
        <w:t xml:space="preserve">The aim of the study is to present the benefits of using software-oriented tools in the textile industry, as one of the most vulnerable types of industries. Namely, the research was conducted in a textile factory in which an intelligent platform was installed for gathering, measuring, and processing data in real-time in terms of the productivity of the manufacturing process. </w:t>
      </w:r>
    </w:p>
    <w:p w14:paraId="2C7927F7" w14:textId="77777777" w:rsidR="000F550E" w:rsidRPr="001A6106" w:rsidRDefault="000F550E" w:rsidP="005E570F">
      <w:pPr>
        <w:spacing w:before="0" w:after="0"/>
        <w:jc w:val="both"/>
        <w:rPr>
          <w:sz w:val="26"/>
          <w:szCs w:val="26"/>
        </w:rPr>
      </w:pPr>
      <w:r w:rsidRPr="001A6106">
        <w:rPr>
          <w:sz w:val="26"/>
          <w:szCs w:val="26"/>
        </w:rPr>
        <w:t>For the purpose of this research, the methodology of collecting, analyzing, and comparing data was implemented.</w:t>
      </w:r>
    </w:p>
    <w:p w14:paraId="3EFEF577" w14:textId="77777777" w:rsidR="000F550E" w:rsidRPr="001A6106" w:rsidRDefault="000F550E" w:rsidP="005E570F">
      <w:pPr>
        <w:autoSpaceDE w:val="0"/>
        <w:autoSpaceDN w:val="0"/>
        <w:adjustRightInd w:val="0"/>
        <w:spacing w:before="0"/>
        <w:jc w:val="both"/>
        <w:rPr>
          <w:sz w:val="26"/>
          <w:szCs w:val="26"/>
          <w:shd w:val="clear" w:color="auto" w:fill="FFFFFF"/>
        </w:rPr>
      </w:pPr>
      <w:r w:rsidRPr="001A6106">
        <w:rPr>
          <w:sz w:val="26"/>
          <w:szCs w:val="26"/>
        </w:rPr>
        <w:t xml:space="preserve">The findings indicate that the implementation of appropriate digital technologies allows reducing the non-value adding activities and improving the overall productivity of the production process. </w:t>
      </w:r>
      <w:r w:rsidRPr="001A6106">
        <w:rPr>
          <w:sz w:val="26"/>
          <w:szCs w:val="26"/>
          <w:shd w:val="clear" w:color="auto" w:fill="FFFFFF"/>
        </w:rPr>
        <w:t>In addition, this smart platform will serve as a technology benchmarking and a roadmap for other textile factories, especially in emerging economy countries.</w:t>
      </w:r>
    </w:p>
    <w:p w14:paraId="561B9BB0" w14:textId="77777777" w:rsidR="000F550E" w:rsidRPr="001A6106" w:rsidRDefault="000F550E" w:rsidP="005E570F">
      <w:pPr>
        <w:jc w:val="both"/>
        <w:rPr>
          <w:sz w:val="26"/>
          <w:szCs w:val="26"/>
        </w:rPr>
      </w:pPr>
    </w:p>
    <w:p w14:paraId="03E7099C" w14:textId="77777777" w:rsidR="001A6106" w:rsidRDefault="001A6106" w:rsidP="005E570F">
      <w:pPr>
        <w:pStyle w:val="AuthorList"/>
        <w:jc w:val="both"/>
        <w:rPr>
          <w:b w:val="0"/>
          <w:i/>
          <w:sz w:val="26"/>
          <w:szCs w:val="26"/>
        </w:rPr>
      </w:pPr>
    </w:p>
    <w:p w14:paraId="2B5BF68A" w14:textId="77777777" w:rsidR="001A6106" w:rsidRDefault="001A6106" w:rsidP="005E570F">
      <w:pPr>
        <w:pStyle w:val="AuthorList"/>
        <w:jc w:val="both"/>
        <w:rPr>
          <w:b w:val="0"/>
          <w:i/>
          <w:sz w:val="26"/>
          <w:szCs w:val="26"/>
        </w:rPr>
      </w:pPr>
    </w:p>
    <w:p w14:paraId="66A75C62" w14:textId="77777777" w:rsidR="001A6106" w:rsidRDefault="001A6106" w:rsidP="005E570F">
      <w:pPr>
        <w:pStyle w:val="AuthorList"/>
        <w:jc w:val="both"/>
        <w:rPr>
          <w:b w:val="0"/>
          <w:i/>
          <w:sz w:val="26"/>
          <w:szCs w:val="26"/>
        </w:rPr>
      </w:pPr>
    </w:p>
    <w:p w14:paraId="7C309762" w14:textId="3D8FFF42" w:rsidR="000F550E" w:rsidRPr="001A6106" w:rsidRDefault="000F550E" w:rsidP="005E570F">
      <w:pPr>
        <w:pStyle w:val="AuthorList"/>
        <w:jc w:val="both"/>
        <w:rPr>
          <w:b w:val="0"/>
          <w:i/>
          <w:sz w:val="26"/>
          <w:szCs w:val="26"/>
        </w:rPr>
      </w:pPr>
      <w:r w:rsidRPr="001A6106">
        <w:rPr>
          <w:b w:val="0"/>
          <w:i/>
          <w:sz w:val="26"/>
          <w:szCs w:val="26"/>
        </w:rPr>
        <w:t xml:space="preserve">Keywords: Digital technologies, Software-based tools, </w:t>
      </w:r>
      <w:proofErr w:type="gramStart"/>
      <w:r w:rsidRPr="001A6106">
        <w:rPr>
          <w:b w:val="0"/>
          <w:i/>
          <w:sz w:val="26"/>
          <w:szCs w:val="26"/>
        </w:rPr>
        <w:t>Non-value</w:t>
      </w:r>
      <w:proofErr w:type="gramEnd"/>
      <w:r w:rsidRPr="001A6106">
        <w:rPr>
          <w:b w:val="0"/>
          <w:i/>
          <w:sz w:val="26"/>
          <w:szCs w:val="26"/>
        </w:rPr>
        <w:t xml:space="preserve"> adding activities, Productivity, and Production process.</w:t>
      </w:r>
    </w:p>
    <w:p w14:paraId="085E55CF" w14:textId="77777777" w:rsidR="001A6106" w:rsidRDefault="001A6106" w:rsidP="005E570F">
      <w:pPr>
        <w:pStyle w:val="Heading1"/>
        <w:numPr>
          <w:ilvl w:val="0"/>
          <w:numId w:val="0"/>
        </w:numPr>
        <w:jc w:val="both"/>
      </w:pPr>
    </w:p>
    <w:p w14:paraId="412456F9" w14:textId="39DA5792" w:rsidR="000F550E" w:rsidRPr="001A6106" w:rsidRDefault="000F550E" w:rsidP="005E570F">
      <w:pPr>
        <w:pStyle w:val="Heading1"/>
        <w:numPr>
          <w:ilvl w:val="0"/>
          <w:numId w:val="0"/>
        </w:numPr>
        <w:jc w:val="both"/>
        <w:rPr>
          <w:sz w:val="30"/>
          <w:szCs w:val="30"/>
        </w:rPr>
      </w:pPr>
      <w:r w:rsidRPr="001A6106">
        <w:rPr>
          <w:sz w:val="30"/>
          <w:szCs w:val="30"/>
        </w:rPr>
        <w:lastRenderedPageBreak/>
        <w:t>Introduction</w:t>
      </w:r>
    </w:p>
    <w:p w14:paraId="2A2960E1" w14:textId="77777777" w:rsidR="000F550E" w:rsidRPr="001A6106" w:rsidRDefault="000F550E" w:rsidP="005E570F">
      <w:pPr>
        <w:spacing w:before="0" w:after="0"/>
        <w:jc w:val="both"/>
        <w:rPr>
          <w:sz w:val="26"/>
          <w:szCs w:val="26"/>
        </w:rPr>
      </w:pPr>
      <w:r w:rsidRPr="001A6106">
        <w:rPr>
          <w:sz w:val="26"/>
          <w:szCs w:val="26"/>
        </w:rPr>
        <w:t>Nowadays, most companies are moving towards higher technology by introducing Industry 4.0 ideas (Tortorella et al., 2020). The digitization of the industry and the development of “advanced manufacturing” occupy an essential position for maintaining competitiveness by increasing manufacturing processes’ efficiency and determining strategic globalization decisions (Stentoft and Rajkumar, 2020). In essence, Industry 4.0 is more of a driving force than the result of innovations and also it is an inherently vague imagined future that provides an orientation to various organizations. In addition to manufacturing, Industry 4.0 is influencing a paradigm shift in different sectors, such as construction, healthcare, transport, the energy sector, the textile industry, etc. (Meyer, 2019).</w:t>
      </w:r>
    </w:p>
    <w:p w14:paraId="10766A16" w14:textId="77777777" w:rsidR="000F550E" w:rsidRPr="001A6106" w:rsidRDefault="000F550E" w:rsidP="005E570F">
      <w:pPr>
        <w:spacing w:before="0" w:after="0"/>
        <w:jc w:val="both"/>
        <w:rPr>
          <w:sz w:val="26"/>
          <w:szCs w:val="26"/>
        </w:rPr>
      </w:pPr>
      <w:r w:rsidRPr="001A6106">
        <w:rPr>
          <w:sz w:val="26"/>
          <w:szCs w:val="26"/>
        </w:rPr>
        <w:t>Speaking about the textile industry has been facing various challenges related to technology. Production has been influenced negatively due to a decrease in technological advancement, leading to an effect on overall performance. Namely, textile manufacturing as a labor-intensive industry is based on human skills and capabilities to a great extent. The traditional approach for managing all value chain operations in the textile industry means coping with various unexpected or expected non-value adding activities which lead to productivity decreasing. Thus, the traditional approach to quality control implies inspections by supervisors, selection of non-conformities, and rework. Furthermore, bottlenecks and delays that consequently occurred are treated as activities that do not bring an adding value (Conci and Proença, 2002). The non-value adding activities are pure waste and should be targeted for immediate removal because they generate only waste, increase the price, delay processing time, and are not valuable for a product. In broader concept, value-adding activities are those activities for which customers pay to a textile factory or any physical changes in shape or character of products happens. In essence, apparel customers pay for the activities like fabric cutting, sewing, buttoning, the finishing process, ironing garment, etc. (Ahmad et al., 2020).</w:t>
      </w:r>
    </w:p>
    <w:p w14:paraId="29D0995F" w14:textId="77777777" w:rsidR="000F550E" w:rsidRPr="001A6106" w:rsidRDefault="000F550E" w:rsidP="005E570F">
      <w:pPr>
        <w:spacing w:before="0" w:after="0"/>
        <w:jc w:val="both"/>
        <w:rPr>
          <w:sz w:val="26"/>
          <w:szCs w:val="26"/>
        </w:rPr>
      </w:pPr>
      <w:r w:rsidRPr="001A6106">
        <w:rPr>
          <w:sz w:val="26"/>
          <w:szCs w:val="26"/>
        </w:rPr>
        <w:t xml:space="preserve">As aforementioned, Industry 4.0 technologies offer opportunities and promote changes in the world of work, and understanding how these technologies are linked to productivity improvement in the textile industry is an issue that is worth to be addressed. Besides that, Industry 4.0 promotes production which automatically increases the overall performance and can resolve various issues through modern technologies (Wang et al., 2016; </w:t>
      </w:r>
      <w:proofErr w:type="spellStart"/>
      <w:r w:rsidRPr="001A6106">
        <w:rPr>
          <w:sz w:val="26"/>
          <w:szCs w:val="26"/>
        </w:rPr>
        <w:t>Fogaca</w:t>
      </w:r>
      <w:proofErr w:type="spellEnd"/>
      <w:r w:rsidRPr="001A6106">
        <w:rPr>
          <w:sz w:val="26"/>
          <w:szCs w:val="26"/>
        </w:rPr>
        <w:t xml:space="preserve"> et al., 2022; Schneider, 2018). </w:t>
      </w:r>
    </w:p>
    <w:p w14:paraId="4298A103" w14:textId="77777777" w:rsidR="000F550E" w:rsidRPr="001A6106" w:rsidRDefault="000F550E" w:rsidP="005E570F">
      <w:pPr>
        <w:jc w:val="both"/>
        <w:rPr>
          <w:sz w:val="26"/>
          <w:szCs w:val="26"/>
        </w:rPr>
      </w:pPr>
      <w:r w:rsidRPr="001A6106">
        <w:rPr>
          <w:sz w:val="26"/>
          <w:szCs w:val="26"/>
        </w:rPr>
        <w:t xml:space="preserve">From that point of view, it is expected that this new paradigm, which employs digital tools for coordinating all value chain interactions, will significantly eliminate non-value adding activities and improve productivity. In the same context, the utilization and production capacity can be improved, and also, the duration of the process can be reduced. All mentioned issues lead to reducing the operations costs and improvement of the overall success and sustainability of the particular business. Nevertheless, the main prerequisite for the implementation of Industry 4.0 technology in the existing textile factories is to implement digital technologies in the direction to establish a solid ground for further improvements in the spirit of Industry 4.0 perspectives (Imran et al., 2018). </w:t>
      </w:r>
    </w:p>
    <w:p w14:paraId="7465BF36" w14:textId="77777777" w:rsidR="000F550E" w:rsidRDefault="000F550E" w:rsidP="005E570F">
      <w:pPr>
        <w:jc w:val="both"/>
        <w:rPr>
          <w:sz w:val="26"/>
          <w:szCs w:val="26"/>
        </w:rPr>
      </w:pPr>
      <w:r w:rsidRPr="001A6106">
        <w:rPr>
          <w:sz w:val="26"/>
          <w:szCs w:val="26"/>
        </w:rPr>
        <w:lastRenderedPageBreak/>
        <w:t xml:space="preserve">Therefore, the objective of this paper is to research the benefits of using digital tools for data collecting and processing towards faster decision-making, more accurate and quick reporting, and reducing the costs related to non-value adding activities in one textile factory in an emerging economy. The created database is a useful digital platform in the manager’s hands to make the right decision in terms of enhancing the productivity in the organization. The research is part of a wider investigation towards the creation of the </w:t>
      </w:r>
      <w:proofErr w:type="gramStart"/>
      <w:r w:rsidRPr="001A6106">
        <w:rPr>
          <w:sz w:val="26"/>
          <w:szCs w:val="26"/>
        </w:rPr>
        <w:t>Industry</w:t>
      </w:r>
      <w:proofErr w:type="gramEnd"/>
      <w:r w:rsidRPr="001A6106">
        <w:rPr>
          <w:sz w:val="26"/>
          <w:szCs w:val="26"/>
        </w:rPr>
        <w:t xml:space="preserve"> 4.0 platform under the influence of software-based technologies. </w:t>
      </w:r>
    </w:p>
    <w:p w14:paraId="1B4A6F67" w14:textId="77777777" w:rsidR="001A6106" w:rsidRDefault="001A6106" w:rsidP="005E570F">
      <w:pPr>
        <w:jc w:val="both"/>
        <w:rPr>
          <w:sz w:val="26"/>
          <w:szCs w:val="26"/>
        </w:rPr>
      </w:pPr>
    </w:p>
    <w:p w14:paraId="7E65739F" w14:textId="5598A530" w:rsidR="000F550E" w:rsidRDefault="008B1882" w:rsidP="005E570F">
      <w:pPr>
        <w:jc w:val="both"/>
        <w:rPr>
          <w:i/>
          <w:iCs/>
          <w:sz w:val="26"/>
          <w:szCs w:val="26"/>
        </w:rPr>
      </w:pPr>
      <w:r w:rsidRPr="008B1882">
        <w:rPr>
          <w:i/>
          <w:iCs/>
          <w:sz w:val="26"/>
          <w:szCs w:val="26"/>
        </w:rPr>
        <w:t>Keywords: Digitization, Productivity, Non-value adding activities, Textile industry, Digital technologies</w:t>
      </w:r>
    </w:p>
    <w:p w14:paraId="000DBBB3" w14:textId="77777777" w:rsidR="008B1882" w:rsidRDefault="008B1882" w:rsidP="005E570F">
      <w:pPr>
        <w:jc w:val="both"/>
        <w:rPr>
          <w:i/>
          <w:iCs/>
          <w:sz w:val="26"/>
          <w:szCs w:val="26"/>
        </w:rPr>
      </w:pPr>
    </w:p>
    <w:p w14:paraId="0AF4337F" w14:textId="77777777" w:rsidR="008B1882" w:rsidRPr="008B1882" w:rsidRDefault="008B1882" w:rsidP="005E570F">
      <w:pPr>
        <w:jc w:val="both"/>
        <w:rPr>
          <w:i/>
          <w:iCs/>
          <w:sz w:val="22"/>
        </w:rPr>
      </w:pPr>
    </w:p>
    <w:p w14:paraId="1511A874" w14:textId="77777777" w:rsidR="000F550E" w:rsidRPr="008B1882" w:rsidRDefault="000F550E" w:rsidP="005E570F">
      <w:pPr>
        <w:pStyle w:val="Heading1"/>
        <w:numPr>
          <w:ilvl w:val="0"/>
          <w:numId w:val="0"/>
        </w:numPr>
        <w:ind w:left="567" w:hanging="567"/>
        <w:jc w:val="both"/>
        <w:rPr>
          <w:sz w:val="30"/>
          <w:szCs w:val="30"/>
        </w:rPr>
      </w:pPr>
      <w:r w:rsidRPr="008B1882">
        <w:rPr>
          <w:sz w:val="30"/>
          <w:szCs w:val="30"/>
        </w:rPr>
        <w:t>Theoretical background</w:t>
      </w:r>
    </w:p>
    <w:p w14:paraId="61783032" w14:textId="77777777" w:rsidR="000F550E" w:rsidRPr="008B1882" w:rsidRDefault="000F550E" w:rsidP="005E570F">
      <w:pPr>
        <w:spacing w:after="0"/>
        <w:jc w:val="both"/>
        <w:rPr>
          <w:sz w:val="26"/>
          <w:szCs w:val="26"/>
        </w:rPr>
      </w:pPr>
      <w:r w:rsidRPr="008B1882">
        <w:rPr>
          <w:sz w:val="26"/>
          <w:szCs w:val="26"/>
        </w:rPr>
        <w:t xml:space="preserve">According to Balogun et al. (2019) and </w:t>
      </w:r>
      <w:proofErr w:type="spellStart"/>
      <w:r w:rsidRPr="008B1882">
        <w:rPr>
          <w:sz w:val="26"/>
          <w:szCs w:val="26"/>
        </w:rPr>
        <w:t>Fatorachian</w:t>
      </w:r>
      <w:proofErr w:type="spellEnd"/>
      <w:r w:rsidRPr="008B1882">
        <w:rPr>
          <w:sz w:val="26"/>
          <w:szCs w:val="26"/>
        </w:rPr>
        <w:t xml:space="preserve"> (2018), in today’s smart manufacturing environment, the textile industry faces challenges such as efficiency, sustainability, and quick response to client requirements as well as product quality and regulatory compliance which ascertain its survival. It is relevant since globalization has made business values constantly change (Imran et al., 2018; </w:t>
      </w:r>
      <w:proofErr w:type="spellStart"/>
      <w:r w:rsidRPr="008B1882">
        <w:rPr>
          <w:sz w:val="26"/>
          <w:szCs w:val="26"/>
        </w:rPr>
        <w:t>Denvura</w:t>
      </w:r>
      <w:proofErr w:type="spellEnd"/>
      <w:r w:rsidRPr="008B1882">
        <w:rPr>
          <w:sz w:val="26"/>
          <w:szCs w:val="26"/>
        </w:rPr>
        <w:t xml:space="preserve"> et al., 2019). </w:t>
      </w:r>
      <w:proofErr w:type="spellStart"/>
      <w:r w:rsidRPr="008B1882">
        <w:rPr>
          <w:sz w:val="26"/>
          <w:szCs w:val="26"/>
        </w:rPr>
        <w:t>Lekamge</w:t>
      </w:r>
      <w:proofErr w:type="spellEnd"/>
      <w:r w:rsidRPr="008B1882">
        <w:rPr>
          <w:sz w:val="26"/>
          <w:szCs w:val="26"/>
        </w:rPr>
        <w:t xml:space="preserve"> and Ekanayake (2021) take into consideration the nature and complexities of garment production and conclude the establishment of labor-saving technology in the textile industry is more than difficult. In this context, Khorram et al. (2019) </w:t>
      </w:r>
      <w:proofErr w:type="gramStart"/>
      <w:r w:rsidRPr="008B1882">
        <w:rPr>
          <w:sz w:val="26"/>
          <w:szCs w:val="26"/>
        </w:rPr>
        <w:t>discuss</w:t>
      </w:r>
      <w:proofErr w:type="gramEnd"/>
      <w:r w:rsidRPr="008B1882">
        <w:rPr>
          <w:sz w:val="26"/>
          <w:szCs w:val="26"/>
        </w:rPr>
        <w:t xml:space="preserve"> the management efforts in some of the large apparel companies to track and monitor different stages of manufacturing, and gain numerous benefits such as decreased operational costs and fulfilled on-time delivery of the goods. From that point of view, it is expected that this new paradigm, which employs digital tools will achieve market sustainability and a competitive edge (Ahmed et al. 2020; Demeter et al., 2020; </w:t>
      </w:r>
      <w:proofErr w:type="spellStart"/>
      <w:r w:rsidRPr="008B1882">
        <w:rPr>
          <w:sz w:val="26"/>
          <w:szCs w:val="26"/>
        </w:rPr>
        <w:t>Ghobakhloo</w:t>
      </w:r>
      <w:proofErr w:type="spellEnd"/>
      <w:r w:rsidRPr="008B1882">
        <w:rPr>
          <w:sz w:val="26"/>
          <w:szCs w:val="26"/>
        </w:rPr>
        <w:t xml:space="preserve"> et al., 2021; Judit et al. 2018; </w:t>
      </w:r>
      <w:proofErr w:type="spellStart"/>
      <w:r w:rsidRPr="008B1882">
        <w:rPr>
          <w:sz w:val="26"/>
          <w:szCs w:val="26"/>
        </w:rPr>
        <w:t>Dalenogare</w:t>
      </w:r>
      <w:proofErr w:type="spellEnd"/>
      <w:r w:rsidRPr="008B1882">
        <w:rPr>
          <w:sz w:val="26"/>
          <w:szCs w:val="26"/>
        </w:rPr>
        <w:t xml:space="preserve"> et al., 2018; Howaldt et al., 2017). Yet, the development of the progressive technologies resulting from modern software-based tools and highly sophisticated knowledge as a solid ground for further implementation of Industry 4.0 technologies is stressed by Rajnoha and </w:t>
      </w:r>
      <w:proofErr w:type="spellStart"/>
      <w:r w:rsidRPr="008B1882">
        <w:rPr>
          <w:sz w:val="26"/>
          <w:szCs w:val="26"/>
        </w:rPr>
        <w:t>Lorincová</w:t>
      </w:r>
      <w:proofErr w:type="spellEnd"/>
      <w:r w:rsidRPr="008B1882">
        <w:rPr>
          <w:sz w:val="26"/>
          <w:szCs w:val="26"/>
        </w:rPr>
        <w:t xml:space="preserve"> (2015).</w:t>
      </w:r>
    </w:p>
    <w:p w14:paraId="5ADDE7FF" w14:textId="77777777" w:rsidR="000F550E" w:rsidRDefault="000F550E" w:rsidP="005E570F">
      <w:pPr>
        <w:spacing w:before="0" w:after="0"/>
        <w:jc w:val="both"/>
        <w:rPr>
          <w:sz w:val="26"/>
          <w:szCs w:val="26"/>
        </w:rPr>
      </w:pPr>
      <w:r w:rsidRPr="008B1882">
        <w:rPr>
          <w:sz w:val="26"/>
          <w:szCs w:val="26"/>
        </w:rPr>
        <w:t xml:space="preserve">Aguilar-Rodriguez et al. (2021) and Grzybowska and </w:t>
      </w:r>
      <w:proofErr w:type="spellStart"/>
      <w:r w:rsidRPr="008B1882">
        <w:rPr>
          <w:sz w:val="26"/>
          <w:szCs w:val="26"/>
        </w:rPr>
        <w:t>Łupicka</w:t>
      </w:r>
      <w:proofErr w:type="spellEnd"/>
      <w:r w:rsidRPr="008B1882">
        <w:rPr>
          <w:sz w:val="26"/>
          <w:szCs w:val="26"/>
        </w:rPr>
        <w:t xml:space="preserve"> (2017) highlight the benefits of the development of the </w:t>
      </w:r>
      <w:proofErr w:type="gramStart"/>
      <w:r w:rsidRPr="008B1882">
        <w:rPr>
          <w:sz w:val="26"/>
          <w:szCs w:val="26"/>
        </w:rPr>
        <w:t>Industry</w:t>
      </w:r>
      <w:proofErr w:type="gramEnd"/>
      <w:r w:rsidRPr="008B1882">
        <w:rPr>
          <w:sz w:val="26"/>
          <w:szCs w:val="26"/>
        </w:rPr>
        <w:t xml:space="preserve"> 4.0 concept in various types of businesses, including the textile industries. Similar attitudes are presented in the papers by numerous authors, such as </w:t>
      </w:r>
      <w:proofErr w:type="spellStart"/>
      <w:r w:rsidRPr="008B1882">
        <w:rPr>
          <w:sz w:val="26"/>
          <w:szCs w:val="26"/>
        </w:rPr>
        <w:t>Wollschlaeger</w:t>
      </w:r>
      <w:proofErr w:type="spellEnd"/>
      <w:r w:rsidRPr="008B1882">
        <w:rPr>
          <w:sz w:val="26"/>
          <w:szCs w:val="26"/>
        </w:rPr>
        <w:t xml:space="preserve"> et al. (2017), </w:t>
      </w:r>
      <w:proofErr w:type="spellStart"/>
      <w:r w:rsidRPr="008B1882">
        <w:rPr>
          <w:sz w:val="26"/>
          <w:szCs w:val="26"/>
        </w:rPr>
        <w:t>Fogaca</w:t>
      </w:r>
      <w:proofErr w:type="spellEnd"/>
      <w:r w:rsidRPr="008B1882">
        <w:rPr>
          <w:sz w:val="26"/>
          <w:szCs w:val="26"/>
        </w:rPr>
        <w:t xml:space="preserve"> et al. (2022), Singh et al. (2019), Iqbal et al. (2018), Haseeb et al. (2019), Rajnoha and </w:t>
      </w:r>
      <w:proofErr w:type="spellStart"/>
      <w:r w:rsidRPr="008B1882">
        <w:rPr>
          <w:sz w:val="26"/>
          <w:szCs w:val="26"/>
        </w:rPr>
        <w:t>Lesníková</w:t>
      </w:r>
      <w:proofErr w:type="spellEnd"/>
      <w:r w:rsidRPr="008B1882">
        <w:rPr>
          <w:sz w:val="26"/>
          <w:szCs w:val="26"/>
        </w:rPr>
        <w:t xml:space="preserve"> (2016), Shahriar, et al. (2016), Carvalho et al. (2015) and </w:t>
      </w:r>
      <w:proofErr w:type="spellStart"/>
      <w:r w:rsidRPr="008B1882">
        <w:rPr>
          <w:sz w:val="26"/>
          <w:szCs w:val="26"/>
        </w:rPr>
        <w:t>Istrat</w:t>
      </w:r>
      <w:proofErr w:type="spellEnd"/>
      <w:r w:rsidRPr="008B1882">
        <w:rPr>
          <w:sz w:val="26"/>
          <w:szCs w:val="26"/>
        </w:rPr>
        <w:t xml:space="preserve"> et al. (2017). Additionally, Wang et al. (2016), and Longo et al. (2017) confirm the need for traditional textile industries to integrate Industry 4.0 technologies in the highly competitive dynamic environment. However, the fact that </w:t>
      </w:r>
      <w:r w:rsidRPr="008B1882">
        <w:rPr>
          <w:sz w:val="26"/>
          <w:szCs w:val="26"/>
        </w:rPr>
        <w:lastRenderedPageBreak/>
        <w:t xml:space="preserve">Industry 4.0 enables textile factories to create decision-making processes that improve overall productivity in textile factories is confirmed by Lee et al. (2018), Grzybowska and </w:t>
      </w:r>
      <w:proofErr w:type="spellStart"/>
      <w:r w:rsidRPr="008B1882">
        <w:rPr>
          <w:sz w:val="26"/>
          <w:szCs w:val="26"/>
        </w:rPr>
        <w:t>Łupicka</w:t>
      </w:r>
      <w:proofErr w:type="spellEnd"/>
      <w:r w:rsidRPr="008B1882">
        <w:rPr>
          <w:sz w:val="26"/>
          <w:szCs w:val="26"/>
        </w:rPr>
        <w:t xml:space="preserve"> (2017), Trieu (2017), Wang et al. (2016), Meyer (2019), and Fromhold-</w:t>
      </w:r>
      <w:proofErr w:type="spellStart"/>
      <w:r w:rsidRPr="008B1882">
        <w:rPr>
          <w:sz w:val="26"/>
          <w:szCs w:val="26"/>
        </w:rPr>
        <w:t>Eisebith</w:t>
      </w:r>
      <w:proofErr w:type="spellEnd"/>
      <w:r w:rsidRPr="008B1882">
        <w:rPr>
          <w:sz w:val="26"/>
          <w:szCs w:val="26"/>
        </w:rPr>
        <w:t xml:space="preserve"> et al. (2021).</w:t>
      </w:r>
    </w:p>
    <w:p w14:paraId="1227888A" w14:textId="77777777" w:rsidR="008B1882" w:rsidRDefault="008B1882" w:rsidP="005E570F">
      <w:pPr>
        <w:spacing w:before="0" w:after="0"/>
        <w:jc w:val="both"/>
        <w:rPr>
          <w:sz w:val="26"/>
          <w:szCs w:val="26"/>
        </w:rPr>
      </w:pPr>
    </w:p>
    <w:p w14:paraId="55949AE4" w14:textId="46348916" w:rsidR="008B1882" w:rsidRPr="008B1882" w:rsidRDefault="008B1882" w:rsidP="005E570F">
      <w:pPr>
        <w:spacing w:before="0" w:after="0"/>
        <w:jc w:val="both"/>
        <w:rPr>
          <w:i/>
          <w:iCs/>
          <w:sz w:val="26"/>
          <w:szCs w:val="26"/>
        </w:rPr>
      </w:pPr>
      <w:r w:rsidRPr="008B1882">
        <w:rPr>
          <w:i/>
          <w:iCs/>
          <w:sz w:val="26"/>
          <w:szCs w:val="26"/>
        </w:rPr>
        <w:t>Keywords: Smart manufacturing, Efficiency, Sustainability, Garment production, Digital tools, Competitive edge</w:t>
      </w:r>
    </w:p>
    <w:p w14:paraId="1A0D0704" w14:textId="77777777" w:rsidR="008B1882" w:rsidRPr="008B1882" w:rsidRDefault="008B1882" w:rsidP="005E570F">
      <w:pPr>
        <w:spacing w:before="0" w:after="0"/>
        <w:jc w:val="both"/>
        <w:rPr>
          <w:sz w:val="26"/>
          <w:szCs w:val="26"/>
        </w:rPr>
      </w:pPr>
    </w:p>
    <w:p w14:paraId="0E1A08D1" w14:textId="77777777" w:rsidR="000F550E" w:rsidRPr="008B1882" w:rsidRDefault="000F550E" w:rsidP="005E570F">
      <w:pPr>
        <w:spacing w:after="0"/>
        <w:ind w:left="2160"/>
        <w:jc w:val="both"/>
        <w:rPr>
          <w:sz w:val="26"/>
          <w:szCs w:val="26"/>
        </w:rPr>
      </w:pPr>
    </w:p>
    <w:p w14:paraId="17D0F1FA" w14:textId="77777777" w:rsidR="000F550E" w:rsidRPr="008B1882" w:rsidRDefault="000F550E" w:rsidP="005E570F">
      <w:pPr>
        <w:pStyle w:val="Heading1"/>
        <w:numPr>
          <w:ilvl w:val="0"/>
          <w:numId w:val="0"/>
        </w:numPr>
        <w:ind w:left="567" w:hanging="567"/>
        <w:jc w:val="both"/>
        <w:rPr>
          <w:sz w:val="30"/>
          <w:szCs w:val="30"/>
        </w:rPr>
      </w:pPr>
      <w:r w:rsidRPr="008B1882">
        <w:rPr>
          <w:sz w:val="30"/>
          <w:szCs w:val="30"/>
        </w:rPr>
        <w:t>Research design</w:t>
      </w:r>
    </w:p>
    <w:p w14:paraId="45DFB233" w14:textId="77777777" w:rsidR="000F550E" w:rsidRPr="008B1882" w:rsidRDefault="000F550E" w:rsidP="005E570F">
      <w:pPr>
        <w:autoSpaceDE w:val="0"/>
        <w:autoSpaceDN w:val="0"/>
        <w:adjustRightInd w:val="0"/>
        <w:jc w:val="both"/>
        <w:rPr>
          <w:rFonts w:asciiTheme="minorHAnsi" w:hAnsiTheme="minorHAnsi" w:cstheme="minorHAnsi"/>
          <w:sz w:val="26"/>
          <w:szCs w:val="26"/>
        </w:rPr>
      </w:pPr>
      <w:r w:rsidRPr="008B1882">
        <w:rPr>
          <w:rFonts w:asciiTheme="minorHAnsi" w:hAnsiTheme="minorHAnsi" w:cstheme="minorHAnsi"/>
          <w:sz w:val="26"/>
          <w:szCs w:val="26"/>
        </w:rPr>
        <w:t>The organization of manufacturing in a textile factory that is the topic of the research was explained in a study by Stanojeska (2022). The analyzed factory is equipped with two production lines, (</w:t>
      </w:r>
      <w:proofErr w:type="spellStart"/>
      <w:r w:rsidRPr="008B1882">
        <w:rPr>
          <w:rFonts w:asciiTheme="minorHAnsi" w:hAnsiTheme="minorHAnsi" w:cstheme="minorHAnsi"/>
          <w:sz w:val="26"/>
          <w:szCs w:val="26"/>
        </w:rPr>
        <w:t>i</w:t>
      </w:r>
      <w:proofErr w:type="spellEnd"/>
      <w:r w:rsidRPr="008B1882">
        <w:rPr>
          <w:rFonts w:asciiTheme="minorHAnsi" w:hAnsiTheme="minorHAnsi" w:cstheme="minorHAnsi"/>
          <w:sz w:val="26"/>
          <w:szCs w:val="26"/>
        </w:rPr>
        <w:t>) </w:t>
      </w:r>
      <w:r w:rsidRPr="008B1882">
        <w:rPr>
          <w:rFonts w:asciiTheme="minorHAnsi" w:hAnsiTheme="minorHAnsi" w:cstheme="minorHAnsi"/>
          <w:i/>
          <w:iCs/>
          <w:color w:val="0E101A"/>
          <w:sz w:val="26"/>
          <w:szCs w:val="26"/>
        </w:rPr>
        <w:t>“standard or regular line”</w:t>
      </w:r>
      <w:r w:rsidRPr="008B1882">
        <w:rPr>
          <w:rFonts w:asciiTheme="minorHAnsi" w:hAnsiTheme="minorHAnsi" w:cstheme="minorHAnsi"/>
          <w:sz w:val="26"/>
          <w:szCs w:val="26"/>
        </w:rPr>
        <w:t> and (ii) </w:t>
      </w:r>
      <w:r w:rsidRPr="008B1882">
        <w:rPr>
          <w:rFonts w:asciiTheme="minorHAnsi" w:hAnsiTheme="minorHAnsi" w:cstheme="minorHAnsi"/>
          <w:i/>
          <w:iCs/>
          <w:color w:val="0E101A"/>
          <w:sz w:val="26"/>
          <w:szCs w:val="26"/>
        </w:rPr>
        <w:t>“pilot-line equipped with digital devices”</w:t>
      </w:r>
      <w:r w:rsidRPr="008B1882">
        <w:rPr>
          <w:rFonts w:asciiTheme="minorHAnsi" w:hAnsiTheme="minorHAnsi" w:cstheme="minorHAnsi"/>
          <w:sz w:val="26"/>
          <w:szCs w:val="26"/>
        </w:rPr>
        <w:t>. Both the production lines are characterized by different approaches to control and monitoring. In terms of production, the process can be considered as a set of a few sequentially connected operations stages like cutting, sewing (assembling), buttoning, ironing, packing, and shipment. The main steps of the process flow are shown in Fig. 1. </w:t>
      </w:r>
    </w:p>
    <w:p w14:paraId="31C43914" w14:textId="77777777" w:rsidR="001E4E26" w:rsidRPr="00877172" w:rsidRDefault="001E4E26" w:rsidP="005E570F">
      <w:pPr>
        <w:autoSpaceDE w:val="0"/>
        <w:autoSpaceDN w:val="0"/>
        <w:adjustRightInd w:val="0"/>
        <w:jc w:val="center"/>
        <w:rPr>
          <w:rFonts w:asciiTheme="minorHAnsi" w:hAnsiTheme="minorHAnsi" w:cstheme="minorHAnsi"/>
        </w:rPr>
      </w:pPr>
      <w:r w:rsidRPr="001E4E26">
        <w:rPr>
          <w:rFonts w:asciiTheme="minorHAnsi" w:hAnsiTheme="minorHAnsi" w:cstheme="minorHAnsi"/>
          <w:noProof/>
        </w:rPr>
        <w:drawing>
          <wp:inline distT="0" distB="0" distL="0" distR="0" wp14:anchorId="2A6C0135" wp14:editId="0C771FC8">
            <wp:extent cx="5107459" cy="1968500"/>
            <wp:effectExtent l="0" t="0" r="0" b="0"/>
            <wp:docPr id="1" name="Picture 1" descr="C:\Users\Lenovo\Pictures\Screenshots\Screenshot (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632).png"/>
                    <pic:cNvPicPr>
                      <a:picLocks noChangeAspect="1" noChangeArrowheads="1"/>
                    </pic:cNvPicPr>
                  </pic:nvPicPr>
                  <pic:blipFill rotWithShape="1">
                    <a:blip r:embed="rId5">
                      <a:extLst>
                        <a:ext uri="{28A0092B-C50C-407E-A947-70E740481C1C}">
                          <a14:useLocalDpi xmlns:a14="http://schemas.microsoft.com/office/drawing/2010/main" val="0"/>
                        </a:ext>
                      </a:extLst>
                    </a:blip>
                    <a:srcRect l="25107" t="49003" r="33868" b="22887"/>
                    <a:stretch/>
                  </pic:blipFill>
                  <pic:spPr bwMode="auto">
                    <a:xfrm>
                      <a:off x="0" y="0"/>
                      <a:ext cx="5115418" cy="1971568"/>
                    </a:xfrm>
                    <a:prstGeom prst="rect">
                      <a:avLst/>
                    </a:prstGeom>
                    <a:noFill/>
                    <a:ln>
                      <a:noFill/>
                    </a:ln>
                    <a:extLst>
                      <a:ext uri="{53640926-AAD7-44D8-BBD7-CCE9431645EC}">
                        <a14:shadowObscured xmlns:a14="http://schemas.microsoft.com/office/drawing/2010/main"/>
                      </a:ext>
                    </a:extLst>
                  </pic:spPr>
                </pic:pic>
              </a:graphicData>
            </a:graphic>
          </wp:inline>
        </w:drawing>
      </w:r>
    </w:p>
    <w:p w14:paraId="4FCE72FB" w14:textId="77777777" w:rsidR="000F550E" w:rsidRPr="008B1882" w:rsidRDefault="000F550E" w:rsidP="005E570F">
      <w:pPr>
        <w:jc w:val="center"/>
        <w:rPr>
          <w:iCs/>
          <w:sz w:val="26"/>
          <w:szCs w:val="26"/>
        </w:rPr>
      </w:pPr>
      <w:r w:rsidRPr="008B1882">
        <w:rPr>
          <w:iCs/>
          <w:sz w:val="26"/>
          <w:szCs w:val="26"/>
        </w:rPr>
        <w:t>Fig. 1. Regular production line monitored by the supervisors</w:t>
      </w:r>
    </w:p>
    <w:p w14:paraId="3E1DE24C" w14:textId="77777777" w:rsidR="000F550E" w:rsidRPr="008B1882" w:rsidRDefault="000F550E" w:rsidP="005E570F">
      <w:pPr>
        <w:autoSpaceDE w:val="0"/>
        <w:autoSpaceDN w:val="0"/>
        <w:adjustRightInd w:val="0"/>
        <w:ind w:left="2160"/>
        <w:jc w:val="both"/>
        <w:rPr>
          <w:sz w:val="26"/>
          <w:szCs w:val="26"/>
        </w:rPr>
      </w:pPr>
    </w:p>
    <w:p w14:paraId="3B161272" w14:textId="77777777" w:rsidR="00915ED7" w:rsidRDefault="000F550E" w:rsidP="005E570F">
      <w:pPr>
        <w:autoSpaceDE w:val="0"/>
        <w:autoSpaceDN w:val="0"/>
        <w:adjustRightInd w:val="0"/>
        <w:jc w:val="both"/>
        <w:rPr>
          <w:sz w:val="26"/>
          <w:szCs w:val="26"/>
        </w:rPr>
      </w:pPr>
      <w:r w:rsidRPr="008B1882">
        <w:rPr>
          <w:sz w:val="26"/>
          <w:szCs w:val="26"/>
        </w:rPr>
        <w:t xml:space="preserve">The traditional approach typical for the </w:t>
      </w:r>
      <w:r w:rsidRPr="008B1882">
        <w:rPr>
          <w:i/>
          <w:sz w:val="26"/>
          <w:szCs w:val="26"/>
        </w:rPr>
        <w:t>“standard/regular line”</w:t>
      </w:r>
      <w:r w:rsidRPr="008B1882">
        <w:rPr>
          <w:sz w:val="26"/>
          <w:szCs w:val="26"/>
        </w:rPr>
        <w:t xml:space="preserve"> implies on-site monitoring of the operations tasks, performed by a few supervisors. Namely, supervisors are responsible for monitoring the performance of each operation of the process flow and determining whether the operation's objectives, such as quality, speed, flexibility, dependability, and costs are kept at an acceptable level. In that sense, after the completion of every single operation, the supervisors make records, which create the database related to the entire process. </w:t>
      </w:r>
    </w:p>
    <w:p w14:paraId="1B7F52A8" w14:textId="201AB171" w:rsidR="000F550E" w:rsidRPr="008B1882" w:rsidRDefault="000F550E" w:rsidP="005E570F">
      <w:pPr>
        <w:autoSpaceDE w:val="0"/>
        <w:autoSpaceDN w:val="0"/>
        <w:adjustRightInd w:val="0"/>
        <w:jc w:val="both"/>
        <w:rPr>
          <w:sz w:val="26"/>
          <w:szCs w:val="26"/>
        </w:rPr>
      </w:pPr>
      <w:r w:rsidRPr="008B1882">
        <w:rPr>
          <w:sz w:val="26"/>
          <w:szCs w:val="26"/>
        </w:rPr>
        <w:lastRenderedPageBreak/>
        <w:t>The collected data represent a platform for making a decision by the management to improve the process, eliminate weaknesses or reduce it to an acceptable level. However, this approach to process monitoring and tracking leads to delayed action because it is impossible to undertake prompt and on-time corrective measures. Consequently, frequent interruptions, bottlenecks, and delays occur, mostly because of the spending time in failures correcting and reworking. On the other hand, partial interruptions affect excessive delays in shipment and unfulfilled deadline requirements. At the end of the day, the effect of such an organized process is customer dissatisfaction, decreased competitiveness, and significantly increased operating costs.</w:t>
      </w:r>
    </w:p>
    <w:p w14:paraId="7E92B0B9" w14:textId="77777777" w:rsidR="000F550E" w:rsidRPr="008B1882" w:rsidRDefault="000F550E" w:rsidP="005E570F">
      <w:pPr>
        <w:pStyle w:val="NormalWeb"/>
        <w:spacing w:before="0" w:beforeAutospacing="0" w:after="0" w:afterAutospacing="0"/>
        <w:jc w:val="both"/>
        <w:rPr>
          <w:color w:val="0E101A"/>
          <w:sz w:val="26"/>
          <w:szCs w:val="26"/>
        </w:rPr>
      </w:pPr>
      <w:r w:rsidRPr="008B1882">
        <w:rPr>
          <w:color w:val="0E101A"/>
          <w:sz w:val="26"/>
          <w:szCs w:val="26"/>
        </w:rPr>
        <w:t>Opposite the aforementioned, the other production line - “</w:t>
      </w:r>
      <w:r w:rsidRPr="008B1882">
        <w:rPr>
          <w:rStyle w:val="Emphasis"/>
          <w:rFonts w:eastAsiaTheme="majorEastAsia"/>
          <w:color w:val="0E101A"/>
          <w:sz w:val="26"/>
          <w:szCs w:val="26"/>
        </w:rPr>
        <w:t>the pilot line”</w:t>
      </w:r>
      <w:r w:rsidRPr="008B1882">
        <w:rPr>
          <w:color w:val="0E101A"/>
          <w:sz w:val="26"/>
          <w:szCs w:val="26"/>
        </w:rPr>
        <w:t xml:space="preserve"> is equipped with </w:t>
      </w:r>
      <w:r w:rsidRPr="008B1882">
        <w:rPr>
          <w:sz w:val="26"/>
          <w:szCs w:val="26"/>
          <w:shd w:val="clear" w:color="auto" w:fill="FFFFFF"/>
        </w:rPr>
        <w:t>information and communications </w:t>
      </w:r>
      <w:r w:rsidRPr="008B1882">
        <w:rPr>
          <w:rStyle w:val="Emphasis"/>
          <w:rFonts w:eastAsiaTheme="majorEastAsia"/>
          <w:bCs/>
          <w:sz w:val="26"/>
          <w:szCs w:val="26"/>
          <w:shd w:val="clear" w:color="auto" w:fill="FFFFFF"/>
        </w:rPr>
        <w:t xml:space="preserve">technology </w:t>
      </w:r>
      <w:r w:rsidRPr="008B1882">
        <w:rPr>
          <w:color w:val="0E101A"/>
          <w:sz w:val="26"/>
          <w:szCs w:val="26"/>
        </w:rPr>
        <w:t xml:space="preserve">for tracking and monitoring the manufacturing process (Fig. 2.). </w:t>
      </w:r>
    </w:p>
    <w:p w14:paraId="5C92A42A" w14:textId="77777777" w:rsidR="00E73708" w:rsidRDefault="00E73708" w:rsidP="005E570F">
      <w:pPr>
        <w:pStyle w:val="NormalWeb"/>
        <w:spacing w:before="0" w:beforeAutospacing="0" w:after="0" w:afterAutospacing="0"/>
        <w:jc w:val="both"/>
        <w:rPr>
          <w:color w:val="0E101A"/>
        </w:rPr>
      </w:pPr>
    </w:p>
    <w:p w14:paraId="00B0BBF3" w14:textId="77777777" w:rsidR="000F550E" w:rsidRDefault="000F550E" w:rsidP="005E570F">
      <w:pPr>
        <w:pStyle w:val="NormalWeb"/>
        <w:spacing w:before="0" w:beforeAutospacing="0" w:after="0" w:afterAutospacing="0"/>
        <w:ind w:left="2160"/>
        <w:jc w:val="both"/>
        <w:rPr>
          <w:color w:val="0E101A"/>
        </w:rPr>
      </w:pPr>
    </w:p>
    <w:p w14:paraId="172700D8" w14:textId="171A7D2C" w:rsidR="000F550E" w:rsidRDefault="00E73708" w:rsidP="005E570F">
      <w:pPr>
        <w:pStyle w:val="NormalWeb"/>
        <w:spacing w:before="0" w:beforeAutospacing="0" w:after="0" w:afterAutospacing="0"/>
        <w:jc w:val="center"/>
        <w:rPr>
          <w:color w:val="0E101A"/>
        </w:rPr>
      </w:pPr>
      <w:r w:rsidRPr="00E73708">
        <w:rPr>
          <w:noProof/>
          <w:color w:val="0E101A"/>
        </w:rPr>
        <w:drawing>
          <wp:inline distT="0" distB="0" distL="0" distR="0" wp14:anchorId="510AE0BF" wp14:editId="794A4504">
            <wp:extent cx="4660900" cy="2091900"/>
            <wp:effectExtent l="0" t="0" r="6350" b="3810"/>
            <wp:docPr id="2" name="Picture 2" descr="C:\Users\Lenovo\Pictures\Screenshots\Screenshot (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631).png"/>
                    <pic:cNvPicPr>
                      <a:picLocks noChangeAspect="1" noChangeArrowheads="1"/>
                    </pic:cNvPicPr>
                  </pic:nvPicPr>
                  <pic:blipFill rotWithShape="1">
                    <a:blip r:embed="rId6">
                      <a:extLst>
                        <a:ext uri="{28A0092B-C50C-407E-A947-70E740481C1C}">
                          <a14:useLocalDpi xmlns:a14="http://schemas.microsoft.com/office/drawing/2010/main" val="0"/>
                        </a:ext>
                      </a:extLst>
                    </a:blip>
                    <a:srcRect l="25641" t="45014" r="33654" b="22507"/>
                    <a:stretch/>
                  </pic:blipFill>
                  <pic:spPr bwMode="auto">
                    <a:xfrm>
                      <a:off x="0" y="0"/>
                      <a:ext cx="4660900" cy="2091900"/>
                    </a:xfrm>
                    <a:prstGeom prst="rect">
                      <a:avLst/>
                    </a:prstGeom>
                    <a:noFill/>
                    <a:ln>
                      <a:noFill/>
                    </a:ln>
                    <a:extLst>
                      <a:ext uri="{53640926-AAD7-44D8-BBD7-CCE9431645EC}">
                        <a14:shadowObscured xmlns:a14="http://schemas.microsoft.com/office/drawing/2010/main"/>
                      </a:ext>
                    </a:extLst>
                  </pic:spPr>
                </pic:pic>
              </a:graphicData>
            </a:graphic>
          </wp:inline>
        </w:drawing>
      </w:r>
    </w:p>
    <w:p w14:paraId="4E580E59" w14:textId="77777777" w:rsidR="000F550E" w:rsidRPr="008B1882" w:rsidRDefault="000F550E" w:rsidP="005E570F">
      <w:pPr>
        <w:jc w:val="center"/>
        <w:rPr>
          <w:iCs/>
          <w:sz w:val="26"/>
          <w:szCs w:val="26"/>
        </w:rPr>
      </w:pPr>
      <w:r w:rsidRPr="008B1882">
        <w:rPr>
          <w:iCs/>
          <w:sz w:val="26"/>
          <w:szCs w:val="26"/>
        </w:rPr>
        <w:t xml:space="preserve">Fig. 2. Pilot production line </w:t>
      </w:r>
      <w:r w:rsidRPr="008B1882">
        <w:rPr>
          <w:sz w:val="26"/>
          <w:szCs w:val="26"/>
        </w:rPr>
        <w:t>equipped with digital devices</w:t>
      </w:r>
      <w:r w:rsidRPr="008B1882">
        <w:rPr>
          <w:iCs/>
          <w:sz w:val="26"/>
          <w:szCs w:val="26"/>
        </w:rPr>
        <w:t xml:space="preserve"> for tracking and monitoring</w:t>
      </w:r>
    </w:p>
    <w:p w14:paraId="232B544C" w14:textId="77777777" w:rsidR="000F550E" w:rsidRPr="008B1882" w:rsidRDefault="000F550E" w:rsidP="005E570F">
      <w:pPr>
        <w:pStyle w:val="NormalWeb"/>
        <w:spacing w:before="0" w:beforeAutospacing="0" w:after="0" w:afterAutospacing="0"/>
        <w:ind w:left="2160"/>
        <w:jc w:val="both"/>
        <w:rPr>
          <w:color w:val="0E101A"/>
          <w:sz w:val="26"/>
          <w:szCs w:val="26"/>
        </w:rPr>
      </w:pPr>
    </w:p>
    <w:p w14:paraId="504DAF3D" w14:textId="77777777" w:rsidR="000F550E" w:rsidRPr="008B1882" w:rsidRDefault="000F550E" w:rsidP="005E570F">
      <w:pPr>
        <w:pStyle w:val="NormalWeb"/>
        <w:spacing w:before="0" w:beforeAutospacing="0" w:after="0" w:afterAutospacing="0"/>
        <w:ind w:left="2160"/>
        <w:jc w:val="both"/>
        <w:rPr>
          <w:color w:val="0E101A"/>
          <w:sz w:val="26"/>
          <w:szCs w:val="26"/>
        </w:rPr>
      </w:pPr>
    </w:p>
    <w:p w14:paraId="4F48A9E0" w14:textId="77777777" w:rsidR="000F550E" w:rsidRPr="008B1882" w:rsidRDefault="000F550E" w:rsidP="005E570F">
      <w:pPr>
        <w:spacing w:before="0" w:after="0"/>
        <w:jc w:val="both"/>
        <w:rPr>
          <w:rFonts w:eastAsia="Times New Roman" w:cs="Times New Roman"/>
          <w:color w:val="0E101A"/>
          <w:sz w:val="26"/>
          <w:szCs w:val="26"/>
        </w:rPr>
      </w:pPr>
      <w:r w:rsidRPr="008B1882">
        <w:rPr>
          <w:rFonts w:eastAsia="Times New Roman" w:cs="Times New Roman"/>
          <w:color w:val="0E101A"/>
          <w:sz w:val="26"/>
          <w:szCs w:val="26"/>
        </w:rPr>
        <w:t xml:space="preserve">In essence, the digital platform for full tracking and monitoring of the manufacturing process includes collection and procession data using an appropriate fit-to-use software system. Each machine performs a certain operation. Using a controller, the particular operation mechanically performed on the respected machine is loaded as an input in the controller/monitor. Thus, the data is saved in the monitor as long as the operation is performed by the operator. The operation mechanically performed on the respected machine is fully synchronized with the data loaded in the controller. Using a software program designed and developed to fit the process needs and requirements, the collected data from each controller, are accurately processed, and valuable information in terms of quantity of produced items, duration of interruptions, points of bottlenecks, anticipated delays, number of non-conforming units, etc. in real-time is gathered. Those data create the pool of data that serves as a ground for further calculation of the efficiency and </w:t>
      </w:r>
      <w:r w:rsidRPr="008B1882">
        <w:rPr>
          <w:rFonts w:eastAsia="Times New Roman" w:cs="Times New Roman"/>
          <w:color w:val="0E101A"/>
          <w:sz w:val="26"/>
          <w:szCs w:val="26"/>
        </w:rPr>
        <w:lastRenderedPageBreak/>
        <w:t>effectiveness of the process, productivity, capacity, process capability, and similar mechanisms for measuring the process sustainability.</w:t>
      </w:r>
    </w:p>
    <w:p w14:paraId="31A9D3BD" w14:textId="77777777" w:rsidR="000F550E" w:rsidRPr="008B1882" w:rsidRDefault="000F550E" w:rsidP="005E570F">
      <w:pPr>
        <w:spacing w:before="0" w:after="0"/>
        <w:jc w:val="both"/>
        <w:rPr>
          <w:rFonts w:eastAsia="Times New Roman" w:cs="Times New Roman"/>
          <w:color w:val="0E101A"/>
          <w:sz w:val="26"/>
          <w:szCs w:val="26"/>
        </w:rPr>
      </w:pPr>
      <w:r w:rsidRPr="008B1882">
        <w:rPr>
          <w:rFonts w:eastAsia="Times New Roman" w:cs="Times New Roman"/>
          <w:color w:val="0E101A"/>
          <w:sz w:val="26"/>
          <w:szCs w:val="26"/>
        </w:rPr>
        <w:t>Against the regular line, the tracking and monitoring on the digitalized (pilot) line are performed in each stage of the manufacturing. Every operator enters the predicted data related to the particular unit and task in controllers. On such occasions, only one supervisor is sufficient to monitor the entire process by the main computer unit (Fig. 2). </w:t>
      </w:r>
    </w:p>
    <w:p w14:paraId="5B2CB993" w14:textId="77777777" w:rsidR="000F550E" w:rsidRPr="008B1882" w:rsidRDefault="000F550E" w:rsidP="005E570F">
      <w:pPr>
        <w:spacing w:before="0" w:after="0"/>
        <w:jc w:val="both"/>
        <w:rPr>
          <w:rFonts w:eastAsia="Times New Roman" w:cs="Times New Roman"/>
          <w:color w:val="0E101A"/>
          <w:sz w:val="26"/>
          <w:szCs w:val="26"/>
        </w:rPr>
      </w:pPr>
      <w:r w:rsidRPr="008B1882">
        <w:rPr>
          <w:rFonts w:eastAsia="Times New Roman" w:cs="Times New Roman"/>
          <w:color w:val="0E101A"/>
          <w:sz w:val="26"/>
          <w:szCs w:val="26"/>
        </w:rPr>
        <w:t>Yet, the differences in the monitoring and tracking approaches of the two product lines impose the purpose of this research. In that sense, the goal is: </w:t>
      </w:r>
    </w:p>
    <w:p w14:paraId="5DD813EB" w14:textId="77777777" w:rsidR="000F550E" w:rsidRPr="008B1882" w:rsidRDefault="000F550E" w:rsidP="005E570F">
      <w:pPr>
        <w:spacing w:before="0" w:after="0"/>
        <w:ind w:left="2160"/>
        <w:jc w:val="both"/>
        <w:rPr>
          <w:rFonts w:eastAsia="Times New Roman" w:cs="Times New Roman"/>
          <w:color w:val="0E101A"/>
          <w:sz w:val="26"/>
          <w:szCs w:val="26"/>
        </w:rPr>
      </w:pPr>
    </w:p>
    <w:p w14:paraId="4580FE34" w14:textId="77777777" w:rsidR="000F550E" w:rsidRPr="008B1882" w:rsidRDefault="000F550E" w:rsidP="005E570F">
      <w:pPr>
        <w:spacing w:before="0" w:after="0"/>
        <w:jc w:val="both"/>
        <w:rPr>
          <w:rFonts w:eastAsia="Times New Roman" w:cs="Times New Roman"/>
          <w:color w:val="0E101A"/>
          <w:sz w:val="26"/>
          <w:szCs w:val="26"/>
        </w:rPr>
      </w:pPr>
      <w:r w:rsidRPr="008B1882">
        <w:rPr>
          <w:rFonts w:eastAsia="Times New Roman" w:cs="Times New Roman"/>
          <w:i/>
          <w:iCs/>
          <w:color w:val="0E101A"/>
          <w:sz w:val="26"/>
          <w:szCs w:val="26"/>
        </w:rPr>
        <w:t>G: To determine the effect of the implementation of digital technologies on productivity, by reducing non-value adding time in the production process. </w:t>
      </w:r>
    </w:p>
    <w:p w14:paraId="00A4F6F2" w14:textId="77777777" w:rsidR="000F550E" w:rsidRDefault="000F550E" w:rsidP="005E570F">
      <w:pPr>
        <w:autoSpaceDE w:val="0"/>
        <w:autoSpaceDN w:val="0"/>
        <w:adjustRightInd w:val="0"/>
        <w:ind w:left="2160"/>
        <w:jc w:val="both"/>
        <w:rPr>
          <w:b/>
          <w:szCs w:val="24"/>
        </w:rPr>
      </w:pPr>
    </w:p>
    <w:p w14:paraId="0F0A69EC" w14:textId="77777777" w:rsidR="00915ED7" w:rsidRDefault="00915ED7" w:rsidP="005E570F">
      <w:pPr>
        <w:autoSpaceDE w:val="0"/>
        <w:autoSpaceDN w:val="0"/>
        <w:adjustRightInd w:val="0"/>
        <w:ind w:left="2160"/>
        <w:jc w:val="both"/>
        <w:rPr>
          <w:b/>
          <w:szCs w:val="24"/>
        </w:rPr>
      </w:pPr>
    </w:p>
    <w:p w14:paraId="00CA09EC" w14:textId="77777777" w:rsidR="00915ED7" w:rsidRPr="00A747BB" w:rsidRDefault="00915ED7" w:rsidP="005E570F">
      <w:pPr>
        <w:autoSpaceDE w:val="0"/>
        <w:autoSpaceDN w:val="0"/>
        <w:adjustRightInd w:val="0"/>
        <w:ind w:left="2160"/>
        <w:jc w:val="both"/>
        <w:rPr>
          <w:b/>
          <w:szCs w:val="24"/>
        </w:rPr>
      </w:pPr>
    </w:p>
    <w:p w14:paraId="53A26486" w14:textId="77777777" w:rsidR="000F550E" w:rsidRPr="005E570F" w:rsidRDefault="000F550E" w:rsidP="005E570F">
      <w:pPr>
        <w:pStyle w:val="Heading2"/>
        <w:numPr>
          <w:ilvl w:val="0"/>
          <w:numId w:val="0"/>
        </w:numPr>
        <w:jc w:val="both"/>
        <w:rPr>
          <w:sz w:val="30"/>
          <w:szCs w:val="30"/>
        </w:rPr>
      </w:pPr>
      <w:r w:rsidRPr="005E570F">
        <w:rPr>
          <w:sz w:val="30"/>
          <w:szCs w:val="30"/>
        </w:rPr>
        <w:t>Methodology</w:t>
      </w:r>
    </w:p>
    <w:p w14:paraId="17F754E1" w14:textId="6E40B62E" w:rsidR="000F550E" w:rsidRDefault="005E570F" w:rsidP="005E570F">
      <w:pPr>
        <w:autoSpaceDE w:val="0"/>
        <w:autoSpaceDN w:val="0"/>
        <w:adjustRightInd w:val="0"/>
        <w:jc w:val="both"/>
        <w:rPr>
          <w:sz w:val="26"/>
          <w:szCs w:val="26"/>
        </w:rPr>
      </w:pPr>
      <w:r w:rsidRPr="005E570F">
        <w:rPr>
          <w:sz w:val="26"/>
          <w:szCs w:val="26"/>
        </w:rPr>
        <w:t>I</w:t>
      </w:r>
      <w:r w:rsidR="000F550E" w:rsidRPr="005E570F">
        <w:rPr>
          <w:sz w:val="26"/>
          <w:szCs w:val="26"/>
        </w:rPr>
        <w:t>n this research, the three-step methodology of collecting, processing, and comparing data was implemented. The first step includes collecting data. As it is mentioned before, the topic of research is a textile factory equipped with two production lines, a regular production line and a production line equipped with digital devices. As a logical consequence of that, two sets of data are created, the first one is created by the data gathered from the digital production line and the second one includes the data gathered from the regular production line. Following the goal of the research, the non-value adding activities were identified, regarding both of the production lines. The non-value adding activities include several issues like (</w:t>
      </w:r>
      <w:proofErr w:type="spellStart"/>
      <w:r w:rsidR="000F550E" w:rsidRPr="005E570F">
        <w:rPr>
          <w:sz w:val="26"/>
          <w:szCs w:val="26"/>
        </w:rPr>
        <w:t>i</w:t>
      </w:r>
      <w:proofErr w:type="spellEnd"/>
      <w:r w:rsidR="000F550E" w:rsidRPr="005E570F">
        <w:rPr>
          <w:sz w:val="26"/>
          <w:szCs w:val="26"/>
        </w:rPr>
        <w:t>) waiting for assembling, (ii) waiting for buttoning (iii) waiting for ironing, (iv) quality control, (v) rework, (vi) waiting for packing, and (vii) waiting for delivery. In that context, the two sets of non-value-adding activities were created. The first one includes the measurements of the duration of non-value-adding activities generated from the digital production line, for sixteen weeks (Tab. 1). Those data were stored in the software system. The second set of data includes the measurements of the duration of non-value-adding activities obtained by the regular production line for the same period (Tab. 2). Those data were gathered and recorded through on-site monitoring by the supervisors. In the second step of implemented methodology, the processing of the collected data was provided. In the third step of the research methodology, the results of the comparison between both databases were presented and essential conclusions were given which present a solid ground for further management decisions.</w:t>
      </w:r>
    </w:p>
    <w:p w14:paraId="167A014D" w14:textId="77777777" w:rsidR="005E570F" w:rsidRDefault="005E570F" w:rsidP="005E570F">
      <w:pPr>
        <w:autoSpaceDE w:val="0"/>
        <w:autoSpaceDN w:val="0"/>
        <w:adjustRightInd w:val="0"/>
        <w:jc w:val="both"/>
        <w:rPr>
          <w:sz w:val="26"/>
          <w:szCs w:val="26"/>
        </w:rPr>
      </w:pPr>
    </w:p>
    <w:p w14:paraId="068005C5" w14:textId="5D0B9331" w:rsidR="000F550E" w:rsidRPr="00915ED7" w:rsidRDefault="005E570F" w:rsidP="00915ED7">
      <w:pPr>
        <w:autoSpaceDE w:val="0"/>
        <w:autoSpaceDN w:val="0"/>
        <w:adjustRightInd w:val="0"/>
        <w:jc w:val="both"/>
        <w:rPr>
          <w:i/>
          <w:iCs/>
          <w:sz w:val="26"/>
          <w:szCs w:val="26"/>
        </w:rPr>
      </w:pPr>
      <w:r w:rsidRPr="005E570F">
        <w:rPr>
          <w:i/>
          <w:iCs/>
          <w:sz w:val="26"/>
          <w:szCs w:val="26"/>
        </w:rPr>
        <w:t xml:space="preserve">Keywords: Data collection, Digital production line, Regular production line, </w:t>
      </w:r>
      <w:proofErr w:type="gramStart"/>
      <w:r w:rsidRPr="005E570F">
        <w:rPr>
          <w:i/>
          <w:iCs/>
          <w:sz w:val="26"/>
          <w:szCs w:val="26"/>
        </w:rPr>
        <w:t>Non-value</w:t>
      </w:r>
      <w:proofErr w:type="gramEnd"/>
      <w:r w:rsidRPr="005E570F">
        <w:rPr>
          <w:i/>
          <w:iCs/>
          <w:sz w:val="26"/>
          <w:szCs w:val="26"/>
        </w:rPr>
        <w:t xml:space="preserve"> adding activities, Research methodolog</w:t>
      </w:r>
      <w:r w:rsidR="00915ED7">
        <w:rPr>
          <w:i/>
          <w:iCs/>
          <w:sz w:val="26"/>
          <w:szCs w:val="26"/>
        </w:rPr>
        <w:t xml:space="preserve">y. </w:t>
      </w:r>
    </w:p>
    <w:p w14:paraId="786A1BB9" w14:textId="77777777" w:rsidR="000F550E" w:rsidRPr="00915ED7" w:rsidRDefault="000F550E" w:rsidP="005E570F">
      <w:pPr>
        <w:pStyle w:val="Heading1"/>
        <w:numPr>
          <w:ilvl w:val="0"/>
          <w:numId w:val="0"/>
        </w:numPr>
        <w:ind w:left="567" w:hanging="567"/>
        <w:jc w:val="both"/>
        <w:rPr>
          <w:sz w:val="30"/>
          <w:szCs w:val="30"/>
        </w:rPr>
      </w:pPr>
      <w:r w:rsidRPr="00915ED7">
        <w:rPr>
          <w:sz w:val="30"/>
          <w:szCs w:val="30"/>
        </w:rPr>
        <w:lastRenderedPageBreak/>
        <w:t>Results and discussion</w:t>
      </w:r>
    </w:p>
    <w:p w14:paraId="19B67B26" w14:textId="77777777" w:rsidR="000F550E" w:rsidRPr="00915ED7" w:rsidRDefault="000F550E" w:rsidP="005E570F">
      <w:pPr>
        <w:autoSpaceDE w:val="0"/>
        <w:autoSpaceDN w:val="0"/>
        <w:adjustRightInd w:val="0"/>
        <w:spacing w:after="0"/>
        <w:jc w:val="both"/>
        <w:rPr>
          <w:sz w:val="26"/>
          <w:szCs w:val="26"/>
        </w:rPr>
      </w:pPr>
      <w:r w:rsidRPr="00915ED7">
        <w:rPr>
          <w:sz w:val="26"/>
          <w:szCs w:val="26"/>
        </w:rPr>
        <w:t xml:space="preserve">According to the implemented research methodology, the finding data related to the production process performed on the pilot line equipped with digital devices is presented in Table 1. </w:t>
      </w:r>
    </w:p>
    <w:p w14:paraId="089F2CDC" w14:textId="77777777" w:rsidR="000F550E" w:rsidRPr="00915ED7" w:rsidRDefault="000F550E" w:rsidP="005E570F">
      <w:pPr>
        <w:autoSpaceDE w:val="0"/>
        <w:autoSpaceDN w:val="0"/>
        <w:adjustRightInd w:val="0"/>
        <w:spacing w:before="0"/>
        <w:jc w:val="both"/>
        <w:rPr>
          <w:sz w:val="26"/>
          <w:szCs w:val="26"/>
        </w:rPr>
      </w:pPr>
    </w:p>
    <w:p w14:paraId="5D88B568" w14:textId="77777777" w:rsidR="000F550E" w:rsidRPr="00915ED7" w:rsidRDefault="000F550E" w:rsidP="005E570F">
      <w:pPr>
        <w:autoSpaceDE w:val="0"/>
        <w:autoSpaceDN w:val="0"/>
        <w:adjustRightInd w:val="0"/>
        <w:spacing w:before="0"/>
        <w:jc w:val="both"/>
        <w:rPr>
          <w:sz w:val="26"/>
          <w:szCs w:val="26"/>
        </w:rPr>
      </w:pPr>
      <w:r w:rsidRPr="00915ED7">
        <w:rPr>
          <w:sz w:val="26"/>
          <w:szCs w:val="26"/>
        </w:rPr>
        <w:t xml:space="preserve">Table 1. Collected data refers to a pilot line equipped with digital devices </w:t>
      </w:r>
    </w:p>
    <w:tbl>
      <w:tblPr>
        <w:tblW w:w="9630" w:type="dxa"/>
        <w:tblInd w:w="108" w:type="dxa"/>
        <w:tblLook w:val="04A0" w:firstRow="1" w:lastRow="0" w:firstColumn="1" w:lastColumn="0" w:noHBand="0" w:noVBand="1"/>
      </w:tblPr>
      <w:tblGrid>
        <w:gridCol w:w="867"/>
        <w:gridCol w:w="1167"/>
        <w:gridCol w:w="1058"/>
        <w:gridCol w:w="1058"/>
        <w:gridCol w:w="1070"/>
        <w:gridCol w:w="964"/>
        <w:gridCol w:w="1139"/>
        <w:gridCol w:w="1139"/>
        <w:gridCol w:w="1168"/>
      </w:tblGrid>
      <w:tr w:rsidR="000F550E" w:rsidRPr="00A52CE4" w14:paraId="1670C683" w14:textId="77777777" w:rsidTr="00DD5870">
        <w:trPr>
          <w:trHeight w:val="723"/>
        </w:trPr>
        <w:tc>
          <w:tcPr>
            <w:tcW w:w="86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0A44D8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No.</w:t>
            </w:r>
          </w:p>
        </w:tc>
        <w:tc>
          <w:tcPr>
            <w:tcW w:w="8763" w:type="dxa"/>
            <w:gridSpan w:val="8"/>
            <w:tcBorders>
              <w:top w:val="single" w:sz="8" w:space="0" w:color="auto"/>
              <w:left w:val="nil"/>
              <w:bottom w:val="single" w:sz="8" w:space="0" w:color="auto"/>
              <w:right w:val="single" w:sz="8" w:space="0" w:color="000000"/>
            </w:tcBorders>
            <w:shd w:val="clear" w:color="auto" w:fill="auto"/>
            <w:vAlign w:val="center"/>
            <w:hideMark/>
          </w:tcPr>
          <w:p w14:paraId="1A3FA38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 xml:space="preserve">Non-value </w:t>
            </w:r>
            <w:r>
              <w:rPr>
                <w:rFonts w:eastAsia="Times New Roman" w:cs="Times New Roman"/>
                <w:color w:val="000000"/>
                <w:sz w:val="18"/>
                <w:szCs w:val="18"/>
              </w:rPr>
              <w:t>adding</w:t>
            </w:r>
            <w:r w:rsidRPr="00A52CE4">
              <w:rPr>
                <w:rFonts w:eastAsia="Times New Roman" w:cs="Times New Roman"/>
                <w:color w:val="000000"/>
                <w:sz w:val="18"/>
                <w:szCs w:val="18"/>
              </w:rPr>
              <w:t xml:space="preserve"> </w:t>
            </w:r>
            <w:r>
              <w:rPr>
                <w:rFonts w:eastAsia="Times New Roman" w:cs="Times New Roman"/>
                <w:color w:val="000000"/>
                <w:sz w:val="18"/>
                <w:szCs w:val="18"/>
              </w:rPr>
              <w:t>activities</w:t>
            </w:r>
            <w:r w:rsidRPr="00A52CE4">
              <w:rPr>
                <w:rFonts w:eastAsia="Times New Roman" w:cs="Times New Roman"/>
                <w:color w:val="000000"/>
                <w:sz w:val="18"/>
                <w:szCs w:val="18"/>
              </w:rPr>
              <w:t xml:space="preserve"> on</w:t>
            </w:r>
            <w:r>
              <w:rPr>
                <w:rFonts w:eastAsia="Times New Roman" w:cs="Times New Roman"/>
                <w:color w:val="000000"/>
                <w:sz w:val="18"/>
                <w:szCs w:val="18"/>
              </w:rPr>
              <w:t xml:space="preserve"> a</w:t>
            </w:r>
            <w:r w:rsidRPr="00A52CE4">
              <w:rPr>
                <w:rFonts w:eastAsia="Times New Roman" w:cs="Times New Roman"/>
                <w:color w:val="000000"/>
                <w:sz w:val="18"/>
                <w:szCs w:val="18"/>
              </w:rPr>
              <w:t xml:space="preserve"> pilot line equipped with digital devices (h)</w:t>
            </w:r>
          </w:p>
        </w:tc>
      </w:tr>
      <w:tr w:rsidR="000F550E" w:rsidRPr="00A52CE4" w14:paraId="725BBE85" w14:textId="77777777" w:rsidTr="00DD5870">
        <w:trPr>
          <w:trHeight w:val="685"/>
        </w:trPr>
        <w:tc>
          <w:tcPr>
            <w:tcW w:w="867" w:type="dxa"/>
            <w:vMerge/>
            <w:tcBorders>
              <w:top w:val="single" w:sz="8" w:space="0" w:color="auto"/>
              <w:left w:val="single" w:sz="8" w:space="0" w:color="auto"/>
              <w:bottom w:val="single" w:sz="8" w:space="0" w:color="000000"/>
              <w:right w:val="single" w:sz="8" w:space="0" w:color="auto"/>
            </w:tcBorders>
            <w:vAlign w:val="center"/>
            <w:hideMark/>
          </w:tcPr>
          <w:p w14:paraId="7F7C54F8" w14:textId="77777777" w:rsidR="000F550E" w:rsidRPr="00A52CE4" w:rsidRDefault="000F550E" w:rsidP="005E570F">
            <w:pPr>
              <w:spacing w:before="0" w:after="0"/>
              <w:jc w:val="both"/>
              <w:rPr>
                <w:rFonts w:eastAsia="Times New Roman" w:cs="Times New Roman"/>
                <w:color w:val="000000"/>
                <w:sz w:val="18"/>
                <w:szCs w:val="18"/>
              </w:rPr>
            </w:pPr>
          </w:p>
        </w:tc>
        <w:tc>
          <w:tcPr>
            <w:tcW w:w="1167" w:type="dxa"/>
            <w:tcBorders>
              <w:top w:val="nil"/>
              <w:left w:val="nil"/>
              <w:bottom w:val="single" w:sz="8" w:space="0" w:color="auto"/>
              <w:right w:val="single" w:sz="8" w:space="0" w:color="auto"/>
            </w:tcBorders>
            <w:shd w:val="clear" w:color="auto" w:fill="auto"/>
            <w:vAlign w:val="center"/>
            <w:hideMark/>
          </w:tcPr>
          <w:p w14:paraId="5FD4B5F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Waiting for assembling</w:t>
            </w:r>
          </w:p>
        </w:tc>
        <w:tc>
          <w:tcPr>
            <w:tcW w:w="1058" w:type="dxa"/>
            <w:tcBorders>
              <w:top w:val="nil"/>
              <w:left w:val="nil"/>
              <w:bottom w:val="single" w:sz="8" w:space="0" w:color="auto"/>
              <w:right w:val="single" w:sz="8" w:space="0" w:color="auto"/>
            </w:tcBorders>
            <w:shd w:val="clear" w:color="auto" w:fill="auto"/>
            <w:vAlign w:val="center"/>
            <w:hideMark/>
          </w:tcPr>
          <w:p w14:paraId="7E549E2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Waiting for buttoning</w:t>
            </w:r>
          </w:p>
        </w:tc>
        <w:tc>
          <w:tcPr>
            <w:tcW w:w="1058" w:type="dxa"/>
            <w:tcBorders>
              <w:top w:val="nil"/>
              <w:left w:val="nil"/>
              <w:bottom w:val="single" w:sz="8" w:space="0" w:color="auto"/>
              <w:right w:val="single" w:sz="8" w:space="0" w:color="auto"/>
            </w:tcBorders>
            <w:shd w:val="clear" w:color="auto" w:fill="auto"/>
            <w:vAlign w:val="center"/>
            <w:hideMark/>
          </w:tcPr>
          <w:p w14:paraId="0F44934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Waiting for ironing</w:t>
            </w:r>
          </w:p>
        </w:tc>
        <w:tc>
          <w:tcPr>
            <w:tcW w:w="1070" w:type="dxa"/>
            <w:tcBorders>
              <w:top w:val="nil"/>
              <w:left w:val="nil"/>
              <w:bottom w:val="single" w:sz="8" w:space="0" w:color="auto"/>
              <w:right w:val="single" w:sz="8" w:space="0" w:color="auto"/>
            </w:tcBorders>
            <w:shd w:val="clear" w:color="auto" w:fill="auto"/>
            <w:vAlign w:val="center"/>
            <w:hideMark/>
          </w:tcPr>
          <w:p w14:paraId="54D261A8" w14:textId="77777777" w:rsidR="000F550E" w:rsidRPr="00A52CE4" w:rsidRDefault="000F550E" w:rsidP="005E570F">
            <w:pPr>
              <w:spacing w:before="0" w:after="0"/>
              <w:jc w:val="both"/>
              <w:rPr>
                <w:rFonts w:eastAsia="Times New Roman" w:cs="Times New Roman"/>
                <w:color w:val="000000"/>
                <w:sz w:val="18"/>
                <w:szCs w:val="18"/>
              </w:rPr>
            </w:pPr>
            <w:r>
              <w:rPr>
                <w:rFonts w:eastAsia="Times New Roman" w:cs="Times New Roman"/>
                <w:color w:val="000000"/>
                <w:sz w:val="18"/>
                <w:szCs w:val="18"/>
              </w:rPr>
              <w:t>Q</w:t>
            </w:r>
            <w:r w:rsidRPr="00A52CE4">
              <w:rPr>
                <w:rFonts w:eastAsia="Times New Roman" w:cs="Times New Roman"/>
                <w:color w:val="000000"/>
                <w:sz w:val="18"/>
                <w:szCs w:val="18"/>
              </w:rPr>
              <w:t>uality control</w:t>
            </w:r>
          </w:p>
        </w:tc>
        <w:tc>
          <w:tcPr>
            <w:tcW w:w="964" w:type="dxa"/>
            <w:tcBorders>
              <w:top w:val="nil"/>
              <w:left w:val="nil"/>
              <w:bottom w:val="single" w:sz="8" w:space="0" w:color="auto"/>
              <w:right w:val="single" w:sz="8" w:space="0" w:color="auto"/>
            </w:tcBorders>
            <w:shd w:val="clear" w:color="auto" w:fill="auto"/>
            <w:vAlign w:val="center"/>
            <w:hideMark/>
          </w:tcPr>
          <w:p w14:paraId="25F94E96" w14:textId="77777777" w:rsidR="000F550E" w:rsidRPr="00A52CE4" w:rsidRDefault="000F550E" w:rsidP="005E570F">
            <w:pPr>
              <w:spacing w:before="0" w:after="0"/>
              <w:jc w:val="both"/>
              <w:rPr>
                <w:rFonts w:eastAsia="Times New Roman" w:cs="Times New Roman"/>
                <w:color w:val="000000"/>
                <w:sz w:val="18"/>
                <w:szCs w:val="18"/>
              </w:rPr>
            </w:pPr>
            <w:r>
              <w:rPr>
                <w:rFonts w:eastAsia="Times New Roman" w:cs="Times New Roman"/>
                <w:color w:val="000000"/>
                <w:sz w:val="18"/>
                <w:szCs w:val="18"/>
              </w:rPr>
              <w:t>R</w:t>
            </w:r>
            <w:r w:rsidRPr="00A52CE4">
              <w:rPr>
                <w:rFonts w:eastAsia="Times New Roman" w:cs="Times New Roman"/>
                <w:color w:val="000000"/>
                <w:sz w:val="18"/>
                <w:szCs w:val="18"/>
              </w:rPr>
              <w:t>ework</w:t>
            </w:r>
          </w:p>
        </w:tc>
        <w:tc>
          <w:tcPr>
            <w:tcW w:w="1139" w:type="dxa"/>
            <w:tcBorders>
              <w:top w:val="nil"/>
              <w:left w:val="nil"/>
              <w:bottom w:val="single" w:sz="8" w:space="0" w:color="auto"/>
              <w:right w:val="single" w:sz="8" w:space="0" w:color="auto"/>
            </w:tcBorders>
            <w:shd w:val="clear" w:color="auto" w:fill="auto"/>
            <w:vAlign w:val="center"/>
            <w:hideMark/>
          </w:tcPr>
          <w:p w14:paraId="6848A13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Waiting for packing</w:t>
            </w:r>
          </w:p>
        </w:tc>
        <w:tc>
          <w:tcPr>
            <w:tcW w:w="1139" w:type="dxa"/>
            <w:tcBorders>
              <w:top w:val="nil"/>
              <w:left w:val="nil"/>
              <w:bottom w:val="single" w:sz="8" w:space="0" w:color="auto"/>
              <w:right w:val="single" w:sz="8" w:space="0" w:color="auto"/>
            </w:tcBorders>
            <w:shd w:val="clear" w:color="auto" w:fill="auto"/>
            <w:vAlign w:val="center"/>
            <w:hideMark/>
          </w:tcPr>
          <w:p w14:paraId="455CA05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Waiting for delivery</w:t>
            </w:r>
          </w:p>
        </w:tc>
        <w:tc>
          <w:tcPr>
            <w:tcW w:w="1168" w:type="dxa"/>
            <w:tcBorders>
              <w:top w:val="nil"/>
              <w:left w:val="nil"/>
              <w:bottom w:val="single" w:sz="8" w:space="0" w:color="auto"/>
              <w:right w:val="single" w:sz="8" w:space="0" w:color="auto"/>
            </w:tcBorders>
            <w:shd w:val="clear" w:color="auto" w:fill="auto"/>
            <w:vAlign w:val="center"/>
            <w:hideMark/>
          </w:tcPr>
          <w:p w14:paraId="0D7F93F4" w14:textId="77777777" w:rsidR="000F550E" w:rsidRPr="00A52CE4"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 xml:space="preserve">Total </w:t>
            </w:r>
            <w:r>
              <w:rPr>
                <w:rFonts w:eastAsia="Times New Roman" w:cs="Times New Roman"/>
                <w:color w:val="000000"/>
                <w:sz w:val="18"/>
                <w:szCs w:val="18"/>
              </w:rPr>
              <w:t xml:space="preserve">non-value adding </w:t>
            </w:r>
            <w:r w:rsidRPr="00940F21">
              <w:rPr>
                <w:rFonts w:eastAsia="Times New Roman" w:cs="Times New Roman"/>
                <w:color w:val="000000"/>
                <w:sz w:val="18"/>
                <w:szCs w:val="18"/>
              </w:rPr>
              <w:t>time/week</w:t>
            </w:r>
          </w:p>
        </w:tc>
      </w:tr>
      <w:tr w:rsidR="000F550E" w:rsidRPr="00A52CE4" w14:paraId="5D302982"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44A8EE1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w:t>
            </w:r>
          </w:p>
        </w:tc>
        <w:tc>
          <w:tcPr>
            <w:tcW w:w="1167" w:type="dxa"/>
            <w:tcBorders>
              <w:top w:val="nil"/>
              <w:left w:val="nil"/>
              <w:bottom w:val="single" w:sz="8" w:space="0" w:color="auto"/>
              <w:right w:val="single" w:sz="8" w:space="0" w:color="auto"/>
            </w:tcBorders>
            <w:shd w:val="clear" w:color="auto" w:fill="auto"/>
            <w:vAlign w:val="bottom"/>
            <w:hideMark/>
          </w:tcPr>
          <w:p w14:paraId="1FC22F3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bottom"/>
            <w:hideMark/>
          </w:tcPr>
          <w:p w14:paraId="7799079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bottom"/>
            <w:hideMark/>
          </w:tcPr>
          <w:p w14:paraId="44C462A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070" w:type="dxa"/>
            <w:tcBorders>
              <w:top w:val="nil"/>
              <w:left w:val="nil"/>
              <w:bottom w:val="single" w:sz="8" w:space="0" w:color="auto"/>
              <w:right w:val="single" w:sz="8" w:space="0" w:color="auto"/>
            </w:tcBorders>
            <w:shd w:val="clear" w:color="auto" w:fill="auto"/>
            <w:vAlign w:val="bottom"/>
            <w:hideMark/>
          </w:tcPr>
          <w:p w14:paraId="3D0968D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0.50</w:t>
            </w:r>
          </w:p>
        </w:tc>
        <w:tc>
          <w:tcPr>
            <w:tcW w:w="964" w:type="dxa"/>
            <w:tcBorders>
              <w:top w:val="nil"/>
              <w:left w:val="nil"/>
              <w:bottom w:val="single" w:sz="8" w:space="0" w:color="auto"/>
              <w:right w:val="single" w:sz="8" w:space="0" w:color="auto"/>
            </w:tcBorders>
            <w:shd w:val="clear" w:color="auto" w:fill="auto"/>
            <w:vAlign w:val="bottom"/>
            <w:hideMark/>
          </w:tcPr>
          <w:p w14:paraId="2D073D6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8.30</w:t>
            </w:r>
          </w:p>
        </w:tc>
        <w:tc>
          <w:tcPr>
            <w:tcW w:w="1139" w:type="dxa"/>
            <w:tcBorders>
              <w:top w:val="nil"/>
              <w:left w:val="nil"/>
              <w:bottom w:val="single" w:sz="8" w:space="0" w:color="auto"/>
              <w:right w:val="single" w:sz="8" w:space="0" w:color="auto"/>
            </w:tcBorders>
            <w:shd w:val="clear" w:color="auto" w:fill="auto"/>
            <w:vAlign w:val="bottom"/>
            <w:hideMark/>
          </w:tcPr>
          <w:p w14:paraId="09CC18C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39" w:type="dxa"/>
            <w:tcBorders>
              <w:top w:val="nil"/>
              <w:left w:val="nil"/>
              <w:bottom w:val="single" w:sz="8" w:space="0" w:color="auto"/>
              <w:right w:val="single" w:sz="8" w:space="0" w:color="auto"/>
            </w:tcBorders>
            <w:shd w:val="clear" w:color="auto" w:fill="auto"/>
            <w:vAlign w:val="bottom"/>
            <w:hideMark/>
          </w:tcPr>
          <w:p w14:paraId="75DE404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1.30</w:t>
            </w:r>
          </w:p>
        </w:tc>
        <w:tc>
          <w:tcPr>
            <w:tcW w:w="1168" w:type="dxa"/>
            <w:tcBorders>
              <w:top w:val="nil"/>
              <w:left w:val="nil"/>
              <w:bottom w:val="single" w:sz="8" w:space="0" w:color="auto"/>
              <w:right w:val="single" w:sz="8" w:space="0" w:color="auto"/>
            </w:tcBorders>
            <w:shd w:val="clear" w:color="auto" w:fill="auto"/>
            <w:vAlign w:val="bottom"/>
            <w:hideMark/>
          </w:tcPr>
          <w:p w14:paraId="6A5515B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10.70</w:t>
            </w:r>
          </w:p>
        </w:tc>
      </w:tr>
      <w:tr w:rsidR="000F550E" w:rsidRPr="00A52CE4" w14:paraId="039E07E2"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1BB55A5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2</w:t>
            </w:r>
          </w:p>
        </w:tc>
        <w:tc>
          <w:tcPr>
            <w:tcW w:w="1167" w:type="dxa"/>
            <w:tcBorders>
              <w:top w:val="nil"/>
              <w:left w:val="nil"/>
              <w:bottom w:val="single" w:sz="8" w:space="0" w:color="auto"/>
              <w:right w:val="single" w:sz="8" w:space="0" w:color="auto"/>
            </w:tcBorders>
            <w:shd w:val="clear" w:color="auto" w:fill="auto"/>
            <w:vAlign w:val="bottom"/>
            <w:hideMark/>
          </w:tcPr>
          <w:p w14:paraId="1758581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vAlign w:val="bottom"/>
            <w:hideMark/>
          </w:tcPr>
          <w:p w14:paraId="3338F81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bottom"/>
            <w:hideMark/>
          </w:tcPr>
          <w:p w14:paraId="2B92AD5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070" w:type="dxa"/>
            <w:tcBorders>
              <w:top w:val="nil"/>
              <w:left w:val="nil"/>
              <w:bottom w:val="single" w:sz="8" w:space="0" w:color="auto"/>
              <w:right w:val="single" w:sz="8" w:space="0" w:color="auto"/>
            </w:tcBorders>
            <w:shd w:val="clear" w:color="auto" w:fill="auto"/>
            <w:vAlign w:val="bottom"/>
            <w:hideMark/>
          </w:tcPr>
          <w:p w14:paraId="3510259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vAlign w:val="bottom"/>
            <w:hideMark/>
          </w:tcPr>
          <w:p w14:paraId="477FD76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7.70</w:t>
            </w:r>
          </w:p>
        </w:tc>
        <w:tc>
          <w:tcPr>
            <w:tcW w:w="1139" w:type="dxa"/>
            <w:tcBorders>
              <w:top w:val="nil"/>
              <w:left w:val="nil"/>
              <w:bottom w:val="single" w:sz="8" w:space="0" w:color="auto"/>
              <w:right w:val="single" w:sz="8" w:space="0" w:color="auto"/>
            </w:tcBorders>
            <w:shd w:val="clear" w:color="auto" w:fill="auto"/>
            <w:vAlign w:val="bottom"/>
            <w:hideMark/>
          </w:tcPr>
          <w:p w14:paraId="0E78067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39" w:type="dxa"/>
            <w:tcBorders>
              <w:top w:val="nil"/>
              <w:left w:val="nil"/>
              <w:bottom w:val="single" w:sz="8" w:space="0" w:color="auto"/>
              <w:right w:val="single" w:sz="8" w:space="0" w:color="auto"/>
            </w:tcBorders>
            <w:shd w:val="clear" w:color="auto" w:fill="auto"/>
            <w:vAlign w:val="bottom"/>
            <w:hideMark/>
          </w:tcPr>
          <w:p w14:paraId="2D9D51A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1.50</w:t>
            </w:r>
          </w:p>
        </w:tc>
        <w:tc>
          <w:tcPr>
            <w:tcW w:w="1168" w:type="dxa"/>
            <w:tcBorders>
              <w:top w:val="nil"/>
              <w:left w:val="nil"/>
              <w:bottom w:val="single" w:sz="8" w:space="0" w:color="auto"/>
              <w:right w:val="single" w:sz="8" w:space="0" w:color="auto"/>
            </w:tcBorders>
            <w:shd w:val="clear" w:color="auto" w:fill="auto"/>
            <w:vAlign w:val="bottom"/>
            <w:hideMark/>
          </w:tcPr>
          <w:p w14:paraId="075283F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10.45</w:t>
            </w:r>
          </w:p>
        </w:tc>
      </w:tr>
      <w:tr w:rsidR="000F550E" w:rsidRPr="00A52CE4" w14:paraId="6EE43ACB"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60A1187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3</w:t>
            </w:r>
          </w:p>
        </w:tc>
        <w:tc>
          <w:tcPr>
            <w:tcW w:w="1167" w:type="dxa"/>
            <w:tcBorders>
              <w:top w:val="nil"/>
              <w:left w:val="nil"/>
              <w:bottom w:val="single" w:sz="8" w:space="0" w:color="auto"/>
              <w:right w:val="single" w:sz="8" w:space="0" w:color="auto"/>
            </w:tcBorders>
            <w:shd w:val="clear" w:color="auto" w:fill="auto"/>
            <w:vAlign w:val="bottom"/>
            <w:hideMark/>
          </w:tcPr>
          <w:p w14:paraId="1F34128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bottom"/>
            <w:hideMark/>
          </w:tcPr>
          <w:p w14:paraId="2BB8811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bottom"/>
            <w:hideMark/>
          </w:tcPr>
          <w:p w14:paraId="603D2F5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070" w:type="dxa"/>
            <w:tcBorders>
              <w:top w:val="nil"/>
              <w:left w:val="nil"/>
              <w:bottom w:val="single" w:sz="8" w:space="0" w:color="auto"/>
              <w:right w:val="single" w:sz="8" w:space="0" w:color="auto"/>
            </w:tcBorders>
            <w:shd w:val="clear" w:color="auto" w:fill="auto"/>
            <w:vAlign w:val="bottom"/>
            <w:hideMark/>
          </w:tcPr>
          <w:p w14:paraId="264DEA3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0.70</w:t>
            </w:r>
          </w:p>
        </w:tc>
        <w:tc>
          <w:tcPr>
            <w:tcW w:w="964" w:type="dxa"/>
            <w:tcBorders>
              <w:top w:val="nil"/>
              <w:left w:val="nil"/>
              <w:bottom w:val="single" w:sz="8" w:space="0" w:color="auto"/>
              <w:right w:val="single" w:sz="8" w:space="0" w:color="auto"/>
            </w:tcBorders>
            <w:shd w:val="clear" w:color="auto" w:fill="auto"/>
            <w:vAlign w:val="bottom"/>
            <w:hideMark/>
          </w:tcPr>
          <w:p w14:paraId="161FBA2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7.50</w:t>
            </w:r>
          </w:p>
        </w:tc>
        <w:tc>
          <w:tcPr>
            <w:tcW w:w="1139" w:type="dxa"/>
            <w:tcBorders>
              <w:top w:val="nil"/>
              <w:left w:val="nil"/>
              <w:bottom w:val="single" w:sz="8" w:space="0" w:color="auto"/>
              <w:right w:val="single" w:sz="8" w:space="0" w:color="auto"/>
            </w:tcBorders>
            <w:shd w:val="clear" w:color="auto" w:fill="auto"/>
            <w:vAlign w:val="bottom"/>
            <w:hideMark/>
          </w:tcPr>
          <w:p w14:paraId="5A35CA3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39" w:type="dxa"/>
            <w:tcBorders>
              <w:top w:val="nil"/>
              <w:left w:val="nil"/>
              <w:bottom w:val="single" w:sz="8" w:space="0" w:color="auto"/>
              <w:right w:val="single" w:sz="8" w:space="0" w:color="auto"/>
            </w:tcBorders>
            <w:shd w:val="clear" w:color="auto" w:fill="auto"/>
            <w:vAlign w:val="bottom"/>
            <w:hideMark/>
          </w:tcPr>
          <w:p w14:paraId="5C9B0AC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2.00</w:t>
            </w:r>
          </w:p>
        </w:tc>
        <w:tc>
          <w:tcPr>
            <w:tcW w:w="1168" w:type="dxa"/>
            <w:tcBorders>
              <w:top w:val="nil"/>
              <w:left w:val="nil"/>
              <w:bottom w:val="single" w:sz="8" w:space="0" w:color="auto"/>
              <w:right w:val="single" w:sz="8" w:space="0" w:color="auto"/>
            </w:tcBorders>
            <w:shd w:val="clear" w:color="auto" w:fill="auto"/>
            <w:vAlign w:val="bottom"/>
            <w:hideMark/>
          </w:tcPr>
          <w:p w14:paraId="42F93E9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10.75</w:t>
            </w:r>
          </w:p>
        </w:tc>
      </w:tr>
      <w:tr w:rsidR="000F550E" w:rsidRPr="00A52CE4" w14:paraId="0726FD70"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44B0603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4</w:t>
            </w:r>
          </w:p>
        </w:tc>
        <w:tc>
          <w:tcPr>
            <w:tcW w:w="1167" w:type="dxa"/>
            <w:tcBorders>
              <w:top w:val="nil"/>
              <w:left w:val="nil"/>
              <w:bottom w:val="single" w:sz="8" w:space="0" w:color="auto"/>
              <w:right w:val="single" w:sz="8" w:space="0" w:color="auto"/>
            </w:tcBorders>
            <w:shd w:val="clear" w:color="auto" w:fill="auto"/>
            <w:vAlign w:val="bottom"/>
            <w:hideMark/>
          </w:tcPr>
          <w:p w14:paraId="3D67787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bottom"/>
            <w:hideMark/>
          </w:tcPr>
          <w:p w14:paraId="458460D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bottom"/>
            <w:hideMark/>
          </w:tcPr>
          <w:p w14:paraId="0282FCA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70" w:type="dxa"/>
            <w:tcBorders>
              <w:top w:val="nil"/>
              <w:left w:val="nil"/>
              <w:bottom w:val="single" w:sz="8" w:space="0" w:color="auto"/>
              <w:right w:val="single" w:sz="8" w:space="0" w:color="auto"/>
            </w:tcBorders>
            <w:shd w:val="clear" w:color="auto" w:fill="auto"/>
            <w:vAlign w:val="bottom"/>
            <w:hideMark/>
          </w:tcPr>
          <w:p w14:paraId="762289F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0.70</w:t>
            </w:r>
          </w:p>
        </w:tc>
        <w:tc>
          <w:tcPr>
            <w:tcW w:w="964" w:type="dxa"/>
            <w:tcBorders>
              <w:top w:val="nil"/>
              <w:left w:val="nil"/>
              <w:bottom w:val="single" w:sz="8" w:space="0" w:color="auto"/>
              <w:right w:val="single" w:sz="8" w:space="0" w:color="auto"/>
            </w:tcBorders>
            <w:shd w:val="clear" w:color="auto" w:fill="auto"/>
            <w:vAlign w:val="bottom"/>
            <w:hideMark/>
          </w:tcPr>
          <w:p w14:paraId="2614EFD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8.00</w:t>
            </w:r>
          </w:p>
        </w:tc>
        <w:tc>
          <w:tcPr>
            <w:tcW w:w="1139" w:type="dxa"/>
            <w:tcBorders>
              <w:top w:val="nil"/>
              <w:left w:val="nil"/>
              <w:bottom w:val="single" w:sz="8" w:space="0" w:color="auto"/>
              <w:right w:val="single" w:sz="8" w:space="0" w:color="auto"/>
            </w:tcBorders>
            <w:shd w:val="clear" w:color="auto" w:fill="auto"/>
            <w:vAlign w:val="bottom"/>
            <w:hideMark/>
          </w:tcPr>
          <w:p w14:paraId="0C42647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39" w:type="dxa"/>
            <w:tcBorders>
              <w:top w:val="nil"/>
              <w:left w:val="nil"/>
              <w:bottom w:val="single" w:sz="8" w:space="0" w:color="auto"/>
              <w:right w:val="single" w:sz="8" w:space="0" w:color="auto"/>
            </w:tcBorders>
            <w:shd w:val="clear" w:color="auto" w:fill="auto"/>
            <w:vAlign w:val="bottom"/>
            <w:hideMark/>
          </w:tcPr>
          <w:p w14:paraId="6A154D7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2.00</w:t>
            </w:r>
          </w:p>
        </w:tc>
        <w:tc>
          <w:tcPr>
            <w:tcW w:w="1168" w:type="dxa"/>
            <w:tcBorders>
              <w:top w:val="nil"/>
              <w:left w:val="nil"/>
              <w:bottom w:val="single" w:sz="8" w:space="0" w:color="auto"/>
              <w:right w:val="single" w:sz="8" w:space="0" w:color="auto"/>
            </w:tcBorders>
            <w:shd w:val="clear" w:color="auto" w:fill="auto"/>
            <w:vAlign w:val="bottom"/>
            <w:hideMark/>
          </w:tcPr>
          <w:p w14:paraId="4E49FAC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11.35</w:t>
            </w:r>
          </w:p>
        </w:tc>
      </w:tr>
      <w:tr w:rsidR="000F550E" w:rsidRPr="00A52CE4" w14:paraId="4544192D"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7DD5744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5</w:t>
            </w:r>
          </w:p>
        </w:tc>
        <w:tc>
          <w:tcPr>
            <w:tcW w:w="1167" w:type="dxa"/>
            <w:tcBorders>
              <w:top w:val="nil"/>
              <w:left w:val="nil"/>
              <w:bottom w:val="single" w:sz="8" w:space="0" w:color="auto"/>
              <w:right w:val="single" w:sz="8" w:space="0" w:color="auto"/>
            </w:tcBorders>
            <w:shd w:val="clear" w:color="auto" w:fill="auto"/>
            <w:hideMark/>
          </w:tcPr>
          <w:p w14:paraId="00DB73C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hideMark/>
          </w:tcPr>
          <w:p w14:paraId="7DF68AC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hideMark/>
          </w:tcPr>
          <w:p w14:paraId="76364E6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070" w:type="dxa"/>
            <w:tcBorders>
              <w:top w:val="nil"/>
              <w:left w:val="nil"/>
              <w:bottom w:val="single" w:sz="8" w:space="0" w:color="auto"/>
              <w:right w:val="single" w:sz="8" w:space="0" w:color="auto"/>
            </w:tcBorders>
            <w:shd w:val="clear" w:color="auto" w:fill="auto"/>
            <w:hideMark/>
          </w:tcPr>
          <w:p w14:paraId="1C69C81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hideMark/>
          </w:tcPr>
          <w:p w14:paraId="212CEC2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7.50</w:t>
            </w:r>
          </w:p>
        </w:tc>
        <w:tc>
          <w:tcPr>
            <w:tcW w:w="1139" w:type="dxa"/>
            <w:tcBorders>
              <w:top w:val="nil"/>
              <w:left w:val="nil"/>
              <w:bottom w:val="single" w:sz="8" w:space="0" w:color="auto"/>
              <w:right w:val="single" w:sz="8" w:space="0" w:color="auto"/>
            </w:tcBorders>
            <w:shd w:val="clear" w:color="auto" w:fill="auto"/>
            <w:hideMark/>
          </w:tcPr>
          <w:p w14:paraId="536C3B9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hideMark/>
          </w:tcPr>
          <w:p w14:paraId="7A368B6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3.00</w:t>
            </w:r>
          </w:p>
        </w:tc>
        <w:tc>
          <w:tcPr>
            <w:tcW w:w="1168" w:type="dxa"/>
            <w:tcBorders>
              <w:top w:val="nil"/>
              <w:left w:val="nil"/>
              <w:bottom w:val="single" w:sz="8" w:space="0" w:color="auto"/>
              <w:right w:val="single" w:sz="8" w:space="0" w:color="auto"/>
            </w:tcBorders>
            <w:shd w:val="clear" w:color="auto" w:fill="auto"/>
            <w:hideMark/>
          </w:tcPr>
          <w:p w14:paraId="1990060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11.85</w:t>
            </w:r>
          </w:p>
        </w:tc>
      </w:tr>
      <w:tr w:rsidR="000F550E" w:rsidRPr="00A52CE4" w14:paraId="59EEED93"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6086BCF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6</w:t>
            </w:r>
          </w:p>
        </w:tc>
        <w:tc>
          <w:tcPr>
            <w:tcW w:w="1167" w:type="dxa"/>
            <w:tcBorders>
              <w:top w:val="nil"/>
              <w:left w:val="nil"/>
              <w:bottom w:val="single" w:sz="8" w:space="0" w:color="auto"/>
              <w:right w:val="single" w:sz="8" w:space="0" w:color="auto"/>
            </w:tcBorders>
            <w:shd w:val="clear" w:color="auto" w:fill="auto"/>
            <w:hideMark/>
          </w:tcPr>
          <w:p w14:paraId="2C0D60D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hideMark/>
          </w:tcPr>
          <w:p w14:paraId="18483E7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hideMark/>
          </w:tcPr>
          <w:p w14:paraId="2692385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070" w:type="dxa"/>
            <w:tcBorders>
              <w:top w:val="nil"/>
              <w:left w:val="nil"/>
              <w:bottom w:val="single" w:sz="8" w:space="0" w:color="auto"/>
              <w:right w:val="single" w:sz="8" w:space="0" w:color="auto"/>
            </w:tcBorders>
            <w:shd w:val="clear" w:color="auto" w:fill="auto"/>
            <w:hideMark/>
          </w:tcPr>
          <w:p w14:paraId="528785B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0.80</w:t>
            </w:r>
          </w:p>
        </w:tc>
        <w:tc>
          <w:tcPr>
            <w:tcW w:w="964" w:type="dxa"/>
            <w:tcBorders>
              <w:top w:val="nil"/>
              <w:left w:val="nil"/>
              <w:bottom w:val="single" w:sz="8" w:space="0" w:color="auto"/>
              <w:right w:val="single" w:sz="8" w:space="0" w:color="auto"/>
            </w:tcBorders>
            <w:shd w:val="clear" w:color="auto" w:fill="auto"/>
            <w:hideMark/>
          </w:tcPr>
          <w:p w14:paraId="3422AFB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7.30</w:t>
            </w:r>
          </w:p>
        </w:tc>
        <w:tc>
          <w:tcPr>
            <w:tcW w:w="1139" w:type="dxa"/>
            <w:tcBorders>
              <w:top w:val="nil"/>
              <w:left w:val="nil"/>
              <w:bottom w:val="single" w:sz="8" w:space="0" w:color="auto"/>
              <w:right w:val="single" w:sz="8" w:space="0" w:color="auto"/>
            </w:tcBorders>
            <w:shd w:val="clear" w:color="auto" w:fill="auto"/>
            <w:hideMark/>
          </w:tcPr>
          <w:p w14:paraId="31BB528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hideMark/>
          </w:tcPr>
          <w:p w14:paraId="7A59B91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2.00</w:t>
            </w:r>
          </w:p>
        </w:tc>
        <w:tc>
          <w:tcPr>
            <w:tcW w:w="1168" w:type="dxa"/>
            <w:tcBorders>
              <w:top w:val="nil"/>
              <w:left w:val="nil"/>
              <w:bottom w:val="single" w:sz="8" w:space="0" w:color="auto"/>
              <w:right w:val="single" w:sz="8" w:space="0" w:color="auto"/>
            </w:tcBorders>
            <w:shd w:val="clear" w:color="auto" w:fill="auto"/>
            <w:hideMark/>
          </w:tcPr>
          <w:p w14:paraId="5F1F96F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10.85</w:t>
            </w:r>
          </w:p>
        </w:tc>
      </w:tr>
      <w:tr w:rsidR="000F550E" w:rsidRPr="00A52CE4" w14:paraId="2E5F4D9C"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3E1CFF9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7</w:t>
            </w:r>
          </w:p>
        </w:tc>
        <w:tc>
          <w:tcPr>
            <w:tcW w:w="1167" w:type="dxa"/>
            <w:tcBorders>
              <w:top w:val="nil"/>
              <w:left w:val="nil"/>
              <w:bottom w:val="single" w:sz="8" w:space="0" w:color="auto"/>
              <w:right w:val="single" w:sz="8" w:space="0" w:color="auto"/>
            </w:tcBorders>
            <w:shd w:val="clear" w:color="auto" w:fill="auto"/>
            <w:hideMark/>
          </w:tcPr>
          <w:p w14:paraId="7985050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hideMark/>
          </w:tcPr>
          <w:p w14:paraId="7F1E2BC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hideMark/>
          </w:tcPr>
          <w:p w14:paraId="4382CD3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70" w:type="dxa"/>
            <w:tcBorders>
              <w:top w:val="nil"/>
              <w:left w:val="nil"/>
              <w:bottom w:val="single" w:sz="8" w:space="0" w:color="auto"/>
              <w:right w:val="single" w:sz="8" w:space="0" w:color="auto"/>
            </w:tcBorders>
            <w:shd w:val="clear" w:color="auto" w:fill="auto"/>
            <w:hideMark/>
          </w:tcPr>
          <w:p w14:paraId="0C07489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0.80</w:t>
            </w:r>
          </w:p>
        </w:tc>
        <w:tc>
          <w:tcPr>
            <w:tcW w:w="964" w:type="dxa"/>
            <w:tcBorders>
              <w:top w:val="nil"/>
              <w:left w:val="nil"/>
              <w:bottom w:val="single" w:sz="8" w:space="0" w:color="auto"/>
              <w:right w:val="single" w:sz="8" w:space="0" w:color="auto"/>
            </w:tcBorders>
            <w:shd w:val="clear" w:color="auto" w:fill="auto"/>
            <w:hideMark/>
          </w:tcPr>
          <w:p w14:paraId="0E7896A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7.30</w:t>
            </w:r>
          </w:p>
        </w:tc>
        <w:tc>
          <w:tcPr>
            <w:tcW w:w="1139" w:type="dxa"/>
            <w:tcBorders>
              <w:top w:val="nil"/>
              <w:left w:val="nil"/>
              <w:bottom w:val="single" w:sz="8" w:space="0" w:color="auto"/>
              <w:right w:val="single" w:sz="8" w:space="0" w:color="auto"/>
            </w:tcBorders>
            <w:shd w:val="clear" w:color="auto" w:fill="auto"/>
            <w:hideMark/>
          </w:tcPr>
          <w:p w14:paraId="43378D2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139" w:type="dxa"/>
            <w:tcBorders>
              <w:top w:val="nil"/>
              <w:left w:val="nil"/>
              <w:bottom w:val="single" w:sz="8" w:space="0" w:color="auto"/>
              <w:right w:val="single" w:sz="8" w:space="0" w:color="auto"/>
            </w:tcBorders>
            <w:shd w:val="clear" w:color="auto" w:fill="auto"/>
            <w:hideMark/>
          </w:tcPr>
          <w:p w14:paraId="452F1C3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2.50</w:t>
            </w:r>
          </w:p>
        </w:tc>
        <w:tc>
          <w:tcPr>
            <w:tcW w:w="1168" w:type="dxa"/>
            <w:tcBorders>
              <w:top w:val="nil"/>
              <w:left w:val="nil"/>
              <w:bottom w:val="single" w:sz="8" w:space="0" w:color="auto"/>
              <w:right w:val="single" w:sz="8" w:space="0" w:color="auto"/>
            </w:tcBorders>
            <w:shd w:val="clear" w:color="auto" w:fill="auto"/>
            <w:hideMark/>
          </w:tcPr>
          <w:p w14:paraId="3B5B086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11.55</w:t>
            </w:r>
          </w:p>
        </w:tc>
      </w:tr>
      <w:tr w:rsidR="000F550E" w:rsidRPr="00A52CE4" w14:paraId="43AE011B" w14:textId="77777777" w:rsidTr="00877172">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193137D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8</w:t>
            </w:r>
          </w:p>
        </w:tc>
        <w:tc>
          <w:tcPr>
            <w:tcW w:w="1167" w:type="dxa"/>
            <w:tcBorders>
              <w:top w:val="nil"/>
              <w:left w:val="nil"/>
              <w:bottom w:val="single" w:sz="8" w:space="0" w:color="auto"/>
              <w:right w:val="single" w:sz="8" w:space="0" w:color="auto"/>
            </w:tcBorders>
            <w:shd w:val="clear" w:color="auto" w:fill="auto"/>
            <w:hideMark/>
          </w:tcPr>
          <w:p w14:paraId="1038B2C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hideMark/>
          </w:tcPr>
          <w:p w14:paraId="6A2EB36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hideMark/>
          </w:tcPr>
          <w:p w14:paraId="1CA4C0E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70" w:type="dxa"/>
            <w:tcBorders>
              <w:top w:val="nil"/>
              <w:left w:val="nil"/>
              <w:bottom w:val="single" w:sz="8" w:space="0" w:color="auto"/>
              <w:right w:val="single" w:sz="8" w:space="0" w:color="auto"/>
            </w:tcBorders>
            <w:shd w:val="clear" w:color="auto" w:fill="auto"/>
            <w:hideMark/>
          </w:tcPr>
          <w:p w14:paraId="7789DD0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0.70</w:t>
            </w:r>
          </w:p>
        </w:tc>
        <w:tc>
          <w:tcPr>
            <w:tcW w:w="964" w:type="dxa"/>
            <w:tcBorders>
              <w:top w:val="nil"/>
              <w:left w:val="nil"/>
              <w:bottom w:val="single" w:sz="8" w:space="0" w:color="auto"/>
              <w:right w:val="single" w:sz="8" w:space="0" w:color="auto"/>
            </w:tcBorders>
            <w:shd w:val="clear" w:color="auto" w:fill="auto"/>
            <w:hideMark/>
          </w:tcPr>
          <w:p w14:paraId="7EF201D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7.00</w:t>
            </w:r>
          </w:p>
        </w:tc>
        <w:tc>
          <w:tcPr>
            <w:tcW w:w="1139" w:type="dxa"/>
            <w:tcBorders>
              <w:top w:val="nil"/>
              <w:left w:val="nil"/>
              <w:bottom w:val="single" w:sz="8" w:space="0" w:color="auto"/>
              <w:right w:val="single" w:sz="8" w:space="0" w:color="auto"/>
            </w:tcBorders>
            <w:shd w:val="clear" w:color="auto" w:fill="auto"/>
            <w:hideMark/>
          </w:tcPr>
          <w:p w14:paraId="253E090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139" w:type="dxa"/>
            <w:tcBorders>
              <w:top w:val="nil"/>
              <w:left w:val="nil"/>
              <w:bottom w:val="single" w:sz="8" w:space="0" w:color="auto"/>
              <w:right w:val="single" w:sz="8" w:space="0" w:color="auto"/>
            </w:tcBorders>
            <w:shd w:val="clear" w:color="auto" w:fill="auto"/>
            <w:hideMark/>
          </w:tcPr>
          <w:p w14:paraId="57EC01C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4.20</w:t>
            </w:r>
          </w:p>
        </w:tc>
        <w:tc>
          <w:tcPr>
            <w:tcW w:w="1168" w:type="dxa"/>
            <w:tcBorders>
              <w:top w:val="nil"/>
              <w:left w:val="nil"/>
              <w:bottom w:val="single" w:sz="8" w:space="0" w:color="auto"/>
              <w:right w:val="single" w:sz="8" w:space="0" w:color="auto"/>
            </w:tcBorders>
            <w:shd w:val="clear" w:color="auto" w:fill="auto"/>
            <w:hideMark/>
          </w:tcPr>
          <w:p w14:paraId="140CA1F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12.90</w:t>
            </w:r>
          </w:p>
        </w:tc>
      </w:tr>
      <w:tr w:rsidR="000F550E" w:rsidRPr="00A52CE4" w14:paraId="36B8284B"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056D3F2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9</w:t>
            </w:r>
          </w:p>
        </w:tc>
        <w:tc>
          <w:tcPr>
            <w:tcW w:w="1167" w:type="dxa"/>
            <w:tcBorders>
              <w:top w:val="nil"/>
              <w:left w:val="nil"/>
              <w:bottom w:val="single" w:sz="8" w:space="0" w:color="auto"/>
              <w:right w:val="single" w:sz="8" w:space="0" w:color="auto"/>
            </w:tcBorders>
            <w:shd w:val="clear" w:color="auto" w:fill="auto"/>
            <w:vAlign w:val="center"/>
            <w:hideMark/>
          </w:tcPr>
          <w:p w14:paraId="4B1B920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7BBEFE5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69307F4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70" w:type="dxa"/>
            <w:tcBorders>
              <w:top w:val="nil"/>
              <w:left w:val="nil"/>
              <w:bottom w:val="single" w:sz="8" w:space="0" w:color="auto"/>
              <w:right w:val="single" w:sz="8" w:space="0" w:color="auto"/>
            </w:tcBorders>
            <w:shd w:val="clear" w:color="auto" w:fill="auto"/>
            <w:vAlign w:val="center"/>
            <w:hideMark/>
          </w:tcPr>
          <w:p w14:paraId="0490F7F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vAlign w:val="center"/>
            <w:hideMark/>
          </w:tcPr>
          <w:p w14:paraId="488527F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7.00</w:t>
            </w:r>
          </w:p>
        </w:tc>
        <w:tc>
          <w:tcPr>
            <w:tcW w:w="1139" w:type="dxa"/>
            <w:tcBorders>
              <w:top w:val="nil"/>
              <w:left w:val="nil"/>
              <w:bottom w:val="single" w:sz="8" w:space="0" w:color="auto"/>
              <w:right w:val="single" w:sz="8" w:space="0" w:color="auto"/>
            </w:tcBorders>
            <w:shd w:val="clear" w:color="auto" w:fill="auto"/>
            <w:vAlign w:val="center"/>
            <w:hideMark/>
          </w:tcPr>
          <w:p w14:paraId="375A8D1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39" w:type="dxa"/>
            <w:tcBorders>
              <w:top w:val="nil"/>
              <w:left w:val="nil"/>
              <w:bottom w:val="single" w:sz="8" w:space="0" w:color="auto"/>
              <w:right w:val="single" w:sz="8" w:space="0" w:color="auto"/>
            </w:tcBorders>
            <w:shd w:val="clear" w:color="auto" w:fill="auto"/>
            <w:vAlign w:val="center"/>
            <w:hideMark/>
          </w:tcPr>
          <w:p w14:paraId="27E36FD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5.50</w:t>
            </w:r>
          </w:p>
        </w:tc>
        <w:tc>
          <w:tcPr>
            <w:tcW w:w="1168" w:type="dxa"/>
            <w:tcBorders>
              <w:top w:val="nil"/>
              <w:left w:val="nil"/>
              <w:bottom w:val="single" w:sz="8" w:space="0" w:color="auto"/>
              <w:right w:val="single" w:sz="8" w:space="0" w:color="auto"/>
            </w:tcBorders>
            <w:shd w:val="clear" w:color="auto" w:fill="auto"/>
            <w:vAlign w:val="center"/>
            <w:hideMark/>
          </w:tcPr>
          <w:p w14:paraId="5B4665B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13.75</w:t>
            </w:r>
          </w:p>
        </w:tc>
      </w:tr>
      <w:tr w:rsidR="000F550E" w:rsidRPr="00A52CE4" w14:paraId="442453B2"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51EE9BC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10</w:t>
            </w:r>
          </w:p>
        </w:tc>
        <w:tc>
          <w:tcPr>
            <w:tcW w:w="1167" w:type="dxa"/>
            <w:tcBorders>
              <w:top w:val="nil"/>
              <w:left w:val="nil"/>
              <w:bottom w:val="single" w:sz="8" w:space="0" w:color="auto"/>
              <w:right w:val="single" w:sz="8" w:space="0" w:color="auto"/>
            </w:tcBorders>
            <w:shd w:val="clear" w:color="auto" w:fill="auto"/>
            <w:vAlign w:val="center"/>
            <w:hideMark/>
          </w:tcPr>
          <w:p w14:paraId="49DB665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00F27FF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7223BE1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70" w:type="dxa"/>
            <w:tcBorders>
              <w:top w:val="nil"/>
              <w:left w:val="nil"/>
              <w:bottom w:val="single" w:sz="8" w:space="0" w:color="auto"/>
              <w:right w:val="single" w:sz="8" w:space="0" w:color="auto"/>
            </w:tcBorders>
            <w:shd w:val="clear" w:color="auto" w:fill="auto"/>
            <w:vAlign w:val="center"/>
            <w:hideMark/>
          </w:tcPr>
          <w:p w14:paraId="6041056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vAlign w:val="center"/>
            <w:hideMark/>
          </w:tcPr>
          <w:p w14:paraId="3979F01A"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7.00</w:t>
            </w:r>
          </w:p>
        </w:tc>
        <w:tc>
          <w:tcPr>
            <w:tcW w:w="1139" w:type="dxa"/>
            <w:tcBorders>
              <w:top w:val="nil"/>
              <w:left w:val="nil"/>
              <w:bottom w:val="single" w:sz="8" w:space="0" w:color="auto"/>
              <w:right w:val="single" w:sz="8" w:space="0" w:color="auto"/>
            </w:tcBorders>
            <w:shd w:val="clear" w:color="auto" w:fill="auto"/>
            <w:vAlign w:val="center"/>
            <w:hideMark/>
          </w:tcPr>
          <w:p w14:paraId="15FCF68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248B68A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1.00</w:t>
            </w:r>
          </w:p>
        </w:tc>
        <w:tc>
          <w:tcPr>
            <w:tcW w:w="1168" w:type="dxa"/>
            <w:tcBorders>
              <w:top w:val="nil"/>
              <w:left w:val="nil"/>
              <w:bottom w:val="single" w:sz="8" w:space="0" w:color="auto"/>
              <w:right w:val="single" w:sz="8" w:space="0" w:color="auto"/>
            </w:tcBorders>
            <w:shd w:val="clear" w:color="auto" w:fill="auto"/>
            <w:vAlign w:val="center"/>
            <w:hideMark/>
          </w:tcPr>
          <w:p w14:paraId="133A719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9.50</w:t>
            </w:r>
          </w:p>
        </w:tc>
      </w:tr>
      <w:tr w:rsidR="000F550E" w:rsidRPr="00A52CE4" w14:paraId="593D090F"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40ABA31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11</w:t>
            </w:r>
          </w:p>
        </w:tc>
        <w:tc>
          <w:tcPr>
            <w:tcW w:w="1167" w:type="dxa"/>
            <w:tcBorders>
              <w:top w:val="nil"/>
              <w:left w:val="nil"/>
              <w:bottom w:val="single" w:sz="8" w:space="0" w:color="auto"/>
              <w:right w:val="single" w:sz="8" w:space="0" w:color="auto"/>
            </w:tcBorders>
            <w:shd w:val="clear" w:color="auto" w:fill="auto"/>
            <w:vAlign w:val="center"/>
            <w:hideMark/>
          </w:tcPr>
          <w:p w14:paraId="139C718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73BB855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7BF7DAE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70" w:type="dxa"/>
            <w:tcBorders>
              <w:top w:val="nil"/>
              <w:left w:val="nil"/>
              <w:bottom w:val="single" w:sz="8" w:space="0" w:color="auto"/>
              <w:right w:val="single" w:sz="8" w:space="0" w:color="auto"/>
            </w:tcBorders>
            <w:shd w:val="clear" w:color="auto" w:fill="auto"/>
            <w:vAlign w:val="center"/>
            <w:hideMark/>
          </w:tcPr>
          <w:p w14:paraId="6E96EBC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0.50</w:t>
            </w:r>
          </w:p>
        </w:tc>
        <w:tc>
          <w:tcPr>
            <w:tcW w:w="964" w:type="dxa"/>
            <w:tcBorders>
              <w:top w:val="nil"/>
              <w:left w:val="nil"/>
              <w:bottom w:val="single" w:sz="8" w:space="0" w:color="auto"/>
              <w:right w:val="single" w:sz="8" w:space="0" w:color="auto"/>
            </w:tcBorders>
            <w:shd w:val="clear" w:color="auto" w:fill="auto"/>
            <w:vAlign w:val="center"/>
            <w:hideMark/>
          </w:tcPr>
          <w:p w14:paraId="2EE0DD6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7.10</w:t>
            </w:r>
          </w:p>
        </w:tc>
        <w:tc>
          <w:tcPr>
            <w:tcW w:w="1139" w:type="dxa"/>
            <w:tcBorders>
              <w:top w:val="nil"/>
              <w:left w:val="nil"/>
              <w:bottom w:val="single" w:sz="8" w:space="0" w:color="auto"/>
              <w:right w:val="single" w:sz="8" w:space="0" w:color="auto"/>
            </w:tcBorders>
            <w:shd w:val="clear" w:color="auto" w:fill="auto"/>
            <w:vAlign w:val="center"/>
            <w:hideMark/>
          </w:tcPr>
          <w:p w14:paraId="0399BE3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0.05</w:t>
            </w:r>
          </w:p>
        </w:tc>
        <w:tc>
          <w:tcPr>
            <w:tcW w:w="1139" w:type="dxa"/>
            <w:tcBorders>
              <w:top w:val="nil"/>
              <w:left w:val="nil"/>
              <w:bottom w:val="single" w:sz="8" w:space="0" w:color="auto"/>
              <w:right w:val="single" w:sz="8" w:space="0" w:color="auto"/>
            </w:tcBorders>
            <w:shd w:val="clear" w:color="auto" w:fill="auto"/>
            <w:vAlign w:val="center"/>
            <w:hideMark/>
          </w:tcPr>
          <w:p w14:paraId="3C22EDA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68" w:type="dxa"/>
            <w:tcBorders>
              <w:top w:val="nil"/>
              <w:left w:val="nil"/>
              <w:bottom w:val="single" w:sz="8" w:space="0" w:color="auto"/>
              <w:right w:val="single" w:sz="8" w:space="0" w:color="auto"/>
            </w:tcBorders>
            <w:shd w:val="clear" w:color="auto" w:fill="auto"/>
            <w:vAlign w:val="center"/>
            <w:hideMark/>
          </w:tcPr>
          <w:p w14:paraId="2303861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8.35</w:t>
            </w:r>
          </w:p>
        </w:tc>
      </w:tr>
      <w:tr w:rsidR="000F550E" w:rsidRPr="00A52CE4" w14:paraId="2CC6A670"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15916E5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12</w:t>
            </w:r>
          </w:p>
        </w:tc>
        <w:tc>
          <w:tcPr>
            <w:tcW w:w="1167" w:type="dxa"/>
            <w:tcBorders>
              <w:top w:val="nil"/>
              <w:left w:val="nil"/>
              <w:bottom w:val="single" w:sz="8" w:space="0" w:color="auto"/>
              <w:right w:val="single" w:sz="8" w:space="0" w:color="auto"/>
            </w:tcBorders>
            <w:shd w:val="clear" w:color="auto" w:fill="auto"/>
            <w:vAlign w:val="center"/>
            <w:hideMark/>
          </w:tcPr>
          <w:p w14:paraId="074232E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11A6BB9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4476EE7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70" w:type="dxa"/>
            <w:tcBorders>
              <w:top w:val="nil"/>
              <w:left w:val="nil"/>
              <w:bottom w:val="single" w:sz="8" w:space="0" w:color="auto"/>
              <w:right w:val="single" w:sz="8" w:space="0" w:color="auto"/>
            </w:tcBorders>
            <w:shd w:val="clear" w:color="auto" w:fill="auto"/>
            <w:vAlign w:val="center"/>
            <w:hideMark/>
          </w:tcPr>
          <w:p w14:paraId="21A6181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0.50</w:t>
            </w:r>
          </w:p>
        </w:tc>
        <w:tc>
          <w:tcPr>
            <w:tcW w:w="964" w:type="dxa"/>
            <w:tcBorders>
              <w:top w:val="nil"/>
              <w:left w:val="nil"/>
              <w:bottom w:val="single" w:sz="8" w:space="0" w:color="auto"/>
              <w:right w:val="single" w:sz="8" w:space="0" w:color="auto"/>
            </w:tcBorders>
            <w:shd w:val="clear" w:color="auto" w:fill="auto"/>
            <w:vAlign w:val="center"/>
            <w:hideMark/>
          </w:tcPr>
          <w:p w14:paraId="7BF6857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7.30</w:t>
            </w:r>
          </w:p>
        </w:tc>
        <w:tc>
          <w:tcPr>
            <w:tcW w:w="1139" w:type="dxa"/>
            <w:tcBorders>
              <w:top w:val="nil"/>
              <w:left w:val="nil"/>
              <w:bottom w:val="single" w:sz="8" w:space="0" w:color="auto"/>
              <w:right w:val="single" w:sz="8" w:space="0" w:color="auto"/>
            </w:tcBorders>
            <w:shd w:val="clear" w:color="auto" w:fill="auto"/>
            <w:vAlign w:val="center"/>
            <w:hideMark/>
          </w:tcPr>
          <w:p w14:paraId="3B6BFE8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39104D1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68" w:type="dxa"/>
            <w:tcBorders>
              <w:top w:val="nil"/>
              <w:left w:val="nil"/>
              <w:bottom w:val="single" w:sz="8" w:space="0" w:color="auto"/>
              <w:right w:val="single" w:sz="8" w:space="0" w:color="auto"/>
            </w:tcBorders>
            <w:shd w:val="clear" w:color="auto" w:fill="auto"/>
            <w:vAlign w:val="center"/>
            <w:hideMark/>
          </w:tcPr>
          <w:p w14:paraId="416A799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8.60</w:t>
            </w:r>
          </w:p>
        </w:tc>
      </w:tr>
      <w:tr w:rsidR="000F550E" w:rsidRPr="00A52CE4" w14:paraId="4C663259"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5BEBECB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13</w:t>
            </w:r>
          </w:p>
        </w:tc>
        <w:tc>
          <w:tcPr>
            <w:tcW w:w="1167" w:type="dxa"/>
            <w:tcBorders>
              <w:top w:val="nil"/>
              <w:left w:val="nil"/>
              <w:bottom w:val="single" w:sz="8" w:space="0" w:color="auto"/>
              <w:right w:val="single" w:sz="8" w:space="0" w:color="auto"/>
            </w:tcBorders>
            <w:shd w:val="clear" w:color="auto" w:fill="auto"/>
            <w:vAlign w:val="center"/>
            <w:hideMark/>
          </w:tcPr>
          <w:p w14:paraId="04E4A350"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vAlign w:val="center"/>
            <w:hideMark/>
          </w:tcPr>
          <w:p w14:paraId="5259F972"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60C36BE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070" w:type="dxa"/>
            <w:tcBorders>
              <w:top w:val="nil"/>
              <w:left w:val="nil"/>
              <w:bottom w:val="single" w:sz="8" w:space="0" w:color="auto"/>
              <w:right w:val="single" w:sz="8" w:space="0" w:color="auto"/>
            </w:tcBorders>
            <w:shd w:val="clear" w:color="auto" w:fill="auto"/>
            <w:vAlign w:val="center"/>
            <w:hideMark/>
          </w:tcPr>
          <w:p w14:paraId="440F161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0.50</w:t>
            </w:r>
          </w:p>
        </w:tc>
        <w:tc>
          <w:tcPr>
            <w:tcW w:w="964" w:type="dxa"/>
            <w:tcBorders>
              <w:top w:val="nil"/>
              <w:left w:val="nil"/>
              <w:bottom w:val="single" w:sz="8" w:space="0" w:color="auto"/>
              <w:right w:val="single" w:sz="8" w:space="0" w:color="auto"/>
            </w:tcBorders>
            <w:shd w:val="clear" w:color="auto" w:fill="auto"/>
            <w:vAlign w:val="center"/>
            <w:hideMark/>
          </w:tcPr>
          <w:p w14:paraId="11CF71C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7.20</w:t>
            </w:r>
          </w:p>
        </w:tc>
        <w:tc>
          <w:tcPr>
            <w:tcW w:w="1139" w:type="dxa"/>
            <w:tcBorders>
              <w:top w:val="nil"/>
              <w:left w:val="nil"/>
              <w:bottom w:val="single" w:sz="8" w:space="0" w:color="auto"/>
              <w:right w:val="single" w:sz="8" w:space="0" w:color="auto"/>
            </w:tcBorders>
            <w:shd w:val="clear" w:color="auto" w:fill="auto"/>
            <w:vAlign w:val="center"/>
            <w:hideMark/>
          </w:tcPr>
          <w:p w14:paraId="5E4BED8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21E51E6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2.00</w:t>
            </w:r>
          </w:p>
        </w:tc>
        <w:tc>
          <w:tcPr>
            <w:tcW w:w="1168" w:type="dxa"/>
            <w:tcBorders>
              <w:top w:val="nil"/>
              <w:left w:val="nil"/>
              <w:bottom w:val="single" w:sz="8" w:space="0" w:color="auto"/>
              <w:right w:val="single" w:sz="8" w:space="0" w:color="auto"/>
            </w:tcBorders>
            <w:shd w:val="clear" w:color="auto" w:fill="auto"/>
            <w:vAlign w:val="center"/>
            <w:hideMark/>
          </w:tcPr>
          <w:p w14:paraId="6DCC29A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10.40</w:t>
            </w:r>
          </w:p>
        </w:tc>
      </w:tr>
      <w:tr w:rsidR="000F550E" w:rsidRPr="00A52CE4" w14:paraId="5961A7A5"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07A65BF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14</w:t>
            </w:r>
          </w:p>
        </w:tc>
        <w:tc>
          <w:tcPr>
            <w:tcW w:w="1167" w:type="dxa"/>
            <w:tcBorders>
              <w:top w:val="nil"/>
              <w:left w:val="nil"/>
              <w:bottom w:val="single" w:sz="8" w:space="0" w:color="auto"/>
              <w:right w:val="single" w:sz="8" w:space="0" w:color="auto"/>
            </w:tcBorders>
            <w:shd w:val="clear" w:color="auto" w:fill="auto"/>
            <w:vAlign w:val="center"/>
            <w:hideMark/>
          </w:tcPr>
          <w:p w14:paraId="1423188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2171C2C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244AE35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070" w:type="dxa"/>
            <w:tcBorders>
              <w:top w:val="nil"/>
              <w:left w:val="nil"/>
              <w:bottom w:val="single" w:sz="8" w:space="0" w:color="auto"/>
              <w:right w:val="single" w:sz="8" w:space="0" w:color="auto"/>
            </w:tcBorders>
            <w:shd w:val="clear" w:color="auto" w:fill="auto"/>
            <w:vAlign w:val="center"/>
            <w:hideMark/>
          </w:tcPr>
          <w:p w14:paraId="67FFD17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vAlign w:val="center"/>
            <w:hideMark/>
          </w:tcPr>
          <w:p w14:paraId="5C14057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7.00</w:t>
            </w:r>
          </w:p>
        </w:tc>
        <w:tc>
          <w:tcPr>
            <w:tcW w:w="1139" w:type="dxa"/>
            <w:tcBorders>
              <w:top w:val="nil"/>
              <w:left w:val="nil"/>
              <w:bottom w:val="single" w:sz="8" w:space="0" w:color="auto"/>
              <w:right w:val="single" w:sz="8" w:space="0" w:color="auto"/>
            </w:tcBorders>
            <w:shd w:val="clear" w:color="auto" w:fill="auto"/>
            <w:vAlign w:val="center"/>
            <w:hideMark/>
          </w:tcPr>
          <w:p w14:paraId="07239A4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7BE15D2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2.50</w:t>
            </w:r>
          </w:p>
        </w:tc>
        <w:tc>
          <w:tcPr>
            <w:tcW w:w="1168" w:type="dxa"/>
            <w:tcBorders>
              <w:top w:val="nil"/>
              <w:left w:val="nil"/>
              <w:bottom w:val="single" w:sz="8" w:space="0" w:color="auto"/>
              <w:right w:val="single" w:sz="8" w:space="0" w:color="auto"/>
            </w:tcBorders>
            <w:shd w:val="clear" w:color="auto" w:fill="auto"/>
            <w:vAlign w:val="center"/>
            <w:hideMark/>
          </w:tcPr>
          <w:p w14:paraId="0FC0253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10.85</w:t>
            </w:r>
          </w:p>
        </w:tc>
      </w:tr>
      <w:tr w:rsidR="000F550E" w:rsidRPr="00A52CE4" w14:paraId="75FFED62"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126942E8"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15</w:t>
            </w:r>
          </w:p>
        </w:tc>
        <w:tc>
          <w:tcPr>
            <w:tcW w:w="1167" w:type="dxa"/>
            <w:tcBorders>
              <w:top w:val="nil"/>
              <w:left w:val="nil"/>
              <w:bottom w:val="single" w:sz="8" w:space="0" w:color="auto"/>
              <w:right w:val="single" w:sz="8" w:space="0" w:color="auto"/>
            </w:tcBorders>
            <w:shd w:val="clear" w:color="auto" w:fill="auto"/>
            <w:vAlign w:val="center"/>
            <w:hideMark/>
          </w:tcPr>
          <w:p w14:paraId="6B38693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0.30</w:t>
            </w:r>
          </w:p>
        </w:tc>
        <w:tc>
          <w:tcPr>
            <w:tcW w:w="1058" w:type="dxa"/>
            <w:tcBorders>
              <w:top w:val="nil"/>
              <w:left w:val="nil"/>
              <w:bottom w:val="single" w:sz="8" w:space="0" w:color="auto"/>
              <w:right w:val="single" w:sz="8" w:space="0" w:color="auto"/>
            </w:tcBorders>
            <w:shd w:val="clear" w:color="auto" w:fill="auto"/>
            <w:vAlign w:val="center"/>
            <w:hideMark/>
          </w:tcPr>
          <w:p w14:paraId="6E293FE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3F84F0A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0.15</w:t>
            </w:r>
          </w:p>
        </w:tc>
        <w:tc>
          <w:tcPr>
            <w:tcW w:w="1070" w:type="dxa"/>
            <w:tcBorders>
              <w:top w:val="nil"/>
              <w:left w:val="nil"/>
              <w:bottom w:val="single" w:sz="8" w:space="0" w:color="auto"/>
              <w:right w:val="single" w:sz="8" w:space="0" w:color="auto"/>
            </w:tcBorders>
            <w:shd w:val="clear" w:color="auto" w:fill="auto"/>
            <w:vAlign w:val="center"/>
            <w:hideMark/>
          </w:tcPr>
          <w:p w14:paraId="6A114D5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0.60</w:t>
            </w:r>
          </w:p>
        </w:tc>
        <w:tc>
          <w:tcPr>
            <w:tcW w:w="964" w:type="dxa"/>
            <w:tcBorders>
              <w:top w:val="nil"/>
              <w:left w:val="nil"/>
              <w:bottom w:val="single" w:sz="8" w:space="0" w:color="auto"/>
              <w:right w:val="single" w:sz="8" w:space="0" w:color="auto"/>
            </w:tcBorders>
            <w:shd w:val="clear" w:color="auto" w:fill="auto"/>
            <w:vAlign w:val="center"/>
            <w:hideMark/>
          </w:tcPr>
          <w:p w14:paraId="34D133E3"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7.00</w:t>
            </w:r>
          </w:p>
        </w:tc>
        <w:tc>
          <w:tcPr>
            <w:tcW w:w="1139" w:type="dxa"/>
            <w:tcBorders>
              <w:top w:val="nil"/>
              <w:left w:val="nil"/>
              <w:bottom w:val="single" w:sz="8" w:space="0" w:color="auto"/>
              <w:right w:val="single" w:sz="8" w:space="0" w:color="auto"/>
            </w:tcBorders>
            <w:shd w:val="clear" w:color="auto" w:fill="auto"/>
            <w:vAlign w:val="center"/>
            <w:hideMark/>
          </w:tcPr>
          <w:p w14:paraId="58C05C2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669C82C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1.20</w:t>
            </w:r>
          </w:p>
        </w:tc>
        <w:tc>
          <w:tcPr>
            <w:tcW w:w="1168" w:type="dxa"/>
            <w:tcBorders>
              <w:top w:val="nil"/>
              <w:left w:val="nil"/>
              <w:bottom w:val="single" w:sz="8" w:space="0" w:color="auto"/>
              <w:right w:val="single" w:sz="8" w:space="0" w:color="auto"/>
            </w:tcBorders>
            <w:shd w:val="clear" w:color="auto" w:fill="auto"/>
            <w:vAlign w:val="center"/>
            <w:hideMark/>
          </w:tcPr>
          <w:p w14:paraId="1D52367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9.55</w:t>
            </w:r>
          </w:p>
        </w:tc>
      </w:tr>
      <w:tr w:rsidR="000F550E" w:rsidRPr="00A52CE4" w14:paraId="7FFC331E"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7642C25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Week 16</w:t>
            </w:r>
          </w:p>
        </w:tc>
        <w:tc>
          <w:tcPr>
            <w:tcW w:w="1167" w:type="dxa"/>
            <w:tcBorders>
              <w:top w:val="nil"/>
              <w:left w:val="nil"/>
              <w:bottom w:val="single" w:sz="8" w:space="0" w:color="auto"/>
              <w:right w:val="single" w:sz="8" w:space="0" w:color="auto"/>
            </w:tcBorders>
            <w:shd w:val="clear" w:color="auto" w:fill="auto"/>
            <w:vAlign w:val="center"/>
            <w:hideMark/>
          </w:tcPr>
          <w:p w14:paraId="7A2723B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58" w:type="dxa"/>
            <w:tcBorders>
              <w:top w:val="nil"/>
              <w:left w:val="nil"/>
              <w:bottom w:val="single" w:sz="8" w:space="0" w:color="auto"/>
              <w:right w:val="single" w:sz="8" w:space="0" w:color="auto"/>
            </w:tcBorders>
            <w:shd w:val="clear" w:color="auto" w:fill="auto"/>
            <w:vAlign w:val="center"/>
            <w:hideMark/>
          </w:tcPr>
          <w:p w14:paraId="4A9199F7"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0.20</w:t>
            </w:r>
          </w:p>
        </w:tc>
        <w:tc>
          <w:tcPr>
            <w:tcW w:w="1058" w:type="dxa"/>
            <w:tcBorders>
              <w:top w:val="nil"/>
              <w:left w:val="nil"/>
              <w:bottom w:val="single" w:sz="8" w:space="0" w:color="auto"/>
              <w:right w:val="single" w:sz="8" w:space="0" w:color="auto"/>
            </w:tcBorders>
            <w:shd w:val="clear" w:color="auto" w:fill="auto"/>
            <w:vAlign w:val="center"/>
            <w:hideMark/>
          </w:tcPr>
          <w:p w14:paraId="4ECC700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0.25</w:t>
            </w:r>
          </w:p>
        </w:tc>
        <w:tc>
          <w:tcPr>
            <w:tcW w:w="1070" w:type="dxa"/>
            <w:tcBorders>
              <w:top w:val="nil"/>
              <w:left w:val="nil"/>
              <w:bottom w:val="single" w:sz="8" w:space="0" w:color="auto"/>
              <w:right w:val="single" w:sz="8" w:space="0" w:color="auto"/>
            </w:tcBorders>
            <w:shd w:val="clear" w:color="auto" w:fill="auto"/>
            <w:vAlign w:val="center"/>
            <w:hideMark/>
          </w:tcPr>
          <w:p w14:paraId="13F2611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0.50</w:t>
            </w:r>
          </w:p>
        </w:tc>
        <w:tc>
          <w:tcPr>
            <w:tcW w:w="964" w:type="dxa"/>
            <w:tcBorders>
              <w:top w:val="nil"/>
              <w:left w:val="nil"/>
              <w:bottom w:val="single" w:sz="8" w:space="0" w:color="auto"/>
              <w:right w:val="single" w:sz="8" w:space="0" w:color="auto"/>
            </w:tcBorders>
            <w:shd w:val="clear" w:color="auto" w:fill="auto"/>
            <w:vAlign w:val="center"/>
            <w:hideMark/>
          </w:tcPr>
          <w:p w14:paraId="54843B3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7.30</w:t>
            </w:r>
          </w:p>
        </w:tc>
        <w:tc>
          <w:tcPr>
            <w:tcW w:w="1139" w:type="dxa"/>
            <w:tcBorders>
              <w:top w:val="nil"/>
              <w:left w:val="nil"/>
              <w:bottom w:val="single" w:sz="8" w:space="0" w:color="auto"/>
              <w:right w:val="single" w:sz="8" w:space="0" w:color="auto"/>
            </w:tcBorders>
            <w:shd w:val="clear" w:color="auto" w:fill="auto"/>
            <w:vAlign w:val="center"/>
            <w:hideMark/>
          </w:tcPr>
          <w:p w14:paraId="6FE0E18E"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0.10</w:t>
            </w:r>
          </w:p>
        </w:tc>
        <w:tc>
          <w:tcPr>
            <w:tcW w:w="1139" w:type="dxa"/>
            <w:tcBorders>
              <w:top w:val="nil"/>
              <w:left w:val="nil"/>
              <w:bottom w:val="single" w:sz="8" w:space="0" w:color="auto"/>
              <w:right w:val="single" w:sz="8" w:space="0" w:color="auto"/>
            </w:tcBorders>
            <w:shd w:val="clear" w:color="auto" w:fill="auto"/>
            <w:vAlign w:val="center"/>
            <w:hideMark/>
          </w:tcPr>
          <w:p w14:paraId="2139FB59"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0.00</w:t>
            </w:r>
          </w:p>
        </w:tc>
        <w:tc>
          <w:tcPr>
            <w:tcW w:w="1168" w:type="dxa"/>
            <w:tcBorders>
              <w:top w:val="nil"/>
              <w:left w:val="nil"/>
              <w:bottom w:val="single" w:sz="8" w:space="0" w:color="auto"/>
              <w:right w:val="single" w:sz="8" w:space="0" w:color="auto"/>
            </w:tcBorders>
            <w:shd w:val="clear" w:color="auto" w:fill="auto"/>
            <w:vAlign w:val="center"/>
            <w:hideMark/>
          </w:tcPr>
          <w:p w14:paraId="486C5B6D"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8.60</w:t>
            </w:r>
          </w:p>
        </w:tc>
      </w:tr>
      <w:tr w:rsidR="000F550E" w:rsidRPr="00A52CE4" w14:paraId="65F09CA4" w14:textId="77777777" w:rsidTr="00DD5870">
        <w:trPr>
          <w:trHeight w:val="293"/>
        </w:trPr>
        <w:tc>
          <w:tcPr>
            <w:tcW w:w="867" w:type="dxa"/>
            <w:tcBorders>
              <w:top w:val="nil"/>
              <w:left w:val="single" w:sz="8" w:space="0" w:color="auto"/>
              <w:bottom w:val="single" w:sz="8" w:space="0" w:color="auto"/>
              <w:right w:val="single" w:sz="8" w:space="0" w:color="auto"/>
            </w:tcBorders>
            <w:shd w:val="clear" w:color="auto" w:fill="auto"/>
            <w:vAlign w:val="center"/>
            <w:hideMark/>
          </w:tcPr>
          <w:p w14:paraId="094213E4"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Total</w:t>
            </w:r>
          </w:p>
        </w:tc>
        <w:tc>
          <w:tcPr>
            <w:tcW w:w="1167" w:type="dxa"/>
            <w:tcBorders>
              <w:top w:val="nil"/>
              <w:left w:val="nil"/>
              <w:bottom w:val="single" w:sz="8" w:space="0" w:color="auto"/>
              <w:right w:val="single" w:sz="8" w:space="0" w:color="auto"/>
            </w:tcBorders>
            <w:shd w:val="clear" w:color="auto" w:fill="auto"/>
            <w:vAlign w:val="center"/>
            <w:hideMark/>
          </w:tcPr>
          <w:p w14:paraId="4701CD65"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4.00</w:t>
            </w:r>
          </w:p>
        </w:tc>
        <w:tc>
          <w:tcPr>
            <w:tcW w:w="1058" w:type="dxa"/>
            <w:tcBorders>
              <w:top w:val="nil"/>
              <w:left w:val="nil"/>
              <w:bottom w:val="single" w:sz="8" w:space="0" w:color="auto"/>
              <w:right w:val="single" w:sz="8" w:space="0" w:color="auto"/>
            </w:tcBorders>
            <w:shd w:val="clear" w:color="auto" w:fill="auto"/>
            <w:vAlign w:val="center"/>
            <w:hideMark/>
          </w:tcPr>
          <w:p w14:paraId="2B31850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3.75</w:t>
            </w:r>
          </w:p>
        </w:tc>
        <w:tc>
          <w:tcPr>
            <w:tcW w:w="1058" w:type="dxa"/>
            <w:tcBorders>
              <w:top w:val="nil"/>
              <w:left w:val="nil"/>
              <w:bottom w:val="single" w:sz="8" w:space="0" w:color="auto"/>
              <w:right w:val="single" w:sz="8" w:space="0" w:color="auto"/>
            </w:tcBorders>
            <w:shd w:val="clear" w:color="auto" w:fill="auto"/>
            <w:vAlign w:val="center"/>
            <w:hideMark/>
          </w:tcPr>
          <w:p w14:paraId="25C9B94F"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3.10</w:t>
            </w:r>
          </w:p>
        </w:tc>
        <w:tc>
          <w:tcPr>
            <w:tcW w:w="1070" w:type="dxa"/>
            <w:tcBorders>
              <w:top w:val="nil"/>
              <w:left w:val="nil"/>
              <w:bottom w:val="single" w:sz="8" w:space="0" w:color="auto"/>
              <w:right w:val="single" w:sz="8" w:space="0" w:color="auto"/>
            </w:tcBorders>
            <w:shd w:val="clear" w:color="auto" w:fill="auto"/>
            <w:vAlign w:val="center"/>
            <w:hideMark/>
          </w:tcPr>
          <w:p w14:paraId="46D6DC06"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9.80</w:t>
            </w:r>
          </w:p>
        </w:tc>
        <w:tc>
          <w:tcPr>
            <w:tcW w:w="964" w:type="dxa"/>
            <w:tcBorders>
              <w:top w:val="nil"/>
              <w:left w:val="nil"/>
              <w:bottom w:val="single" w:sz="8" w:space="0" w:color="auto"/>
              <w:right w:val="single" w:sz="8" w:space="0" w:color="auto"/>
            </w:tcBorders>
            <w:shd w:val="clear" w:color="auto" w:fill="auto"/>
            <w:vAlign w:val="center"/>
            <w:hideMark/>
          </w:tcPr>
          <w:p w14:paraId="3BC3A13B"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117.50</w:t>
            </w:r>
          </w:p>
        </w:tc>
        <w:tc>
          <w:tcPr>
            <w:tcW w:w="1139" w:type="dxa"/>
            <w:tcBorders>
              <w:top w:val="nil"/>
              <w:left w:val="nil"/>
              <w:bottom w:val="single" w:sz="8" w:space="0" w:color="auto"/>
              <w:right w:val="single" w:sz="8" w:space="0" w:color="auto"/>
            </w:tcBorders>
            <w:shd w:val="clear" w:color="auto" w:fill="auto"/>
            <w:vAlign w:val="center"/>
            <w:hideMark/>
          </w:tcPr>
          <w:p w14:paraId="5B0D201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1.15</w:t>
            </w:r>
          </w:p>
        </w:tc>
        <w:tc>
          <w:tcPr>
            <w:tcW w:w="1139" w:type="dxa"/>
            <w:tcBorders>
              <w:top w:val="nil"/>
              <w:left w:val="nil"/>
              <w:bottom w:val="single" w:sz="8" w:space="0" w:color="auto"/>
              <w:right w:val="single" w:sz="8" w:space="0" w:color="auto"/>
            </w:tcBorders>
            <w:shd w:val="clear" w:color="auto" w:fill="auto"/>
            <w:vAlign w:val="center"/>
            <w:hideMark/>
          </w:tcPr>
          <w:p w14:paraId="2195BD8C"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30.70</w:t>
            </w:r>
          </w:p>
        </w:tc>
        <w:tc>
          <w:tcPr>
            <w:tcW w:w="1168" w:type="dxa"/>
            <w:tcBorders>
              <w:top w:val="nil"/>
              <w:left w:val="nil"/>
              <w:bottom w:val="single" w:sz="8" w:space="0" w:color="auto"/>
              <w:right w:val="single" w:sz="8" w:space="0" w:color="auto"/>
            </w:tcBorders>
            <w:shd w:val="clear" w:color="auto" w:fill="auto"/>
            <w:vAlign w:val="center"/>
            <w:hideMark/>
          </w:tcPr>
          <w:p w14:paraId="08956281" w14:textId="77777777" w:rsidR="000F550E" w:rsidRPr="00A52CE4" w:rsidRDefault="000F550E" w:rsidP="005E570F">
            <w:pPr>
              <w:spacing w:before="0" w:after="0"/>
              <w:jc w:val="both"/>
              <w:rPr>
                <w:rFonts w:eastAsia="Times New Roman" w:cs="Times New Roman"/>
                <w:color w:val="000000"/>
                <w:sz w:val="18"/>
                <w:szCs w:val="18"/>
              </w:rPr>
            </w:pPr>
            <w:r w:rsidRPr="00A52CE4">
              <w:rPr>
                <w:rFonts w:eastAsia="Times New Roman" w:cs="Times New Roman"/>
                <w:color w:val="000000"/>
                <w:sz w:val="18"/>
                <w:szCs w:val="18"/>
              </w:rPr>
              <w:t>170.00</w:t>
            </w:r>
          </w:p>
        </w:tc>
      </w:tr>
    </w:tbl>
    <w:p w14:paraId="5AB63F1B" w14:textId="77777777" w:rsidR="000F550E" w:rsidRDefault="000F550E" w:rsidP="005E570F">
      <w:pPr>
        <w:autoSpaceDE w:val="0"/>
        <w:autoSpaceDN w:val="0"/>
        <w:adjustRightInd w:val="0"/>
        <w:jc w:val="both"/>
        <w:rPr>
          <w:szCs w:val="24"/>
        </w:rPr>
      </w:pPr>
    </w:p>
    <w:p w14:paraId="6CD38E23" w14:textId="77777777" w:rsidR="00915ED7" w:rsidRDefault="00915ED7" w:rsidP="005E570F">
      <w:pPr>
        <w:autoSpaceDE w:val="0"/>
        <w:autoSpaceDN w:val="0"/>
        <w:adjustRightInd w:val="0"/>
        <w:jc w:val="both"/>
        <w:rPr>
          <w:szCs w:val="24"/>
        </w:rPr>
      </w:pPr>
    </w:p>
    <w:p w14:paraId="39B5CFF7" w14:textId="77777777" w:rsidR="00915ED7" w:rsidRDefault="00915ED7" w:rsidP="005E570F">
      <w:pPr>
        <w:autoSpaceDE w:val="0"/>
        <w:autoSpaceDN w:val="0"/>
        <w:adjustRightInd w:val="0"/>
        <w:jc w:val="both"/>
        <w:rPr>
          <w:szCs w:val="24"/>
        </w:rPr>
      </w:pPr>
    </w:p>
    <w:p w14:paraId="5AF1819E" w14:textId="77777777" w:rsidR="00915ED7" w:rsidRDefault="00915ED7" w:rsidP="005E570F">
      <w:pPr>
        <w:autoSpaceDE w:val="0"/>
        <w:autoSpaceDN w:val="0"/>
        <w:adjustRightInd w:val="0"/>
        <w:jc w:val="both"/>
        <w:rPr>
          <w:szCs w:val="24"/>
        </w:rPr>
      </w:pPr>
    </w:p>
    <w:p w14:paraId="5A0EBDFD" w14:textId="77777777" w:rsidR="00915ED7" w:rsidRDefault="00915ED7" w:rsidP="005E570F">
      <w:pPr>
        <w:autoSpaceDE w:val="0"/>
        <w:autoSpaceDN w:val="0"/>
        <w:adjustRightInd w:val="0"/>
        <w:jc w:val="both"/>
        <w:rPr>
          <w:szCs w:val="24"/>
        </w:rPr>
      </w:pPr>
    </w:p>
    <w:p w14:paraId="22F4ED67" w14:textId="77777777" w:rsidR="00915ED7" w:rsidRDefault="00915ED7" w:rsidP="005E570F">
      <w:pPr>
        <w:autoSpaceDE w:val="0"/>
        <w:autoSpaceDN w:val="0"/>
        <w:adjustRightInd w:val="0"/>
        <w:jc w:val="both"/>
        <w:rPr>
          <w:szCs w:val="24"/>
        </w:rPr>
      </w:pPr>
    </w:p>
    <w:p w14:paraId="3C108DF8" w14:textId="77777777" w:rsidR="00915ED7" w:rsidRDefault="00915ED7" w:rsidP="005E570F">
      <w:pPr>
        <w:autoSpaceDE w:val="0"/>
        <w:autoSpaceDN w:val="0"/>
        <w:adjustRightInd w:val="0"/>
        <w:jc w:val="both"/>
        <w:rPr>
          <w:szCs w:val="24"/>
        </w:rPr>
      </w:pPr>
    </w:p>
    <w:p w14:paraId="1C9FCE7F" w14:textId="29444B7C" w:rsidR="000F550E" w:rsidRPr="00915ED7" w:rsidRDefault="000F550E" w:rsidP="005E570F">
      <w:pPr>
        <w:autoSpaceDE w:val="0"/>
        <w:autoSpaceDN w:val="0"/>
        <w:adjustRightInd w:val="0"/>
        <w:jc w:val="both"/>
        <w:rPr>
          <w:sz w:val="26"/>
          <w:szCs w:val="26"/>
        </w:rPr>
      </w:pPr>
      <w:r w:rsidRPr="00915ED7">
        <w:rPr>
          <w:sz w:val="26"/>
          <w:szCs w:val="26"/>
        </w:rPr>
        <w:lastRenderedPageBreak/>
        <w:t>The data collected by the regular production line is present in Fig. 2.</w:t>
      </w:r>
    </w:p>
    <w:p w14:paraId="39C18FE4" w14:textId="77777777" w:rsidR="000F550E" w:rsidRPr="00915ED7" w:rsidRDefault="000F550E" w:rsidP="005E570F">
      <w:pPr>
        <w:autoSpaceDE w:val="0"/>
        <w:autoSpaceDN w:val="0"/>
        <w:adjustRightInd w:val="0"/>
        <w:jc w:val="both"/>
        <w:rPr>
          <w:sz w:val="26"/>
          <w:szCs w:val="26"/>
        </w:rPr>
      </w:pPr>
      <w:r w:rsidRPr="00915ED7">
        <w:rPr>
          <w:sz w:val="26"/>
          <w:szCs w:val="26"/>
        </w:rPr>
        <w:t>Table 2. Collected data refer on a regular line</w:t>
      </w:r>
    </w:p>
    <w:tbl>
      <w:tblPr>
        <w:tblW w:w="9720" w:type="dxa"/>
        <w:tblInd w:w="108" w:type="dxa"/>
        <w:tblLook w:val="04A0" w:firstRow="1" w:lastRow="0" w:firstColumn="1" w:lastColumn="0" w:noHBand="0" w:noVBand="1"/>
      </w:tblPr>
      <w:tblGrid>
        <w:gridCol w:w="959"/>
        <w:gridCol w:w="1111"/>
        <w:gridCol w:w="1080"/>
        <w:gridCol w:w="1080"/>
        <w:gridCol w:w="990"/>
        <w:gridCol w:w="990"/>
        <w:gridCol w:w="1080"/>
        <w:gridCol w:w="1080"/>
        <w:gridCol w:w="1350"/>
      </w:tblGrid>
      <w:tr w:rsidR="000F550E" w:rsidRPr="00940F21" w14:paraId="45438701" w14:textId="77777777" w:rsidTr="00DD5870">
        <w:trPr>
          <w:trHeight w:val="507"/>
        </w:trPr>
        <w:tc>
          <w:tcPr>
            <w:tcW w:w="95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1B9E8A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No.</w:t>
            </w:r>
          </w:p>
        </w:tc>
        <w:tc>
          <w:tcPr>
            <w:tcW w:w="8761" w:type="dxa"/>
            <w:gridSpan w:val="8"/>
            <w:tcBorders>
              <w:top w:val="single" w:sz="8" w:space="0" w:color="auto"/>
              <w:left w:val="nil"/>
              <w:bottom w:val="single" w:sz="8" w:space="0" w:color="auto"/>
              <w:right w:val="single" w:sz="8" w:space="0" w:color="000000"/>
            </w:tcBorders>
            <w:shd w:val="clear" w:color="auto" w:fill="auto"/>
            <w:vAlign w:val="center"/>
            <w:hideMark/>
          </w:tcPr>
          <w:p w14:paraId="642046A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 xml:space="preserve">Non-value </w:t>
            </w:r>
            <w:r>
              <w:rPr>
                <w:rFonts w:eastAsia="Times New Roman" w:cs="Times New Roman"/>
                <w:color w:val="000000"/>
                <w:sz w:val="18"/>
                <w:szCs w:val="18"/>
              </w:rPr>
              <w:t>adding</w:t>
            </w:r>
            <w:r w:rsidRPr="00940F21">
              <w:rPr>
                <w:rFonts w:eastAsia="Times New Roman" w:cs="Times New Roman"/>
                <w:color w:val="000000"/>
                <w:sz w:val="18"/>
                <w:szCs w:val="18"/>
              </w:rPr>
              <w:t xml:space="preserve"> </w:t>
            </w:r>
            <w:r>
              <w:rPr>
                <w:rFonts w:eastAsia="Times New Roman" w:cs="Times New Roman"/>
                <w:color w:val="000000"/>
                <w:sz w:val="18"/>
                <w:szCs w:val="18"/>
              </w:rPr>
              <w:t xml:space="preserve">activities </w:t>
            </w:r>
            <w:r w:rsidRPr="00940F21">
              <w:rPr>
                <w:rFonts w:eastAsia="Times New Roman" w:cs="Times New Roman"/>
                <w:color w:val="000000"/>
                <w:sz w:val="18"/>
                <w:szCs w:val="18"/>
              </w:rPr>
              <w:t>on regular line (h)</w:t>
            </w:r>
          </w:p>
        </w:tc>
      </w:tr>
      <w:tr w:rsidR="000F550E" w:rsidRPr="00940F21" w14:paraId="2932EAA9" w14:textId="77777777" w:rsidTr="00DD5870">
        <w:trPr>
          <w:trHeight w:val="700"/>
        </w:trPr>
        <w:tc>
          <w:tcPr>
            <w:tcW w:w="959" w:type="dxa"/>
            <w:vMerge/>
            <w:tcBorders>
              <w:top w:val="single" w:sz="8" w:space="0" w:color="auto"/>
              <w:left w:val="single" w:sz="8" w:space="0" w:color="auto"/>
              <w:bottom w:val="single" w:sz="8" w:space="0" w:color="000000"/>
              <w:right w:val="single" w:sz="8" w:space="0" w:color="auto"/>
            </w:tcBorders>
            <w:vAlign w:val="center"/>
            <w:hideMark/>
          </w:tcPr>
          <w:p w14:paraId="4A9F0163" w14:textId="77777777" w:rsidR="000F550E" w:rsidRPr="00940F21" w:rsidRDefault="000F550E" w:rsidP="005E570F">
            <w:pPr>
              <w:spacing w:before="0" w:after="0"/>
              <w:jc w:val="both"/>
              <w:rPr>
                <w:rFonts w:eastAsia="Times New Roman" w:cs="Times New Roman"/>
                <w:color w:val="000000"/>
                <w:sz w:val="18"/>
                <w:szCs w:val="18"/>
              </w:rPr>
            </w:pPr>
          </w:p>
        </w:tc>
        <w:tc>
          <w:tcPr>
            <w:tcW w:w="1111" w:type="dxa"/>
            <w:tcBorders>
              <w:top w:val="nil"/>
              <w:left w:val="nil"/>
              <w:bottom w:val="single" w:sz="8" w:space="0" w:color="auto"/>
              <w:right w:val="single" w:sz="8" w:space="0" w:color="auto"/>
            </w:tcBorders>
            <w:shd w:val="clear" w:color="auto" w:fill="auto"/>
            <w:vAlign w:val="center"/>
            <w:hideMark/>
          </w:tcPr>
          <w:p w14:paraId="51050C8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Waiting for assembling</w:t>
            </w:r>
          </w:p>
        </w:tc>
        <w:tc>
          <w:tcPr>
            <w:tcW w:w="1080" w:type="dxa"/>
            <w:tcBorders>
              <w:top w:val="nil"/>
              <w:left w:val="nil"/>
              <w:bottom w:val="single" w:sz="8" w:space="0" w:color="auto"/>
              <w:right w:val="single" w:sz="8" w:space="0" w:color="auto"/>
            </w:tcBorders>
            <w:shd w:val="clear" w:color="auto" w:fill="auto"/>
            <w:vAlign w:val="center"/>
            <w:hideMark/>
          </w:tcPr>
          <w:p w14:paraId="49BD8D0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Waiting for buttoning</w:t>
            </w:r>
          </w:p>
        </w:tc>
        <w:tc>
          <w:tcPr>
            <w:tcW w:w="1080" w:type="dxa"/>
            <w:tcBorders>
              <w:top w:val="nil"/>
              <w:left w:val="nil"/>
              <w:bottom w:val="single" w:sz="8" w:space="0" w:color="auto"/>
              <w:right w:val="single" w:sz="8" w:space="0" w:color="auto"/>
            </w:tcBorders>
            <w:shd w:val="clear" w:color="auto" w:fill="auto"/>
            <w:vAlign w:val="center"/>
            <w:hideMark/>
          </w:tcPr>
          <w:p w14:paraId="07D8090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Waiting for ironing</w:t>
            </w:r>
          </w:p>
        </w:tc>
        <w:tc>
          <w:tcPr>
            <w:tcW w:w="990" w:type="dxa"/>
            <w:tcBorders>
              <w:top w:val="nil"/>
              <w:left w:val="nil"/>
              <w:bottom w:val="single" w:sz="8" w:space="0" w:color="auto"/>
              <w:right w:val="single" w:sz="8" w:space="0" w:color="auto"/>
            </w:tcBorders>
            <w:shd w:val="clear" w:color="auto" w:fill="auto"/>
            <w:vAlign w:val="center"/>
            <w:hideMark/>
          </w:tcPr>
          <w:p w14:paraId="05E02AD1" w14:textId="77777777" w:rsidR="000F550E" w:rsidRPr="00940F21" w:rsidRDefault="000F550E" w:rsidP="005E570F">
            <w:pPr>
              <w:spacing w:before="0" w:after="0"/>
              <w:jc w:val="both"/>
              <w:rPr>
                <w:rFonts w:eastAsia="Times New Roman" w:cs="Times New Roman"/>
                <w:color w:val="000000"/>
                <w:sz w:val="18"/>
                <w:szCs w:val="18"/>
              </w:rPr>
            </w:pPr>
            <w:r>
              <w:rPr>
                <w:rFonts w:eastAsia="Times New Roman" w:cs="Times New Roman"/>
                <w:color w:val="000000"/>
                <w:sz w:val="18"/>
                <w:szCs w:val="18"/>
              </w:rPr>
              <w:t>Q</w:t>
            </w:r>
            <w:r w:rsidRPr="00940F21">
              <w:rPr>
                <w:rFonts w:eastAsia="Times New Roman" w:cs="Times New Roman"/>
                <w:color w:val="000000"/>
                <w:sz w:val="18"/>
                <w:szCs w:val="18"/>
              </w:rPr>
              <w:t>uality control</w:t>
            </w:r>
          </w:p>
        </w:tc>
        <w:tc>
          <w:tcPr>
            <w:tcW w:w="990" w:type="dxa"/>
            <w:tcBorders>
              <w:top w:val="nil"/>
              <w:left w:val="nil"/>
              <w:bottom w:val="single" w:sz="8" w:space="0" w:color="auto"/>
              <w:right w:val="single" w:sz="8" w:space="0" w:color="auto"/>
            </w:tcBorders>
            <w:shd w:val="clear" w:color="auto" w:fill="auto"/>
            <w:vAlign w:val="center"/>
            <w:hideMark/>
          </w:tcPr>
          <w:p w14:paraId="03D74768" w14:textId="77777777" w:rsidR="000F550E" w:rsidRPr="00940F21" w:rsidRDefault="000F550E" w:rsidP="005E570F">
            <w:pPr>
              <w:spacing w:before="0" w:after="0"/>
              <w:jc w:val="both"/>
              <w:rPr>
                <w:rFonts w:eastAsia="Times New Roman" w:cs="Times New Roman"/>
                <w:color w:val="000000"/>
                <w:sz w:val="18"/>
                <w:szCs w:val="18"/>
              </w:rPr>
            </w:pPr>
            <w:r>
              <w:rPr>
                <w:rFonts w:eastAsia="Times New Roman" w:cs="Times New Roman"/>
                <w:color w:val="000000"/>
                <w:sz w:val="18"/>
                <w:szCs w:val="18"/>
              </w:rPr>
              <w:t>R</w:t>
            </w:r>
            <w:r w:rsidRPr="00940F21">
              <w:rPr>
                <w:rFonts w:eastAsia="Times New Roman" w:cs="Times New Roman"/>
                <w:color w:val="000000"/>
                <w:sz w:val="18"/>
                <w:szCs w:val="18"/>
              </w:rPr>
              <w:t>ework</w:t>
            </w:r>
          </w:p>
        </w:tc>
        <w:tc>
          <w:tcPr>
            <w:tcW w:w="1080" w:type="dxa"/>
            <w:tcBorders>
              <w:top w:val="nil"/>
              <w:left w:val="nil"/>
              <w:bottom w:val="single" w:sz="8" w:space="0" w:color="auto"/>
              <w:right w:val="single" w:sz="8" w:space="0" w:color="auto"/>
            </w:tcBorders>
            <w:shd w:val="clear" w:color="auto" w:fill="auto"/>
            <w:vAlign w:val="center"/>
            <w:hideMark/>
          </w:tcPr>
          <w:p w14:paraId="74DB0C1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Waiting for packing</w:t>
            </w:r>
          </w:p>
        </w:tc>
        <w:tc>
          <w:tcPr>
            <w:tcW w:w="1080" w:type="dxa"/>
            <w:tcBorders>
              <w:top w:val="nil"/>
              <w:left w:val="nil"/>
              <w:bottom w:val="single" w:sz="8" w:space="0" w:color="auto"/>
              <w:right w:val="single" w:sz="8" w:space="0" w:color="auto"/>
            </w:tcBorders>
            <w:shd w:val="clear" w:color="auto" w:fill="auto"/>
            <w:vAlign w:val="center"/>
            <w:hideMark/>
          </w:tcPr>
          <w:p w14:paraId="126BA7B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Waiting for delivery</w:t>
            </w:r>
          </w:p>
        </w:tc>
        <w:tc>
          <w:tcPr>
            <w:tcW w:w="1350" w:type="dxa"/>
            <w:tcBorders>
              <w:top w:val="nil"/>
              <w:left w:val="nil"/>
              <w:bottom w:val="single" w:sz="8" w:space="0" w:color="auto"/>
              <w:right w:val="single" w:sz="8" w:space="0" w:color="auto"/>
            </w:tcBorders>
            <w:shd w:val="clear" w:color="auto" w:fill="auto"/>
            <w:vAlign w:val="center"/>
            <w:hideMark/>
          </w:tcPr>
          <w:p w14:paraId="470F18B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 xml:space="preserve">Total </w:t>
            </w:r>
            <w:r>
              <w:rPr>
                <w:rFonts w:eastAsia="Times New Roman" w:cs="Times New Roman"/>
                <w:color w:val="000000"/>
                <w:sz w:val="18"/>
                <w:szCs w:val="18"/>
              </w:rPr>
              <w:t xml:space="preserve">non-value adding </w:t>
            </w:r>
            <w:r w:rsidRPr="00940F21">
              <w:rPr>
                <w:rFonts w:eastAsia="Times New Roman" w:cs="Times New Roman"/>
                <w:color w:val="000000"/>
                <w:sz w:val="18"/>
                <w:szCs w:val="18"/>
              </w:rPr>
              <w:t>time/week</w:t>
            </w:r>
          </w:p>
        </w:tc>
      </w:tr>
      <w:tr w:rsidR="000F550E" w:rsidRPr="00940F21" w14:paraId="612252F3"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21611D4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w:t>
            </w:r>
          </w:p>
        </w:tc>
        <w:tc>
          <w:tcPr>
            <w:tcW w:w="1111" w:type="dxa"/>
            <w:tcBorders>
              <w:top w:val="nil"/>
              <w:left w:val="nil"/>
              <w:bottom w:val="single" w:sz="8" w:space="0" w:color="auto"/>
              <w:right w:val="single" w:sz="8" w:space="0" w:color="auto"/>
            </w:tcBorders>
            <w:shd w:val="clear" w:color="auto" w:fill="auto"/>
            <w:vAlign w:val="center"/>
            <w:hideMark/>
          </w:tcPr>
          <w:p w14:paraId="25AC018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52C2A93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0.35</w:t>
            </w:r>
          </w:p>
        </w:tc>
        <w:tc>
          <w:tcPr>
            <w:tcW w:w="1080" w:type="dxa"/>
            <w:tcBorders>
              <w:top w:val="nil"/>
              <w:left w:val="nil"/>
              <w:bottom w:val="single" w:sz="8" w:space="0" w:color="auto"/>
              <w:right w:val="single" w:sz="8" w:space="0" w:color="auto"/>
            </w:tcBorders>
            <w:shd w:val="clear" w:color="auto" w:fill="auto"/>
            <w:vAlign w:val="center"/>
            <w:hideMark/>
          </w:tcPr>
          <w:p w14:paraId="10E2D71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69631A1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0.70</w:t>
            </w:r>
          </w:p>
        </w:tc>
        <w:tc>
          <w:tcPr>
            <w:tcW w:w="990" w:type="dxa"/>
            <w:tcBorders>
              <w:top w:val="nil"/>
              <w:left w:val="nil"/>
              <w:bottom w:val="single" w:sz="8" w:space="0" w:color="auto"/>
              <w:right w:val="single" w:sz="8" w:space="0" w:color="auto"/>
            </w:tcBorders>
            <w:shd w:val="clear" w:color="auto" w:fill="auto"/>
            <w:vAlign w:val="center"/>
            <w:hideMark/>
          </w:tcPr>
          <w:p w14:paraId="19EE060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14.40</w:t>
            </w:r>
          </w:p>
        </w:tc>
        <w:tc>
          <w:tcPr>
            <w:tcW w:w="1080" w:type="dxa"/>
            <w:tcBorders>
              <w:top w:val="nil"/>
              <w:left w:val="nil"/>
              <w:bottom w:val="single" w:sz="8" w:space="0" w:color="auto"/>
              <w:right w:val="single" w:sz="8" w:space="0" w:color="auto"/>
            </w:tcBorders>
            <w:shd w:val="clear" w:color="auto" w:fill="auto"/>
            <w:vAlign w:val="center"/>
            <w:hideMark/>
          </w:tcPr>
          <w:p w14:paraId="5B69400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6FCA73C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2.00</w:t>
            </w:r>
          </w:p>
        </w:tc>
        <w:tc>
          <w:tcPr>
            <w:tcW w:w="1350" w:type="dxa"/>
            <w:tcBorders>
              <w:top w:val="nil"/>
              <w:left w:val="nil"/>
              <w:bottom w:val="single" w:sz="8" w:space="0" w:color="auto"/>
              <w:right w:val="single" w:sz="8" w:space="0" w:color="auto"/>
            </w:tcBorders>
            <w:shd w:val="clear" w:color="auto" w:fill="auto"/>
            <w:vAlign w:val="center"/>
            <w:hideMark/>
          </w:tcPr>
          <w:p w14:paraId="44C8A9A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18.55</w:t>
            </w:r>
          </w:p>
        </w:tc>
      </w:tr>
      <w:tr w:rsidR="000F550E" w:rsidRPr="00940F21" w14:paraId="6BC9222A"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7CD50CD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2</w:t>
            </w:r>
          </w:p>
        </w:tc>
        <w:tc>
          <w:tcPr>
            <w:tcW w:w="1111" w:type="dxa"/>
            <w:tcBorders>
              <w:top w:val="nil"/>
              <w:left w:val="nil"/>
              <w:bottom w:val="single" w:sz="8" w:space="0" w:color="auto"/>
              <w:right w:val="single" w:sz="8" w:space="0" w:color="auto"/>
            </w:tcBorders>
            <w:shd w:val="clear" w:color="auto" w:fill="auto"/>
            <w:vAlign w:val="center"/>
            <w:hideMark/>
          </w:tcPr>
          <w:p w14:paraId="145A88C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703DC05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0.35</w:t>
            </w:r>
          </w:p>
        </w:tc>
        <w:tc>
          <w:tcPr>
            <w:tcW w:w="1080" w:type="dxa"/>
            <w:tcBorders>
              <w:top w:val="nil"/>
              <w:left w:val="nil"/>
              <w:bottom w:val="single" w:sz="8" w:space="0" w:color="auto"/>
              <w:right w:val="single" w:sz="8" w:space="0" w:color="auto"/>
            </w:tcBorders>
            <w:shd w:val="clear" w:color="auto" w:fill="auto"/>
            <w:vAlign w:val="center"/>
            <w:hideMark/>
          </w:tcPr>
          <w:p w14:paraId="0C097E9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0.25</w:t>
            </w:r>
          </w:p>
        </w:tc>
        <w:tc>
          <w:tcPr>
            <w:tcW w:w="990" w:type="dxa"/>
            <w:tcBorders>
              <w:top w:val="nil"/>
              <w:left w:val="nil"/>
              <w:bottom w:val="single" w:sz="8" w:space="0" w:color="auto"/>
              <w:right w:val="single" w:sz="8" w:space="0" w:color="auto"/>
            </w:tcBorders>
            <w:shd w:val="clear" w:color="auto" w:fill="auto"/>
            <w:vAlign w:val="center"/>
            <w:hideMark/>
          </w:tcPr>
          <w:p w14:paraId="634B03C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0.80</w:t>
            </w:r>
          </w:p>
        </w:tc>
        <w:tc>
          <w:tcPr>
            <w:tcW w:w="990" w:type="dxa"/>
            <w:tcBorders>
              <w:top w:val="nil"/>
              <w:left w:val="nil"/>
              <w:bottom w:val="single" w:sz="8" w:space="0" w:color="auto"/>
              <w:right w:val="single" w:sz="8" w:space="0" w:color="auto"/>
            </w:tcBorders>
            <w:shd w:val="clear" w:color="auto" w:fill="auto"/>
            <w:vAlign w:val="center"/>
            <w:hideMark/>
          </w:tcPr>
          <w:p w14:paraId="4FDDED9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13.80</w:t>
            </w:r>
          </w:p>
        </w:tc>
        <w:tc>
          <w:tcPr>
            <w:tcW w:w="1080" w:type="dxa"/>
            <w:tcBorders>
              <w:top w:val="nil"/>
              <w:left w:val="nil"/>
              <w:bottom w:val="single" w:sz="8" w:space="0" w:color="auto"/>
              <w:right w:val="single" w:sz="8" w:space="0" w:color="auto"/>
            </w:tcBorders>
            <w:shd w:val="clear" w:color="auto" w:fill="auto"/>
            <w:vAlign w:val="center"/>
            <w:hideMark/>
          </w:tcPr>
          <w:p w14:paraId="0FEFDDE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00215F1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2.00</w:t>
            </w:r>
          </w:p>
        </w:tc>
        <w:tc>
          <w:tcPr>
            <w:tcW w:w="1350" w:type="dxa"/>
            <w:tcBorders>
              <w:top w:val="nil"/>
              <w:left w:val="nil"/>
              <w:bottom w:val="single" w:sz="8" w:space="0" w:color="auto"/>
              <w:right w:val="single" w:sz="8" w:space="0" w:color="auto"/>
            </w:tcBorders>
            <w:shd w:val="clear" w:color="auto" w:fill="auto"/>
            <w:vAlign w:val="center"/>
            <w:hideMark/>
          </w:tcPr>
          <w:p w14:paraId="1B4972E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18.10</w:t>
            </w:r>
          </w:p>
        </w:tc>
      </w:tr>
      <w:tr w:rsidR="000F550E" w:rsidRPr="00940F21" w14:paraId="618E960E"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1E309A3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3</w:t>
            </w:r>
          </w:p>
        </w:tc>
        <w:tc>
          <w:tcPr>
            <w:tcW w:w="1111" w:type="dxa"/>
            <w:tcBorders>
              <w:top w:val="nil"/>
              <w:left w:val="nil"/>
              <w:bottom w:val="single" w:sz="8" w:space="0" w:color="auto"/>
              <w:right w:val="single" w:sz="8" w:space="0" w:color="auto"/>
            </w:tcBorders>
            <w:shd w:val="clear" w:color="auto" w:fill="auto"/>
            <w:vAlign w:val="center"/>
            <w:hideMark/>
          </w:tcPr>
          <w:p w14:paraId="4999450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17F968C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5636126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736BFCE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0.80</w:t>
            </w:r>
          </w:p>
        </w:tc>
        <w:tc>
          <w:tcPr>
            <w:tcW w:w="990" w:type="dxa"/>
            <w:tcBorders>
              <w:top w:val="nil"/>
              <w:left w:val="nil"/>
              <w:bottom w:val="single" w:sz="8" w:space="0" w:color="auto"/>
              <w:right w:val="single" w:sz="8" w:space="0" w:color="auto"/>
            </w:tcBorders>
            <w:shd w:val="clear" w:color="auto" w:fill="auto"/>
            <w:vAlign w:val="center"/>
            <w:hideMark/>
          </w:tcPr>
          <w:p w14:paraId="10D16EA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4D8EBC9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0.70</w:t>
            </w:r>
          </w:p>
        </w:tc>
        <w:tc>
          <w:tcPr>
            <w:tcW w:w="1080" w:type="dxa"/>
            <w:tcBorders>
              <w:top w:val="nil"/>
              <w:left w:val="nil"/>
              <w:bottom w:val="single" w:sz="8" w:space="0" w:color="auto"/>
              <w:right w:val="single" w:sz="8" w:space="0" w:color="auto"/>
            </w:tcBorders>
            <w:shd w:val="clear" w:color="auto" w:fill="auto"/>
            <w:vAlign w:val="center"/>
            <w:hideMark/>
          </w:tcPr>
          <w:p w14:paraId="77E577A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3.50</w:t>
            </w:r>
          </w:p>
        </w:tc>
        <w:tc>
          <w:tcPr>
            <w:tcW w:w="1350" w:type="dxa"/>
            <w:tcBorders>
              <w:top w:val="nil"/>
              <w:left w:val="nil"/>
              <w:bottom w:val="single" w:sz="8" w:space="0" w:color="auto"/>
              <w:right w:val="single" w:sz="8" w:space="0" w:color="auto"/>
            </w:tcBorders>
            <w:shd w:val="clear" w:color="auto" w:fill="auto"/>
            <w:vAlign w:val="center"/>
            <w:hideMark/>
          </w:tcPr>
          <w:p w14:paraId="392BD4C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19.00</w:t>
            </w:r>
          </w:p>
        </w:tc>
      </w:tr>
      <w:tr w:rsidR="000F550E" w:rsidRPr="00940F21" w14:paraId="1550BEB4"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61F870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4</w:t>
            </w:r>
          </w:p>
        </w:tc>
        <w:tc>
          <w:tcPr>
            <w:tcW w:w="1111" w:type="dxa"/>
            <w:tcBorders>
              <w:top w:val="nil"/>
              <w:left w:val="nil"/>
              <w:bottom w:val="single" w:sz="8" w:space="0" w:color="auto"/>
              <w:right w:val="single" w:sz="8" w:space="0" w:color="auto"/>
            </w:tcBorders>
            <w:shd w:val="clear" w:color="auto" w:fill="auto"/>
            <w:vAlign w:val="center"/>
            <w:hideMark/>
          </w:tcPr>
          <w:p w14:paraId="728BFF9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7FDA35B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714B040B"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0.25</w:t>
            </w:r>
          </w:p>
        </w:tc>
        <w:tc>
          <w:tcPr>
            <w:tcW w:w="990" w:type="dxa"/>
            <w:tcBorders>
              <w:top w:val="nil"/>
              <w:left w:val="nil"/>
              <w:bottom w:val="single" w:sz="8" w:space="0" w:color="auto"/>
              <w:right w:val="single" w:sz="8" w:space="0" w:color="auto"/>
            </w:tcBorders>
            <w:shd w:val="clear" w:color="auto" w:fill="auto"/>
            <w:vAlign w:val="center"/>
            <w:hideMark/>
          </w:tcPr>
          <w:p w14:paraId="65E7091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0.70</w:t>
            </w:r>
          </w:p>
        </w:tc>
        <w:tc>
          <w:tcPr>
            <w:tcW w:w="990" w:type="dxa"/>
            <w:tcBorders>
              <w:top w:val="nil"/>
              <w:left w:val="nil"/>
              <w:bottom w:val="single" w:sz="8" w:space="0" w:color="auto"/>
              <w:right w:val="single" w:sz="8" w:space="0" w:color="auto"/>
            </w:tcBorders>
            <w:shd w:val="clear" w:color="auto" w:fill="auto"/>
            <w:vAlign w:val="center"/>
            <w:hideMark/>
          </w:tcPr>
          <w:p w14:paraId="6B5585C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13.30</w:t>
            </w:r>
          </w:p>
        </w:tc>
        <w:tc>
          <w:tcPr>
            <w:tcW w:w="1080" w:type="dxa"/>
            <w:tcBorders>
              <w:top w:val="nil"/>
              <w:left w:val="nil"/>
              <w:bottom w:val="single" w:sz="8" w:space="0" w:color="auto"/>
              <w:right w:val="single" w:sz="8" w:space="0" w:color="auto"/>
            </w:tcBorders>
            <w:shd w:val="clear" w:color="auto" w:fill="auto"/>
            <w:vAlign w:val="center"/>
            <w:hideMark/>
          </w:tcPr>
          <w:p w14:paraId="4AF956B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5A80926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2.00</w:t>
            </w:r>
          </w:p>
        </w:tc>
        <w:tc>
          <w:tcPr>
            <w:tcW w:w="1350" w:type="dxa"/>
            <w:tcBorders>
              <w:top w:val="nil"/>
              <w:left w:val="nil"/>
              <w:bottom w:val="single" w:sz="8" w:space="0" w:color="auto"/>
              <w:right w:val="single" w:sz="8" w:space="0" w:color="auto"/>
            </w:tcBorders>
            <w:shd w:val="clear" w:color="auto" w:fill="auto"/>
            <w:vAlign w:val="center"/>
            <w:hideMark/>
          </w:tcPr>
          <w:p w14:paraId="117D772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18.05</w:t>
            </w:r>
          </w:p>
        </w:tc>
      </w:tr>
      <w:tr w:rsidR="000F550E" w:rsidRPr="00940F21" w14:paraId="1DDEB5F9"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55B0C75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5</w:t>
            </w:r>
          </w:p>
        </w:tc>
        <w:tc>
          <w:tcPr>
            <w:tcW w:w="1111" w:type="dxa"/>
            <w:tcBorders>
              <w:top w:val="nil"/>
              <w:left w:val="nil"/>
              <w:bottom w:val="single" w:sz="8" w:space="0" w:color="auto"/>
              <w:right w:val="single" w:sz="8" w:space="0" w:color="auto"/>
            </w:tcBorders>
            <w:shd w:val="clear" w:color="auto" w:fill="auto"/>
            <w:vAlign w:val="center"/>
            <w:hideMark/>
          </w:tcPr>
          <w:p w14:paraId="79DB7D0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7457CF5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67B9B17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0.20</w:t>
            </w:r>
          </w:p>
        </w:tc>
        <w:tc>
          <w:tcPr>
            <w:tcW w:w="990" w:type="dxa"/>
            <w:tcBorders>
              <w:top w:val="nil"/>
              <w:left w:val="nil"/>
              <w:bottom w:val="single" w:sz="8" w:space="0" w:color="auto"/>
              <w:right w:val="single" w:sz="8" w:space="0" w:color="auto"/>
            </w:tcBorders>
            <w:shd w:val="clear" w:color="auto" w:fill="auto"/>
            <w:vAlign w:val="center"/>
            <w:hideMark/>
          </w:tcPr>
          <w:p w14:paraId="59D9137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77CDA1A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15.00</w:t>
            </w:r>
          </w:p>
        </w:tc>
        <w:tc>
          <w:tcPr>
            <w:tcW w:w="1080" w:type="dxa"/>
            <w:tcBorders>
              <w:top w:val="nil"/>
              <w:left w:val="nil"/>
              <w:bottom w:val="single" w:sz="8" w:space="0" w:color="auto"/>
              <w:right w:val="single" w:sz="8" w:space="0" w:color="auto"/>
            </w:tcBorders>
            <w:shd w:val="clear" w:color="auto" w:fill="auto"/>
            <w:vAlign w:val="center"/>
            <w:hideMark/>
          </w:tcPr>
          <w:p w14:paraId="26BED46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01E6C2A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2.50</w:t>
            </w:r>
          </w:p>
        </w:tc>
        <w:tc>
          <w:tcPr>
            <w:tcW w:w="1350" w:type="dxa"/>
            <w:tcBorders>
              <w:top w:val="nil"/>
              <w:left w:val="nil"/>
              <w:bottom w:val="single" w:sz="8" w:space="0" w:color="auto"/>
              <w:right w:val="single" w:sz="8" w:space="0" w:color="auto"/>
            </w:tcBorders>
            <w:shd w:val="clear" w:color="auto" w:fill="auto"/>
            <w:vAlign w:val="center"/>
            <w:hideMark/>
          </w:tcPr>
          <w:p w14:paraId="0CC5DDE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20.60</w:t>
            </w:r>
          </w:p>
        </w:tc>
      </w:tr>
      <w:tr w:rsidR="000F550E" w:rsidRPr="00940F21" w14:paraId="13E8284E"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03F7CDC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6</w:t>
            </w:r>
          </w:p>
        </w:tc>
        <w:tc>
          <w:tcPr>
            <w:tcW w:w="1111" w:type="dxa"/>
            <w:tcBorders>
              <w:top w:val="nil"/>
              <w:left w:val="nil"/>
              <w:bottom w:val="single" w:sz="8" w:space="0" w:color="auto"/>
              <w:right w:val="single" w:sz="8" w:space="0" w:color="auto"/>
            </w:tcBorders>
            <w:shd w:val="clear" w:color="auto" w:fill="auto"/>
            <w:vAlign w:val="center"/>
            <w:hideMark/>
          </w:tcPr>
          <w:p w14:paraId="549DAB4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3FBFFD5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4368075E"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08EF838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6795BED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14.20</w:t>
            </w:r>
          </w:p>
        </w:tc>
        <w:tc>
          <w:tcPr>
            <w:tcW w:w="1080" w:type="dxa"/>
            <w:tcBorders>
              <w:top w:val="nil"/>
              <w:left w:val="nil"/>
              <w:bottom w:val="single" w:sz="8" w:space="0" w:color="auto"/>
              <w:right w:val="single" w:sz="8" w:space="0" w:color="auto"/>
            </w:tcBorders>
            <w:shd w:val="clear" w:color="auto" w:fill="auto"/>
            <w:vAlign w:val="center"/>
            <w:hideMark/>
          </w:tcPr>
          <w:p w14:paraId="76C70E0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4D7301A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4.00</w:t>
            </w:r>
          </w:p>
        </w:tc>
        <w:tc>
          <w:tcPr>
            <w:tcW w:w="1350" w:type="dxa"/>
            <w:tcBorders>
              <w:top w:val="nil"/>
              <w:left w:val="nil"/>
              <w:bottom w:val="single" w:sz="8" w:space="0" w:color="auto"/>
              <w:right w:val="single" w:sz="8" w:space="0" w:color="auto"/>
            </w:tcBorders>
            <w:shd w:val="clear" w:color="auto" w:fill="auto"/>
            <w:vAlign w:val="center"/>
            <w:hideMark/>
          </w:tcPr>
          <w:p w14:paraId="50136A7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21.40</w:t>
            </w:r>
          </w:p>
        </w:tc>
      </w:tr>
      <w:tr w:rsidR="000F550E" w:rsidRPr="00940F21" w14:paraId="7EC093CD"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4C5F005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7</w:t>
            </w:r>
          </w:p>
        </w:tc>
        <w:tc>
          <w:tcPr>
            <w:tcW w:w="1111" w:type="dxa"/>
            <w:tcBorders>
              <w:top w:val="nil"/>
              <w:left w:val="nil"/>
              <w:bottom w:val="single" w:sz="8" w:space="0" w:color="auto"/>
              <w:right w:val="single" w:sz="8" w:space="0" w:color="auto"/>
            </w:tcBorders>
            <w:shd w:val="clear" w:color="auto" w:fill="auto"/>
            <w:vAlign w:val="center"/>
            <w:hideMark/>
          </w:tcPr>
          <w:p w14:paraId="739CF8C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6801993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20602E4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24DCE67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0.80</w:t>
            </w:r>
          </w:p>
        </w:tc>
        <w:tc>
          <w:tcPr>
            <w:tcW w:w="990" w:type="dxa"/>
            <w:tcBorders>
              <w:top w:val="nil"/>
              <w:left w:val="nil"/>
              <w:bottom w:val="single" w:sz="8" w:space="0" w:color="auto"/>
              <w:right w:val="single" w:sz="8" w:space="0" w:color="auto"/>
            </w:tcBorders>
            <w:shd w:val="clear" w:color="auto" w:fill="auto"/>
            <w:vAlign w:val="center"/>
            <w:hideMark/>
          </w:tcPr>
          <w:p w14:paraId="49830AD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43430A1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0.60</w:t>
            </w:r>
          </w:p>
        </w:tc>
        <w:tc>
          <w:tcPr>
            <w:tcW w:w="1080" w:type="dxa"/>
            <w:tcBorders>
              <w:top w:val="nil"/>
              <w:left w:val="nil"/>
              <w:bottom w:val="single" w:sz="8" w:space="0" w:color="auto"/>
              <w:right w:val="single" w:sz="8" w:space="0" w:color="auto"/>
            </w:tcBorders>
            <w:shd w:val="clear" w:color="auto" w:fill="auto"/>
            <w:vAlign w:val="center"/>
            <w:hideMark/>
          </w:tcPr>
          <w:p w14:paraId="7DE6A1C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3.00</w:t>
            </w:r>
          </w:p>
        </w:tc>
        <w:tc>
          <w:tcPr>
            <w:tcW w:w="1350" w:type="dxa"/>
            <w:tcBorders>
              <w:top w:val="nil"/>
              <w:left w:val="nil"/>
              <w:bottom w:val="single" w:sz="8" w:space="0" w:color="auto"/>
              <w:right w:val="single" w:sz="8" w:space="0" w:color="auto"/>
            </w:tcBorders>
            <w:shd w:val="clear" w:color="auto" w:fill="auto"/>
            <w:vAlign w:val="center"/>
            <w:hideMark/>
          </w:tcPr>
          <w:p w14:paraId="13D8C9C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18.50</w:t>
            </w:r>
          </w:p>
        </w:tc>
      </w:tr>
      <w:tr w:rsidR="000F550E" w:rsidRPr="00940F21" w14:paraId="44560BFD"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CF3237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8</w:t>
            </w:r>
          </w:p>
        </w:tc>
        <w:tc>
          <w:tcPr>
            <w:tcW w:w="1111" w:type="dxa"/>
            <w:tcBorders>
              <w:top w:val="nil"/>
              <w:left w:val="nil"/>
              <w:bottom w:val="single" w:sz="8" w:space="0" w:color="auto"/>
              <w:right w:val="single" w:sz="8" w:space="0" w:color="auto"/>
            </w:tcBorders>
            <w:shd w:val="clear" w:color="auto" w:fill="auto"/>
            <w:vAlign w:val="center"/>
            <w:hideMark/>
          </w:tcPr>
          <w:p w14:paraId="56A59B1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2A3AFCD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3403D01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990" w:type="dxa"/>
            <w:tcBorders>
              <w:top w:val="nil"/>
              <w:left w:val="nil"/>
              <w:bottom w:val="single" w:sz="8" w:space="0" w:color="auto"/>
              <w:right w:val="single" w:sz="8" w:space="0" w:color="auto"/>
            </w:tcBorders>
            <w:shd w:val="clear" w:color="auto" w:fill="auto"/>
            <w:vAlign w:val="center"/>
            <w:hideMark/>
          </w:tcPr>
          <w:p w14:paraId="11534E2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43EA572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13.80</w:t>
            </w:r>
          </w:p>
        </w:tc>
        <w:tc>
          <w:tcPr>
            <w:tcW w:w="1080" w:type="dxa"/>
            <w:tcBorders>
              <w:top w:val="nil"/>
              <w:left w:val="nil"/>
              <w:bottom w:val="single" w:sz="8" w:space="0" w:color="auto"/>
              <w:right w:val="single" w:sz="8" w:space="0" w:color="auto"/>
            </w:tcBorders>
            <w:shd w:val="clear" w:color="auto" w:fill="auto"/>
            <w:vAlign w:val="center"/>
            <w:hideMark/>
          </w:tcPr>
          <w:p w14:paraId="101D7DD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0.70</w:t>
            </w:r>
          </w:p>
        </w:tc>
        <w:tc>
          <w:tcPr>
            <w:tcW w:w="1080" w:type="dxa"/>
            <w:tcBorders>
              <w:top w:val="nil"/>
              <w:left w:val="nil"/>
              <w:bottom w:val="single" w:sz="8" w:space="0" w:color="auto"/>
              <w:right w:val="single" w:sz="8" w:space="0" w:color="auto"/>
            </w:tcBorders>
            <w:shd w:val="clear" w:color="auto" w:fill="auto"/>
            <w:vAlign w:val="center"/>
            <w:hideMark/>
          </w:tcPr>
          <w:p w14:paraId="56711CF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4.50</w:t>
            </w:r>
          </w:p>
        </w:tc>
        <w:tc>
          <w:tcPr>
            <w:tcW w:w="1350" w:type="dxa"/>
            <w:tcBorders>
              <w:top w:val="nil"/>
              <w:left w:val="nil"/>
              <w:bottom w:val="single" w:sz="8" w:space="0" w:color="auto"/>
              <w:right w:val="single" w:sz="8" w:space="0" w:color="auto"/>
            </w:tcBorders>
            <w:shd w:val="clear" w:color="auto" w:fill="auto"/>
            <w:vAlign w:val="center"/>
            <w:hideMark/>
          </w:tcPr>
          <w:p w14:paraId="4C71C9C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21.00</w:t>
            </w:r>
          </w:p>
        </w:tc>
      </w:tr>
      <w:tr w:rsidR="000F550E" w:rsidRPr="00940F21" w14:paraId="68E9AA6B"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416D40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9</w:t>
            </w:r>
          </w:p>
        </w:tc>
        <w:tc>
          <w:tcPr>
            <w:tcW w:w="1111" w:type="dxa"/>
            <w:tcBorders>
              <w:top w:val="nil"/>
              <w:left w:val="nil"/>
              <w:bottom w:val="single" w:sz="8" w:space="0" w:color="auto"/>
              <w:right w:val="single" w:sz="8" w:space="0" w:color="auto"/>
            </w:tcBorders>
            <w:shd w:val="clear" w:color="auto" w:fill="auto"/>
            <w:vAlign w:val="center"/>
            <w:hideMark/>
          </w:tcPr>
          <w:p w14:paraId="6AD2138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1844C25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0.25</w:t>
            </w:r>
          </w:p>
        </w:tc>
        <w:tc>
          <w:tcPr>
            <w:tcW w:w="1080" w:type="dxa"/>
            <w:tcBorders>
              <w:top w:val="nil"/>
              <w:left w:val="nil"/>
              <w:bottom w:val="single" w:sz="8" w:space="0" w:color="auto"/>
              <w:right w:val="single" w:sz="8" w:space="0" w:color="auto"/>
            </w:tcBorders>
            <w:shd w:val="clear" w:color="auto" w:fill="auto"/>
            <w:vAlign w:val="center"/>
            <w:hideMark/>
          </w:tcPr>
          <w:p w14:paraId="20E1683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990" w:type="dxa"/>
            <w:tcBorders>
              <w:top w:val="nil"/>
              <w:left w:val="nil"/>
              <w:bottom w:val="single" w:sz="8" w:space="0" w:color="auto"/>
              <w:right w:val="single" w:sz="8" w:space="0" w:color="auto"/>
            </w:tcBorders>
            <w:shd w:val="clear" w:color="auto" w:fill="auto"/>
            <w:vAlign w:val="center"/>
            <w:hideMark/>
          </w:tcPr>
          <w:p w14:paraId="0266E3B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4039A02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14.40</w:t>
            </w:r>
          </w:p>
        </w:tc>
        <w:tc>
          <w:tcPr>
            <w:tcW w:w="1080" w:type="dxa"/>
            <w:tcBorders>
              <w:top w:val="nil"/>
              <w:left w:val="nil"/>
              <w:bottom w:val="single" w:sz="8" w:space="0" w:color="auto"/>
              <w:right w:val="single" w:sz="8" w:space="0" w:color="auto"/>
            </w:tcBorders>
            <w:shd w:val="clear" w:color="auto" w:fill="auto"/>
            <w:vAlign w:val="center"/>
            <w:hideMark/>
          </w:tcPr>
          <w:p w14:paraId="7DC170A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0.80</w:t>
            </w:r>
          </w:p>
        </w:tc>
        <w:tc>
          <w:tcPr>
            <w:tcW w:w="1080" w:type="dxa"/>
            <w:tcBorders>
              <w:top w:val="nil"/>
              <w:left w:val="nil"/>
              <w:bottom w:val="single" w:sz="8" w:space="0" w:color="auto"/>
              <w:right w:val="single" w:sz="8" w:space="0" w:color="auto"/>
            </w:tcBorders>
            <w:shd w:val="clear" w:color="auto" w:fill="auto"/>
            <w:vAlign w:val="center"/>
            <w:hideMark/>
          </w:tcPr>
          <w:p w14:paraId="010C876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5.00</w:t>
            </w:r>
          </w:p>
        </w:tc>
        <w:tc>
          <w:tcPr>
            <w:tcW w:w="1350" w:type="dxa"/>
            <w:tcBorders>
              <w:top w:val="nil"/>
              <w:left w:val="nil"/>
              <w:bottom w:val="single" w:sz="8" w:space="0" w:color="auto"/>
              <w:right w:val="single" w:sz="8" w:space="0" w:color="auto"/>
            </w:tcBorders>
            <w:shd w:val="clear" w:color="auto" w:fill="auto"/>
            <w:vAlign w:val="center"/>
            <w:hideMark/>
          </w:tcPr>
          <w:p w14:paraId="58B312EB"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22.15</w:t>
            </w:r>
          </w:p>
        </w:tc>
      </w:tr>
      <w:tr w:rsidR="000F550E" w:rsidRPr="00940F21" w14:paraId="68ECFEF8"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673BC97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10</w:t>
            </w:r>
          </w:p>
        </w:tc>
        <w:tc>
          <w:tcPr>
            <w:tcW w:w="1111" w:type="dxa"/>
            <w:tcBorders>
              <w:top w:val="nil"/>
              <w:left w:val="nil"/>
              <w:bottom w:val="single" w:sz="8" w:space="0" w:color="auto"/>
              <w:right w:val="single" w:sz="8" w:space="0" w:color="auto"/>
            </w:tcBorders>
            <w:shd w:val="clear" w:color="auto" w:fill="auto"/>
            <w:vAlign w:val="center"/>
            <w:hideMark/>
          </w:tcPr>
          <w:p w14:paraId="7BAE0C4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5F1A561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0.25</w:t>
            </w:r>
          </w:p>
        </w:tc>
        <w:tc>
          <w:tcPr>
            <w:tcW w:w="1080" w:type="dxa"/>
            <w:tcBorders>
              <w:top w:val="nil"/>
              <w:left w:val="nil"/>
              <w:bottom w:val="single" w:sz="8" w:space="0" w:color="auto"/>
              <w:right w:val="single" w:sz="8" w:space="0" w:color="auto"/>
            </w:tcBorders>
            <w:shd w:val="clear" w:color="auto" w:fill="auto"/>
            <w:vAlign w:val="center"/>
            <w:hideMark/>
          </w:tcPr>
          <w:p w14:paraId="106576B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990" w:type="dxa"/>
            <w:tcBorders>
              <w:top w:val="nil"/>
              <w:left w:val="nil"/>
              <w:bottom w:val="single" w:sz="8" w:space="0" w:color="auto"/>
              <w:right w:val="single" w:sz="8" w:space="0" w:color="auto"/>
            </w:tcBorders>
            <w:shd w:val="clear" w:color="auto" w:fill="auto"/>
            <w:vAlign w:val="center"/>
            <w:hideMark/>
          </w:tcPr>
          <w:p w14:paraId="1F88137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425F6C8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13.80</w:t>
            </w:r>
          </w:p>
        </w:tc>
        <w:tc>
          <w:tcPr>
            <w:tcW w:w="1080" w:type="dxa"/>
            <w:tcBorders>
              <w:top w:val="nil"/>
              <w:left w:val="nil"/>
              <w:bottom w:val="single" w:sz="8" w:space="0" w:color="auto"/>
              <w:right w:val="single" w:sz="8" w:space="0" w:color="auto"/>
            </w:tcBorders>
            <w:shd w:val="clear" w:color="auto" w:fill="auto"/>
            <w:vAlign w:val="center"/>
            <w:hideMark/>
          </w:tcPr>
          <w:p w14:paraId="61D489DB"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31B9839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w:t>
            </w:r>
          </w:p>
        </w:tc>
        <w:tc>
          <w:tcPr>
            <w:tcW w:w="1350" w:type="dxa"/>
            <w:tcBorders>
              <w:top w:val="nil"/>
              <w:left w:val="nil"/>
              <w:bottom w:val="single" w:sz="8" w:space="0" w:color="auto"/>
              <w:right w:val="single" w:sz="8" w:space="0" w:color="auto"/>
            </w:tcBorders>
            <w:shd w:val="clear" w:color="auto" w:fill="auto"/>
            <w:vAlign w:val="center"/>
            <w:hideMark/>
          </w:tcPr>
          <w:p w14:paraId="34F9A99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18.35</w:t>
            </w:r>
          </w:p>
        </w:tc>
      </w:tr>
      <w:tr w:rsidR="000F550E" w:rsidRPr="00940F21" w14:paraId="4DF7D62C"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66FE518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11</w:t>
            </w:r>
          </w:p>
        </w:tc>
        <w:tc>
          <w:tcPr>
            <w:tcW w:w="1111" w:type="dxa"/>
            <w:tcBorders>
              <w:top w:val="nil"/>
              <w:left w:val="nil"/>
              <w:bottom w:val="single" w:sz="8" w:space="0" w:color="auto"/>
              <w:right w:val="single" w:sz="8" w:space="0" w:color="auto"/>
            </w:tcBorders>
            <w:shd w:val="clear" w:color="auto" w:fill="auto"/>
            <w:vAlign w:val="center"/>
            <w:hideMark/>
          </w:tcPr>
          <w:p w14:paraId="45897A6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462AD37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740009B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990" w:type="dxa"/>
            <w:tcBorders>
              <w:top w:val="nil"/>
              <w:left w:val="nil"/>
              <w:bottom w:val="single" w:sz="8" w:space="0" w:color="auto"/>
              <w:right w:val="single" w:sz="8" w:space="0" w:color="auto"/>
            </w:tcBorders>
            <w:shd w:val="clear" w:color="auto" w:fill="auto"/>
            <w:vAlign w:val="center"/>
            <w:hideMark/>
          </w:tcPr>
          <w:p w14:paraId="4082CC1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74DC50D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4315403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214C386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2.50</w:t>
            </w:r>
          </w:p>
        </w:tc>
        <w:tc>
          <w:tcPr>
            <w:tcW w:w="1350" w:type="dxa"/>
            <w:tcBorders>
              <w:top w:val="nil"/>
              <w:left w:val="nil"/>
              <w:bottom w:val="single" w:sz="8" w:space="0" w:color="auto"/>
              <w:right w:val="single" w:sz="8" w:space="0" w:color="auto"/>
            </w:tcBorders>
            <w:shd w:val="clear" w:color="auto" w:fill="auto"/>
            <w:vAlign w:val="center"/>
            <w:hideMark/>
          </w:tcPr>
          <w:p w14:paraId="041C550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18.50</w:t>
            </w:r>
          </w:p>
        </w:tc>
      </w:tr>
      <w:tr w:rsidR="000F550E" w:rsidRPr="00940F21" w14:paraId="6D327C19" w14:textId="77777777" w:rsidTr="00DD5870">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7E038E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12</w:t>
            </w:r>
          </w:p>
        </w:tc>
        <w:tc>
          <w:tcPr>
            <w:tcW w:w="1111" w:type="dxa"/>
            <w:tcBorders>
              <w:top w:val="nil"/>
              <w:left w:val="nil"/>
              <w:bottom w:val="single" w:sz="8" w:space="0" w:color="auto"/>
              <w:right w:val="single" w:sz="8" w:space="0" w:color="auto"/>
            </w:tcBorders>
            <w:shd w:val="clear" w:color="auto" w:fill="auto"/>
            <w:vAlign w:val="center"/>
            <w:hideMark/>
          </w:tcPr>
          <w:p w14:paraId="2FF353A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0.20</w:t>
            </w:r>
          </w:p>
        </w:tc>
        <w:tc>
          <w:tcPr>
            <w:tcW w:w="1080" w:type="dxa"/>
            <w:tcBorders>
              <w:top w:val="nil"/>
              <w:left w:val="nil"/>
              <w:bottom w:val="single" w:sz="8" w:space="0" w:color="auto"/>
              <w:right w:val="single" w:sz="8" w:space="0" w:color="auto"/>
            </w:tcBorders>
            <w:shd w:val="clear" w:color="auto" w:fill="auto"/>
            <w:vAlign w:val="center"/>
            <w:hideMark/>
          </w:tcPr>
          <w:p w14:paraId="24DDED5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70E5EB4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3F7F0A9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07C6CF0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7100F68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4CFEF26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3.00</w:t>
            </w:r>
          </w:p>
        </w:tc>
        <w:tc>
          <w:tcPr>
            <w:tcW w:w="1350" w:type="dxa"/>
            <w:tcBorders>
              <w:top w:val="nil"/>
              <w:left w:val="nil"/>
              <w:bottom w:val="single" w:sz="8" w:space="0" w:color="auto"/>
              <w:right w:val="single" w:sz="8" w:space="0" w:color="auto"/>
            </w:tcBorders>
            <w:shd w:val="clear" w:color="auto" w:fill="auto"/>
            <w:vAlign w:val="center"/>
            <w:hideMark/>
          </w:tcPr>
          <w:p w14:paraId="6BA67DB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18.80</w:t>
            </w:r>
          </w:p>
        </w:tc>
      </w:tr>
      <w:tr w:rsidR="000F550E" w:rsidRPr="00940F21" w14:paraId="158BE183" w14:textId="77777777" w:rsidTr="00877172">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44CFAD0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13</w:t>
            </w:r>
          </w:p>
        </w:tc>
        <w:tc>
          <w:tcPr>
            <w:tcW w:w="1111" w:type="dxa"/>
            <w:tcBorders>
              <w:top w:val="nil"/>
              <w:left w:val="nil"/>
              <w:bottom w:val="single" w:sz="8" w:space="0" w:color="auto"/>
              <w:right w:val="single" w:sz="8" w:space="0" w:color="auto"/>
            </w:tcBorders>
            <w:shd w:val="clear" w:color="auto" w:fill="auto"/>
            <w:vAlign w:val="center"/>
            <w:hideMark/>
          </w:tcPr>
          <w:p w14:paraId="6E2D358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576AD23B"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3810142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5BE1D32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w:t>
            </w:r>
          </w:p>
        </w:tc>
        <w:tc>
          <w:tcPr>
            <w:tcW w:w="990" w:type="dxa"/>
            <w:tcBorders>
              <w:top w:val="nil"/>
              <w:left w:val="nil"/>
              <w:bottom w:val="single" w:sz="8" w:space="0" w:color="auto"/>
              <w:right w:val="single" w:sz="8" w:space="0" w:color="auto"/>
            </w:tcBorders>
            <w:shd w:val="clear" w:color="auto" w:fill="auto"/>
            <w:vAlign w:val="center"/>
            <w:hideMark/>
          </w:tcPr>
          <w:p w14:paraId="016ED88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14.50</w:t>
            </w:r>
          </w:p>
        </w:tc>
        <w:tc>
          <w:tcPr>
            <w:tcW w:w="1080" w:type="dxa"/>
            <w:tcBorders>
              <w:top w:val="nil"/>
              <w:left w:val="nil"/>
              <w:bottom w:val="single" w:sz="8" w:space="0" w:color="auto"/>
              <w:right w:val="single" w:sz="8" w:space="0" w:color="auto"/>
            </w:tcBorders>
            <w:shd w:val="clear" w:color="auto" w:fill="auto"/>
            <w:vAlign w:val="center"/>
            <w:hideMark/>
          </w:tcPr>
          <w:p w14:paraId="1475D74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0.80</w:t>
            </w:r>
          </w:p>
        </w:tc>
        <w:tc>
          <w:tcPr>
            <w:tcW w:w="1080" w:type="dxa"/>
            <w:tcBorders>
              <w:top w:val="nil"/>
              <w:left w:val="nil"/>
              <w:bottom w:val="single" w:sz="8" w:space="0" w:color="auto"/>
              <w:right w:val="single" w:sz="8" w:space="0" w:color="auto"/>
            </w:tcBorders>
            <w:shd w:val="clear" w:color="auto" w:fill="auto"/>
            <w:vAlign w:val="center"/>
            <w:hideMark/>
          </w:tcPr>
          <w:p w14:paraId="07D0EB5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2.50</w:t>
            </w:r>
          </w:p>
        </w:tc>
        <w:tc>
          <w:tcPr>
            <w:tcW w:w="1350" w:type="dxa"/>
            <w:tcBorders>
              <w:top w:val="nil"/>
              <w:left w:val="nil"/>
              <w:bottom w:val="single" w:sz="8" w:space="0" w:color="auto"/>
              <w:right w:val="single" w:sz="8" w:space="0" w:color="auto"/>
            </w:tcBorders>
            <w:shd w:val="clear" w:color="auto" w:fill="auto"/>
            <w:vAlign w:val="center"/>
            <w:hideMark/>
          </w:tcPr>
          <w:p w14:paraId="74E1CD3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20.40</w:t>
            </w:r>
          </w:p>
        </w:tc>
      </w:tr>
      <w:tr w:rsidR="000F550E" w:rsidRPr="00940F21" w14:paraId="54581E1B" w14:textId="77777777" w:rsidTr="00877172">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25724F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14</w:t>
            </w:r>
          </w:p>
        </w:tc>
        <w:tc>
          <w:tcPr>
            <w:tcW w:w="1111" w:type="dxa"/>
            <w:tcBorders>
              <w:top w:val="nil"/>
              <w:left w:val="nil"/>
              <w:bottom w:val="single" w:sz="8" w:space="0" w:color="auto"/>
              <w:right w:val="single" w:sz="8" w:space="0" w:color="auto"/>
            </w:tcBorders>
            <w:shd w:val="clear" w:color="auto" w:fill="auto"/>
            <w:vAlign w:val="center"/>
            <w:hideMark/>
          </w:tcPr>
          <w:p w14:paraId="5431474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018785A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471FD10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990" w:type="dxa"/>
            <w:tcBorders>
              <w:top w:val="nil"/>
              <w:left w:val="nil"/>
              <w:bottom w:val="single" w:sz="8" w:space="0" w:color="auto"/>
              <w:right w:val="single" w:sz="8" w:space="0" w:color="auto"/>
            </w:tcBorders>
            <w:shd w:val="clear" w:color="auto" w:fill="auto"/>
            <w:vAlign w:val="center"/>
            <w:hideMark/>
          </w:tcPr>
          <w:p w14:paraId="2AA2E69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w:t>
            </w:r>
          </w:p>
        </w:tc>
        <w:tc>
          <w:tcPr>
            <w:tcW w:w="990" w:type="dxa"/>
            <w:tcBorders>
              <w:top w:val="nil"/>
              <w:left w:val="nil"/>
              <w:bottom w:val="single" w:sz="8" w:space="0" w:color="auto"/>
              <w:right w:val="single" w:sz="8" w:space="0" w:color="auto"/>
            </w:tcBorders>
            <w:shd w:val="clear" w:color="auto" w:fill="auto"/>
            <w:vAlign w:val="center"/>
            <w:hideMark/>
          </w:tcPr>
          <w:p w14:paraId="467412A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15.50</w:t>
            </w:r>
          </w:p>
        </w:tc>
        <w:tc>
          <w:tcPr>
            <w:tcW w:w="1080" w:type="dxa"/>
            <w:tcBorders>
              <w:top w:val="nil"/>
              <w:left w:val="nil"/>
              <w:bottom w:val="single" w:sz="8" w:space="0" w:color="auto"/>
              <w:right w:val="single" w:sz="8" w:space="0" w:color="auto"/>
            </w:tcBorders>
            <w:shd w:val="clear" w:color="auto" w:fill="auto"/>
            <w:vAlign w:val="center"/>
            <w:hideMark/>
          </w:tcPr>
          <w:p w14:paraId="6DFB8F0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0.90</w:t>
            </w:r>
          </w:p>
        </w:tc>
        <w:tc>
          <w:tcPr>
            <w:tcW w:w="1080" w:type="dxa"/>
            <w:tcBorders>
              <w:top w:val="nil"/>
              <w:left w:val="nil"/>
              <w:bottom w:val="single" w:sz="8" w:space="0" w:color="auto"/>
              <w:right w:val="single" w:sz="8" w:space="0" w:color="auto"/>
            </w:tcBorders>
            <w:shd w:val="clear" w:color="auto" w:fill="auto"/>
            <w:vAlign w:val="center"/>
            <w:hideMark/>
          </w:tcPr>
          <w:p w14:paraId="66AB69B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3.00</w:t>
            </w:r>
          </w:p>
        </w:tc>
        <w:tc>
          <w:tcPr>
            <w:tcW w:w="1350" w:type="dxa"/>
            <w:tcBorders>
              <w:top w:val="nil"/>
              <w:left w:val="nil"/>
              <w:bottom w:val="single" w:sz="8" w:space="0" w:color="auto"/>
              <w:right w:val="single" w:sz="8" w:space="0" w:color="auto"/>
            </w:tcBorders>
            <w:shd w:val="clear" w:color="auto" w:fill="auto"/>
            <w:vAlign w:val="center"/>
            <w:hideMark/>
          </w:tcPr>
          <w:p w14:paraId="59029D4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22.10</w:t>
            </w:r>
          </w:p>
        </w:tc>
      </w:tr>
      <w:tr w:rsidR="000F550E" w:rsidRPr="00940F21" w14:paraId="1E2045B7" w14:textId="77777777" w:rsidTr="00877172">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5387DAE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15</w:t>
            </w:r>
          </w:p>
        </w:tc>
        <w:tc>
          <w:tcPr>
            <w:tcW w:w="1111" w:type="dxa"/>
            <w:tcBorders>
              <w:top w:val="nil"/>
              <w:left w:val="nil"/>
              <w:bottom w:val="single" w:sz="8" w:space="0" w:color="auto"/>
              <w:right w:val="single" w:sz="8" w:space="0" w:color="auto"/>
            </w:tcBorders>
            <w:shd w:val="clear" w:color="auto" w:fill="auto"/>
            <w:vAlign w:val="center"/>
            <w:hideMark/>
          </w:tcPr>
          <w:p w14:paraId="1DE6D69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0.50</w:t>
            </w:r>
          </w:p>
        </w:tc>
        <w:tc>
          <w:tcPr>
            <w:tcW w:w="1080" w:type="dxa"/>
            <w:tcBorders>
              <w:top w:val="nil"/>
              <w:left w:val="nil"/>
              <w:bottom w:val="single" w:sz="8" w:space="0" w:color="auto"/>
              <w:right w:val="single" w:sz="8" w:space="0" w:color="auto"/>
            </w:tcBorders>
            <w:shd w:val="clear" w:color="auto" w:fill="auto"/>
            <w:vAlign w:val="center"/>
            <w:hideMark/>
          </w:tcPr>
          <w:p w14:paraId="3BC361E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1080" w:type="dxa"/>
            <w:tcBorders>
              <w:top w:val="nil"/>
              <w:left w:val="nil"/>
              <w:bottom w:val="single" w:sz="8" w:space="0" w:color="auto"/>
              <w:right w:val="single" w:sz="8" w:space="0" w:color="auto"/>
            </w:tcBorders>
            <w:shd w:val="clear" w:color="auto" w:fill="auto"/>
            <w:vAlign w:val="center"/>
            <w:hideMark/>
          </w:tcPr>
          <w:p w14:paraId="518FCF3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0.40</w:t>
            </w:r>
          </w:p>
        </w:tc>
        <w:tc>
          <w:tcPr>
            <w:tcW w:w="990" w:type="dxa"/>
            <w:tcBorders>
              <w:top w:val="nil"/>
              <w:left w:val="nil"/>
              <w:bottom w:val="single" w:sz="8" w:space="0" w:color="auto"/>
              <w:right w:val="single" w:sz="8" w:space="0" w:color="auto"/>
            </w:tcBorders>
            <w:shd w:val="clear" w:color="auto" w:fill="auto"/>
            <w:vAlign w:val="center"/>
            <w:hideMark/>
          </w:tcPr>
          <w:p w14:paraId="150CFA8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w:t>
            </w:r>
          </w:p>
        </w:tc>
        <w:tc>
          <w:tcPr>
            <w:tcW w:w="990" w:type="dxa"/>
            <w:tcBorders>
              <w:top w:val="nil"/>
              <w:left w:val="nil"/>
              <w:bottom w:val="single" w:sz="8" w:space="0" w:color="auto"/>
              <w:right w:val="single" w:sz="8" w:space="0" w:color="auto"/>
            </w:tcBorders>
            <w:shd w:val="clear" w:color="auto" w:fill="auto"/>
            <w:vAlign w:val="center"/>
            <w:hideMark/>
          </w:tcPr>
          <w:p w14:paraId="2DF2B69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5353EAF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1.50</w:t>
            </w:r>
          </w:p>
        </w:tc>
        <w:tc>
          <w:tcPr>
            <w:tcW w:w="1080" w:type="dxa"/>
            <w:tcBorders>
              <w:top w:val="nil"/>
              <w:left w:val="nil"/>
              <w:bottom w:val="single" w:sz="8" w:space="0" w:color="auto"/>
              <w:right w:val="single" w:sz="8" w:space="0" w:color="auto"/>
            </w:tcBorders>
            <w:shd w:val="clear" w:color="auto" w:fill="auto"/>
            <w:vAlign w:val="center"/>
            <w:hideMark/>
          </w:tcPr>
          <w:p w14:paraId="5569E85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3.00</w:t>
            </w:r>
          </w:p>
        </w:tc>
        <w:tc>
          <w:tcPr>
            <w:tcW w:w="1350" w:type="dxa"/>
            <w:tcBorders>
              <w:top w:val="nil"/>
              <w:left w:val="nil"/>
              <w:bottom w:val="single" w:sz="8" w:space="0" w:color="auto"/>
              <w:right w:val="single" w:sz="8" w:space="0" w:color="auto"/>
            </w:tcBorders>
            <w:shd w:val="clear" w:color="auto" w:fill="auto"/>
            <w:vAlign w:val="center"/>
            <w:hideMark/>
          </w:tcPr>
          <w:p w14:paraId="5B03069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20.30</w:t>
            </w:r>
          </w:p>
        </w:tc>
      </w:tr>
      <w:tr w:rsidR="000F550E" w:rsidRPr="00940F21" w14:paraId="7038265D" w14:textId="77777777" w:rsidTr="00877172">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571F512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Week 16</w:t>
            </w:r>
          </w:p>
        </w:tc>
        <w:tc>
          <w:tcPr>
            <w:tcW w:w="1111" w:type="dxa"/>
            <w:tcBorders>
              <w:top w:val="nil"/>
              <w:left w:val="nil"/>
              <w:bottom w:val="single" w:sz="8" w:space="0" w:color="auto"/>
              <w:right w:val="single" w:sz="8" w:space="0" w:color="auto"/>
            </w:tcBorders>
            <w:shd w:val="clear" w:color="auto" w:fill="auto"/>
            <w:vAlign w:val="center"/>
            <w:hideMark/>
          </w:tcPr>
          <w:p w14:paraId="677A0110"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0.20</w:t>
            </w:r>
          </w:p>
        </w:tc>
        <w:tc>
          <w:tcPr>
            <w:tcW w:w="1080" w:type="dxa"/>
            <w:tcBorders>
              <w:top w:val="nil"/>
              <w:left w:val="nil"/>
              <w:bottom w:val="single" w:sz="8" w:space="0" w:color="auto"/>
              <w:right w:val="single" w:sz="8" w:space="0" w:color="auto"/>
            </w:tcBorders>
            <w:shd w:val="clear" w:color="auto" w:fill="auto"/>
            <w:vAlign w:val="center"/>
            <w:hideMark/>
          </w:tcPr>
          <w:p w14:paraId="4E87BB39"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1080" w:type="dxa"/>
            <w:tcBorders>
              <w:top w:val="nil"/>
              <w:left w:val="nil"/>
              <w:bottom w:val="single" w:sz="8" w:space="0" w:color="auto"/>
              <w:right w:val="single" w:sz="8" w:space="0" w:color="auto"/>
            </w:tcBorders>
            <w:shd w:val="clear" w:color="auto" w:fill="auto"/>
            <w:vAlign w:val="center"/>
            <w:hideMark/>
          </w:tcPr>
          <w:p w14:paraId="48264F93"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0.30</w:t>
            </w:r>
          </w:p>
        </w:tc>
        <w:tc>
          <w:tcPr>
            <w:tcW w:w="990" w:type="dxa"/>
            <w:tcBorders>
              <w:top w:val="nil"/>
              <w:left w:val="nil"/>
              <w:bottom w:val="single" w:sz="8" w:space="0" w:color="auto"/>
              <w:right w:val="single" w:sz="8" w:space="0" w:color="auto"/>
            </w:tcBorders>
            <w:shd w:val="clear" w:color="auto" w:fill="auto"/>
            <w:vAlign w:val="center"/>
            <w:hideMark/>
          </w:tcPr>
          <w:p w14:paraId="00C79A64"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047A959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13.00</w:t>
            </w:r>
          </w:p>
        </w:tc>
        <w:tc>
          <w:tcPr>
            <w:tcW w:w="1080" w:type="dxa"/>
            <w:tcBorders>
              <w:top w:val="nil"/>
              <w:left w:val="nil"/>
              <w:bottom w:val="single" w:sz="8" w:space="0" w:color="auto"/>
              <w:right w:val="single" w:sz="8" w:space="0" w:color="auto"/>
            </w:tcBorders>
            <w:shd w:val="clear" w:color="auto" w:fill="auto"/>
            <w:vAlign w:val="center"/>
            <w:hideMark/>
          </w:tcPr>
          <w:p w14:paraId="6DC9A296"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6B6F4CEF"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3.00</w:t>
            </w:r>
          </w:p>
        </w:tc>
        <w:tc>
          <w:tcPr>
            <w:tcW w:w="1350" w:type="dxa"/>
            <w:tcBorders>
              <w:top w:val="nil"/>
              <w:left w:val="nil"/>
              <w:bottom w:val="single" w:sz="8" w:space="0" w:color="auto"/>
              <w:right w:val="single" w:sz="8" w:space="0" w:color="auto"/>
            </w:tcBorders>
            <w:shd w:val="clear" w:color="auto" w:fill="auto"/>
            <w:vAlign w:val="center"/>
            <w:hideMark/>
          </w:tcPr>
          <w:p w14:paraId="27E751C1"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18.80</w:t>
            </w:r>
          </w:p>
        </w:tc>
      </w:tr>
      <w:tr w:rsidR="000F550E" w:rsidRPr="00940F21" w14:paraId="3C820343" w14:textId="77777777" w:rsidTr="00877172">
        <w:trPr>
          <w:trHeight w:val="300"/>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3524A20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Total</w:t>
            </w:r>
          </w:p>
        </w:tc>
        <w:tc>
          <w:tcPr>
            <w:tcW w:w="1111" w:type="dxa"/>
            <w:tcBorders>
              <w:top w:val="nil"/>
              <w:left w:val="nil"/>
              <w:bottom w:val="single" w:sz="8" w:space="0" w:color="auto"/>
              <w:right w:val="single" w:sz="8" w:space="0" w:color="auto"/>
            </w:tcBorders>
            <w:shd w:val="clear" w:color="auto" w:fill="auto"/>
            <w:vAlign w:val="center"/>
            <w:hideMark/>
          </w:tcPr>
          <w:p w14:paraId="596934F8"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5.80</w:t>
            </w:r>
          </w:p>
        </w:tc>
        <w:tc>
          <w:tcPr>
            <w:tcW w:w="1080" w:type="dxa"/>
            <w:tcBorders>
              <w:top w:val="nil"/>
              <w:left w:val="nil"/>
              <w:bottom w:val="single" w:sz="8" w:space="0" w:color="auto"/>
              <w:right w:val="single" w:sz="8" w:space="0" w:color="auto"/>
            </w:tcBorders>
            <w:shd w:val="clear" w:color="auto" w:fill="auto"/>
            <w:vAlign w:val="center"/>
            <w:hideMark/>
          </w:tcPr>
          <w:p w14:paraId="3421F80B"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5.50</w:t>
            </w:r>
          </w:p>
        </w:tc>
        <w:tc>
          <w:tcPr>
            <w:tcW w:w="1080" w:type="dxa"/>
            <w:tcBorders>
              <w:top w:val="nil"/>
              <w:left w:val="nil"/>
              <w:bottom w:val="single" w:sz="8" w:space="0" w:color="auto"/>
              <w:right w:val="single" w:sz="8" w:space="0" w:color="auto"/>
            </w:tcBorders>
            <w:shd w:val="clear" w:color="auto" w:fill="auto"/>
            <w:vAlign w:val="center"/>
            <w:hideMark/>
          </w:tcPr>
          <w:p w14:paraId="163591B2"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5.30</w:t>
            </w:r>
          </w:p>
        </w:tc>
        <w:tc>
          <w:tcPr>
            <w:tcW w:w="990" w:type="dxa"/>
            <w:tcBorders>
              <w:top w:val="nil"/>
              <w:left w:val="nil"/>
              <w:bottom w:val="single" w:sz="8" w:space="0" w:color="auto"/>
              <w:right w:val="single" w:sz="8" w:space="0" w:color="auto"/>
            </w:tcBorders>
            <w:shd w:val="clear" w:color="auto" w:fill="auto"/>
            <w:vAlign w:val="center"/>
            <w:hideMark/>
          </w:tcPr>
          <w:p w14:paraId="20230905"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16.30</w:t>
            </w:r>
          </w:p>
        </w:tc>
        <w:tc>
          <w:tcPr>
            <w:tcW w:w="990" w:type="dxa"/>
            <w:tcBorders>
              <w:top w:val="nil"/>
              <w:left w:val="nil"/>
              <w:bottom w:val="single" w:sz="8" w:space="0" w:color="auto"/>
              <w:right w:val="single" w:sz="8" w:space="0" w:color="auto"/>
            </w:tcBorders>
            <w:shd w:val="clear" w:color="auto" w:fill="auto"/>
            <w:vAlign w:val="center"/>
            <w:hideMark/>
          </w:tcPr>
          <w:p w14:paraId="7B1DD6DC"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220.70</w:t>
            </w:r>
          </w:p>
        </w:tc>
        <w:tc>
          <w:tcPr>
            <w:tcW w:w="1080" w:type="dxa"/>
            <w:tcBorders>
              <w:top w:val="nil"/>
              <w:left w:val="nil"/>
              <w:bottom w:val="single" w:sz="8" w:space="0" w:color="auto"/>
              <w:right w:val="single" w:sz="8" w:space="0" w:color="auto"/>
            </w:tcBorders>
            <w:shd w:val="clear" w:color="auto" w:fill="auto"/>
            <w:vAlign w:val="center"/>
            <w:hideMark/>
          </w:tcPr>
          <w:p w14:paraId="42C8B227"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14.00</w:t>
            </w:r>
          </w:p>
        </w:tc>
        <w:tc>
          <w:tcPr>
            <w:tcW w:w="1080" w:type="dxa"/>
            <w:tcBorders>
              <w:top w:val="nil"/>
              <w:left w:val="nil"/>
              <w:bottom w:val="single" w:sz="8" w:space="0" w:color="auto"/>
              <w:right w:val="single" w:sz="8" w:space="0" w:color="auto"/>
            </w:tcBorders>
            <w:shd w:val="clear" w:color="auto" w:fill="auto"/>
            <w:vAlign w:val="center"/>
            <w:hideMark/>
          </w:tcPr>
          <w:p w14:paraId="2867624D"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47.00</w:t>
            </w:r>
          </w:p>
        </w:tc>
        <w:tc>
          <w:tcPr>
            <w:tcW w:w="1350" w:type="dxa"/>
            <w:tcBorders>
              <w:top w:val="nil"/>
              <w:left w:val="nil"/>
              <w:bottom w:val="single" w:sz="8" w:space="0" w:color="auto"/>
              <w:right w:val="single" w:sz="8" w:space="0" w:color="auto"/>
            </w:tcBorders>
            <w:shd w:val="clear" w:color="auto" w:fill="auto"/>
            <w:vAlign w:val="center"/>
            <w:hideMark/>
          </w:tcPr>
          <w:p w14:paraId="2132FF8A" w14:textId="77777777" w:rsidR="000F550E" w:rsidRPr="00940F21" w:rsidRDefault="000F550E" w:rsidP="005E570F">
            <w:pPr>
              <w:spacing w:before="0" w:after="0"/>
              <w:jc w:val="both"/>
              <w:rPr>
                <w:rFonts w:eastAsia="Times New Roman" w:cs="Times New Roman"/>
                <w:color w:val="000000"/>
                <w:sz w:val="18"/>
                <w:szCs w:val="18"/>
              </w:rPr>
            </w:pPr>
            <w:r w:rsidRPr="00940F21">
              <w:rPr>
                <w:rFonts w:eastAsia="Times New Roman" w:cs="Times New Roman"/>
                <w:color w:val="000000"/>
                <w:sz w:val="18"/>
                <w:szCs w:val="18"/>
              </w:rPr>
              <w:t>314.60</w:t>
            </w:r>
          </w:p>
        </w:tc>
      </w:tr>
    </w:tbl>
    <w:p w14:paraId="62C3E8AB" w14:textId="77777777" w:rsidR="000F550E" w:rsidRDefault="000F550E" w:rsidP="005E570F">
      <w:pPr>
        <w:autoSpaceDE w:val="0"/>
        <w:autoSpaceDN w:val="0"/>
        <w:adjustRightInd w:val="0"/>
        <w:ind w:left="2160"/>
        <w:jc w:val="both"/>
        <w:rPr>
          <w:szCs w:val="24"/>
        </w:rPr>
      </w:pPr>
    </w:p>
    <w:p w14:paraId="10C1E554" w14:textId="77777777" w:rsidR="000F550E" w:rsidRPr="00915ED7" w:rsidRDefault="000F550E" w:rsidP="005E570F">
      <w:pPr>
        <w:autoSpaceDE w:val="0"/>
        <w:autoSpaceDN w:val="0"/>
        <w:adjustRightInd w:val="0"/>
        <w:spacing w:before="0" w:after="0"/>
        <w:jc w:val="both"/>
        <w:rPr>
          <w:rFonts w:ascii="TimesNewRomanPSMT" w:hAnsi="TimesNewRomanPSMT" w:cs="TimesNewRomanPSMT"/>
          <w:sz w:val="26"/>
          <w:szCs w:val="26"/>
          <w:lang w:val="mk-MK"/>
        </w:rPr>
      </w:pPr>
      <w:r w:rsidRPr="00915ED7">
        <w:rPr>
          <w:rFonts w:ascii="TimesNewRomanPSMT" w:hAnsi="TimesNewRomanPSMT" w:cs="TimesNewRomanPSMT"/>
          <w:sz w:val="26"/>
          <w:szCs w:val="26"/>
          <w:lang w:val="mk-MK"/>
        </w:rPr>
        <w:t xml:space="preserve">The duration of non-value adding activities identified on the line equipped with digital devices is lower compared to the duration of non-value adding activities gathered by the regular production line. In essence, the implemented digital platform provides real-time information about the stability or the variation in the process. Entering data into the controllers means a transfer of the information in real-time, which lead to the opportunity for undertaking quick action and corrective measures for immediately coping with an unexpected problem. Thus, the duration of non-value adding activities that occurred on the regular production line is remarkably shorter than the duration of non-value adding activities related to the digital production line. </w:t>
      </w:r>
    </w:p>
    <w:p w14:paraId="79878EFE" w14:textId="77777777" w:rsidR="000F550E" w:rsidRPr="00915ED7" w:rsidRDefault="000F550E" w:rsidP="005E570F">
      <w:pPr>
        <w:pStyle w:val="NormalWeb"/>
        <w:spacing w:before="0" w:beforeAutospacing="0" w:after="0" w:afterAutospacing="0"/>
        <w:jc w:val="both"/>
        <w:rPr>
          <w:color w:val="0E101A"/>
          <w:sz w:val="26"/>
          <w:szCs w:val="26"/>
        </w:rPr>
      </w:pPr>
      <w:r w:rsidRPr="00915ED7">
        <w:rPr>
          <w:rFonts w:ascii="TimesNewRomanPSMT" w:hAnsi="TimesNewRomanPSMT" w:cs="TimesNewRomanPSMT"/>
          <w:sz w:val="26"/>
          <w:szCs w:val="26"/>
          <w:lang w:val="mk-MK"/>
        </w:rPr>
        <w:t xml:space="preserve">According to the findings, the waiting for assembling is longer than 31% on the regular production line. The waiting for buttoning at the regular line is longer by 25% compared with the same issue at the digital production line. Moreover, there is a notifiable difference between the waiting for ironing at the regular line (5.3 h) and the same criteria at the digital line (3.1 h). The needed time for quality control is longer than 40% at the regular line. Despite this, the time </w:t>
      </w:r>
      <w:r w:rsidRPr="00915ED7">
        <w:rPr>
          <w:rFonts w:ascii="TimesNewRomanPSMT" w:hAnsi="TimesNewRomanPSMT" w:cs="TimesNewRomanPSMT"/>
          <w:color w:val="000000" w:themeColor="text1"/>
          <w:sz w:val="26"/>
          <w:szCs w:val="26"/>
          <w:lang w:val="mk-MK"/>
        </w:rPr>
        <w:t xml:space="preserve">required for correction of non-conformed items (rework) is longer by </w:t>
      </w:r>
      <w:r w:rsidRPr="00915ED7">
        <w:rPr>
          <w:rFonts w:ascii="TimesNewRomanPSMT" w:hAnsi="TimesNewRomanPSMT" w:cs="TimesNewRomanPSMT"/>
          <w:color w:val="000000" w:themeColor="text1"/>
          <w:sz w:val="26"/>
          <w:szCs w:val="26"/>
          <w:lang w:val="mk-MK"/>
        </w:rPr>
        <w:lastRenderedPageBreak/>
        <w:t>46%. The findings indicate the time for rework has the highest participation in total non-value adding time. Even about 70% is due to the need for reworking, for both production lines, regular and digital. Basically, reworking is based on the need to fix the failures. The more non-conformity units, the longer the reworking time. However, poor quality has a serious impact on total non-value-added activities.</w:t>
      </w:r>
      <w:r w:rsidRPr="00915ED7">
        <w:rPr>
          <w:rFonts w:ascii="TimesNewRomanPSMT" w:hAnsi="TimesNewRomanPSMT" w:cs="TimesNewRomanPSMT"/>
          <w:color w:val="000000" w:themeColor="text1"/>
          <w:sz w:val="26"/>
          <w:szCs w:val="26"/>
        </w:rPr>
        <w:t xml:space="preserve"> </w:t>
      </w:r>
      <w:r w:rsidRPr="00915ED7">
        <w:rPr>
          <w:rFonts w:ascii="TimesNewRomanPSMT" w:hAnsi="TimesNewRomanPSMT" w:cs="TimesNewRomanPSMT"/>
          <w:sz w:val="26"/>
          <w:szCs w:val="26"/>
          <w:lang w:val="mk-MK"/>
        </w:rPr>
        <w:t xml:space="preserve">Quite expected, the gathered results regarding the waiting for packing and delivery are longer for 92% and 35% respectively, at the regular production line, compared with the digital production line. In summary, the total non-value adding time on the regular production line generated for sixteen weeks is 314.6 hours and 200 hours on the digital production line. Speaking through ratios, the duration of the production performed on the regular line is longer than the production performed on the digital line by 46%, at the equal production capacity (the number of produced items). According to the findings, one can conclude that the utilization of the regular line is lower </w:t>
      </w:r>
      <w:r w:rsidRPr="00915ED7">
        <w:rPr>
          <w:color w:val="0E101A"/>
          <w:sz w:val="26"/>
          <w:szCs w:val="26"/>
        </w:rPr>
        <w:t>then the digital line because less time is required for the production of the same quantity of units on the digital line. </w:t>
      </w:r>
    </w:p>
    <w:p w14:paraId="6085B16A" w14:textId="77777777" w:rsidR="000F550E" w:rsidRPr="00915ED7" w:rsidRDefault="000F550E" w:rsidP="00915ED7">
      <w:pPr>
        <w:pStyle w:val="NormalWeb"/>
        <w:spacing w:before="0" w:beforeAutospacing="0" w:after="0" w:afterAutospacing="0"/>
        <w:jc w:val="both"/>
        <w:rPr>
          <w:color w:val="0E101A"/>
          <w:sz w:val="26"/>
          <w:szCs w:val="26"/>
        </w:rPr>
      </w:pPr>
      <w:r w:rsidRPr="00915ED7">
        <w:rPr>
          <w:color w:val="0E101A"/>
          <w:sz w:val="26"/>
          <w:szCs w:val="26"/>
        </w:rPr>
        <w:t>Regarding the goal of this research, the benefits of the implementation of an innovative digital solution on one of the production lines are more than clear. </w:t>
      </w:r>
    </w:p>
    <w:p w14:paraId="03F41531" w14:textId="77777777" w:rsidR="000F550E" w:rsidRDefault="000F550E" w:rsidP="00915ED7">
      <w:pPr>
        <w:pStyle w:val="NormalWeb"/>
        <w:spacing w:before="0" w:beforeAutospacing="0" w:after="0" w:afterAutospacing="0"/>
        <w:jc w:val="both"/>
        <w:rPr>
          <w:color w:val="0E101A"/>
          <w:sz w:val="26"/>
          <w:szCs w:val="26"/>
        </w:rPr>
      </w:pPr>
      <w:r w:rsidRPr="00915ED7">
        <w:rPr>
          <w:color w:val="0E101A"/>
          <w:sz w:val="26"/>
          <w:szCs w:val="26"/>
        </w:rPr>
        <w:t>As prior mentioned, the results obtained in this research will be used to create a structured model for improving the level of productivity in the textile factory, under the implementation of digital technologies.</w:t>
      </w:r>
    </w:p>
    <w:p w14:paraId="797E75AE" w14:textId="77777777" w:rsidR="00915ED7" w:rsidRDefault="00915ED7" w:rsidP="00915ED7">
      <w:pPr>
        <w:pStyle w:val="NormalWeb"/>
        <w:spacing w:before="0" w:beforeAutospacing="0" w:after="0" w:afterAutospacing="0"/>
        <w:rPr>
          <w:color w:val="0E101A"/>
          <w:sz w:val="26"/>
          <w:szCs w:val="26"/>
        </w:rPr>
      </w:pPr>
    </w:p>
    <w:p w14:paraId="4E2236FB" w14:textId="2AC3B1F9" w:rsidR="00915ED7" w:rsidRPr="00915ED7" w:rsidRDefault="00915ED7" w:rsidP="00915ED7">
      <w:pPr>
        <w:pStyle w:val="NormalWeb"/>
        <w:spacing w:before="0" w:beforeAutospacing="0" w:after="0" w:afterAutospacing="0"/>
        <w:rPr>
          <w:i/>
          <w:iCs/>
          <w:color w:val="0E101A"/>
          <w:sz w:val="26"/>
          <w:szCs w:val="26"/>
        </w:rPr>
      </w:pPr>
      <w:r w:rsidRPr="00915ED7">
        <w:rPr>
          <w:i/>
          <w:iCs/>
          <w:color w:val="0E101A"/>
          <w:sz w:val="26"/>
          <w:szCs w:val="26"/>
        </w:rPr>
        <w:t xml:space="preserve">Keywords: Pilot line, Digital devices, </w:t>
      </w:r>
      <w:proofErr w:type="gramStart"/>
      <w:r w:rsidRPr="00915ED7">
        <w:rPr>
          <w:i/>
          <w:iCs/>
          <w:color w:val="0E101A"/>
          <w:sz w:val="26"/>
          <w:szCs w:val="26"/>
        </w:rPr>
        <w:t>Non-value</w:t>
      </w:r>
      <w:proofErr w:type="gramEnd"/>
      <w:r w:rsidRPr="00915ED7">
        <w:rPr>
          <w:i/>
          <w:iCs/>
          <w:color w:val="0E101A"/>
          <w:sz w:val="26"/>
          <w:szCs w:val="26"/>
        </w:rPr>
        <w:t xml:space="preserve"> adding activities, Real-time information, Productivity improvement</w:t>
      </w:r>
    </w:p>
    <w:p w14:paraId="45DD9892" w14:textId="77777777" w:rsidR="000F550E" w:rsidRPr="00915ED7" w:rsidRDefault="000F550E" w:rsidP="00915ED7">
      <w:pPr>
        <w:pStyle w:val="NormalWeb"/>
        <w:spacing w:before="0" w:beforeAutospacing="0" w:after="0" w:afterAutospacing="0"/>
        <w:ind w:left="2160"/>
        <w:rPr>
          <w:color w:val="0E101A"/>
          <w:sz w:val="26"/>
          <w:szCs w:val="26"/>
        </w:rPr>
      </w:pPr>
    </w:p>
    <w:p w14:paraId="6132F37A" w14:textId="77777777" w:rsidR="000F550E" w:rsidRDefault="000F550E" w:rsidP="005E570F">
      <w:pPr>
        <w:pStyle w:val="NormalWeb"/>
        <w:spacing w:before="0" w:beforeAutospacing="0" w:after="0" w:afterAutospacing="0"/>
        <w:ind w:left="2160"/>
        <w:jc w:val="both"/>
        <w:rPr>
          <w:color w:val="0E101A"/>
        </w:rPr>
      </w:pPr>
    </w:p>
    <w:p w14:paraId="7AB3725F" w14:textId="77777777" w:rsidR="000F550E" w:rsidRDefault="000F550E" w:rsidP="005E570F">
      <w:pPr>
        <w:pStyle w:val="NormalWeb"/>
        <w:spacing w:before="0" w:beforeAutospacing="0" w:after="0" w:afterAutospacing="0"/>
        <w:ind w:left="2160"/>
        <w:jc w:val="both"/>
        <w:rPr>
          <w:color w:val="0E101A"/>
        </w:rPr>
      </w:pPr>
    </w:p>
    <w:p w14:paraId="43E3AD1B" w14:textId="77777777" w:rsidR="00915ED7" w:rsidRDefault="00915ED7" w:rsidP="005E570F">
      <w:pPr>
        <w:pStyle w:val="NormalWeb"/>
        <w:spacing w:before="0" w:beforeAutospacing="0" w:after="0" w:afterAutospacing="0"/>
        <w:ind w:left="2160"/>
        <w:jc w:val="both"/>
        <w:rPr>
          <w:color w:val="0E101A"/>
        </w:rPr>
      </w:pPr>
    </w:p>
    <w:p w14:paraId="677B323A" w14:textId="77777777" w:rsidR="00915ED7" w:rsidRDefault="00915ED7" w:rsidP="005E570F">
      <w:pPr>
        <w:pStyle w:val="NormalWeb"/>
        <w:spacing w:before="0" w:beforeAutospacing="0" w:after="0" w:afterAutospacing="0"/>
        <w:ind w:left="2160"/>
        <w:jc w:val="both"/>
        <w:rPr>
          <w:color w:val="0E101A"/>
        </w:rPr>
      </w:pPr>
    </w:p>
    <w:p w14:paraId="2AB50BAF" w14:textId="77777777" w:rsidR="00915ED7" w:rsidRDefault="00915ED7" w:rsidP="005E570F">
      <w:pPr>
        <w:pStyle w:val="NormalWeb"/>
        <w:spacing w:before="0" w:beforeAutospacing="0" w:after="0" w:afterAutospacing="0"/>
        <w:ind w:left="2160"/>
        <w:jc w:val="both"/>
        <w:rPr>
          <w:color w:val="0E101A"/>
        </w:rPr>
      </w:pPr>
    </w:p>
    <w:p w14:paraId="27322E8D" w14:textId="77777777" w:rsidR="00915ED7" w:rsidRDefault="00915ED7" w:rsidP="005E570F">
      <w:pPr>
        <w:pStyle w:val="NormalWeb"/>
        <w:spacing w:before="0" w:beforeAutospacing="0" w:after="0" w:afterAutospacing="0"/>
        <w:ind w:left="2160"/>
        <w:jc w:val="both"/>
        <w:rPr>
          <w:color w:val="0E101A"/>
        </w:rPr>
      </w:pPr>
    </w:p>
    <w:p w14:paraId="21373BD7" w14:textId="77777777" w:rsidR="00915ED7" w:rsidRDefault="00915ED7" w:rsidP="005E570F">
      <w:pPr>
        <w:pStyle w:val="NormalWeb"/>
        <w:spacing w:before="0" w:beforeAutospacing="0" w:after="0" w:afterAutospacing="0"/>
        <w:ind w:left="2160"/>
        <w:jc w:val="both"/>
        <w:rPr>
          <w:color w:val="0E101A"/>
        </w:rPr>
      </w:pPr>
    </w:p>
    <w:p w14:paraId="050F1A22" w14:textId="77777777" w:rsidR="00915ED7" w:rsidRDefault="00915ED7" w:rsidP="005E570F">
      <w:pPr>
        <w:pStyle w:val="NormalWeb"/>
        <w:spacing w:before="0" w:beforeAutospacing="0" w:after="0" w:afterAutospacing="0"/>
        <w:ind w:left="2160"/>
        <w:jc w:val="both"/>
        <w:rPr>
          <w:color w:val="0E101A"/>
        </w:rPr>
      </w:pPr>
    </w:p>
    <w:p w14:paraId="195FC4DD" w14:textId="77777777" w:rsidR="00915ED7" w:rsidRDefault="00915ED7" w:rsidP="005E570F">
      <w:pPr>
        <w:pStyle w:val="NormalWeb"/>
        <w:spacing w:before="0" w:beforeAutospacing="0" w:after="0" w:afterAutospacing="0"/>
        <w:ind w:left="2160"/>
        <w:jc w:val="both"/>
        <w:rPr>
          <w:color w:val="0E101A"/>
        </w:rPr>
      </w:pPr>
    </w:p>
    <w:p w14:paraId="255D88A2" w14:textId="77777777" w:rsidR="00915ED7" w:rsidRDefault="00915ED7" w:rsidP="005E570F">
      <w:pPr>
        <w:pStyle w:val="NormalWeb"/>
        <w:spacing w:before="0" w:beforeAutospacing="0" w:after="0" w:afterAutospacing="0"/>
        <w:ind w:left="2160"/>
        <w:jc w:val="both"/>
        <w:rPr>
          <w:color w:val="0E101A"/>
        </w:rPr>
      </w:pPr>
    </w:p>
    <w:p w14:paraId="523C6E03" w14:textId="77777777" w:rsidR="00915ED7" w:rsidRDefault="00915ED7" w:rsidP="005E570F">
      <w:pPr>
        <w:pStyle w:val="NormalWeb"/>
        <w:spacing w:before="0" w:beforeAutospacing="0" w:after="0" w:afterAutospacing="0"/>
        <w:ind w:left="2160"/>
        <w:jc w:val="both"/>
        <w:rPr>
          <w:color w:val="0E101A"/>
        </w:rPr>
      </w:pPr>
    </w:p>
    <w:p w14:paraId="2A48A6E0" w14:textId="77777777" w:rsidR="00915ED7" w:rsidRDefault="00915ED7" w:rsidP="005E570F">
      <w:pPr>
        <w:pStyle w:val="NormalWeb"/>
        <w:spacing w:before="0" w:beforeAutospacing="0" w:after="0" w:afterAutospacing="0"/>
        <w:ind w:left="2160"/>
        <w:jc w:val="both"/>
        <w:rPr>
          <w:color w:val="0E101A"/>
        </w:rPr>
      </w:pPr>
    </w:p>
    <w:p w14:paraId="0A78722E" w14:textId="77777777" w:rsidR="00915ED7" w:rsidRDefault="00915ED7" w:rsidP="005E570F">
      <w:pPr>
        <w:pStyle w:val="NormalWeb"/>
        <w:spacing w:before="0" w:beforeAutospacing="0" w:after="0" w:afterAutospacing="0"/>
        <w:ind w:left="2160"/>
        <w:jc w:val="both"/>
        <w:rPr>
          <w:color w:val="0E101A"/>
        </w:rPr>
      </w:pPr>
    </w:p>
    <w:p w14:paraId="0B588A4E" w14:textId="77777777" w:rsidR="00915ED7" w:rsidRDefault="00915ED7" w:rsidP="005E570F">
      <w:pPr>
        <w:pStyle w:val="NormalWeb"/>
        <w:spacing w:before="0" w:beforeAutospacing="0" w:after="0" w:afterAutospacing="0"/>
        <w:ind w:left="2160"/>
        <w:jc w:val="both"/>
        <w:rPr>
          <w:color w:val="0E101A"/>
        </w:rPr>
      </w:pPr>
    </w:p>
    <w:p w14:paraId="4DCFD1DB" w14:textId="77777777" w:rsidR="00915ED7" w:rsidRDefault="00915ED7" w:rsidP="005E570F">
      <w:pPr>
        <w:pStyle w:val="NormalWeb"/>
        <w:spacing w:before="0" w:beforeAutospacing="0" w:after="0" w:afterAutospacing="0"/>
        <w:ind w:left="2160"/>
        <w:jc w:val="both"/>
        <w:rPr>
          <w:color w:val="0E101A"/>
        </w:rPr>
      </w:pPr>
    </w:p>
    <w:p w14:paraId="368792FC" w14:textId="77777777" w:rsidR="00915ED7" w:rsidRDefault="00915ED7" w:rsidP="005E570F">
      <w:pPr>
        <w:pStyle w:val="NormalWeb"/>
        <w:spacing w:before="0" w:beforeAutospacing="0" w:after="0" w:afterAutospacing="0"/>
        <w:ind w:left="2160"/>
        <w:jc w:val="both"/>
        <w:rPr>
          <w:color w:val="0E101A"/>
        </w:rPr>
      </w:pPr>
    </w:p>
    <w:p w14:paraId="56334530" w14:textId="77777777" w:rsidR="00915ED7" w:rsidRDefault="00915ED7" w:rsidP="005E570F">
      <w:pPr>
        <w:pStyle w:val="NormalWeb"/>
        <w:spacing w:before="0" w:beforeAutospacing="0" w:after="0" w:afterAutospacing="0"/>
        <w:ind w:left="2160"/>
        <w:jc w:val="both"/>
        <w:rPr>
          <w:color w:val="0E101A"/>
        </w:rPr>
      </w:pPr>
    </w:p>
    <w:p w14:paraId="6D256D9E" w14:textId="77777777" w:rsidR="00915ED7" w:rsidRDefault="00915ED7" w:rsidP="005E570F">
      <w:pPr>
        <w:pStyle w:val="NormalWeb"/>
        <w:spacing w:before="0" w:beforeAutospacing="0" w:after="0" w:afterAutospacing="0"/>
        <w:ind w:left="2160"/>
        <w:jc w:val="both"/>
        <w:rPr>
          <w:color w:val="0E101A"/>
        </w:rPr>
      </w:pPr>
    </w:p>
    <w:p w14:paraId="107ECE01" w14:textId="77777777" w:rsidR="00915ED7" w:rsidRDefault="00915ED7" w:rsidP="005E570F">
      <w:pPr>
        <w:pStyle w:val="NormalWeb"/>
        <w:spacing w:before="0" w:beforeAutospacing="0" w:after="0" w:afterAutospacing="0"/>
        <w:ind w:left="2160"/>
        <w:jc w:val="both"/>
        <w:rPr>
          <w:color w:val="0E101A"/>
        </w:rPr>
      </w:pPr>
    </w:p>
    <w:p w14:paraId="1D401F6C" w14:textId="77777777" w:rsidR="00915ED7" w:rsidRDefault="00915ED7" w:rsidP="005E570F">
      <w:pPr>
        <w:pStyle w:val="NormalWeb"/>
        <w:spacing w:before="0" w:beforeAutospacing="0" w:after="0" w:afterAutospacing="0"/>
        <w:ind w:left="2160"/>
        <w:jc w:val="both"/>
        <w:rPr>
          <w:color w:val="0E101A"/>
        </w:rPr>
      </w:pPr>
    </w:p>
    <w:p w14:paraId="30E8A0B3" w14:textId="77777777" w:rsidR="00915ED7" w:rsidRDefault="00915ED7" w:rsidP="005E570F">
      <w:pPr>
        <w:pStyle w:val="NormalWeb"/>
        <w:spacing w:before="0" w:beforeAutospacing="0" w:after="0" w:afterAutospacing="0"/>
        <w:ind w:left="2160"/>
        <w:jc w:val="both"/>
        <w:rPr>
          <w:color w:val="0E101A"/>
        </w:rPr>
      </w:pPr>
    </w:p>
    <w:p w14:paraId="5F194703" w14:textId="77777777" w:rsidR="00915ED7" w:rsidRDefault="00915ED7" w:rsidP="005E570F">
      <w:pPr>
        <w:pStyle w:val="NormalWeb"/>
        <w:spacing w:before="0" w:beforeAutospacing="0" w:after="0" w:afterAutospacing="0"/>
        <w:ind w:left="2160"/>
        <w:jc w:val="both"/>
        <w:rPr>
          <w:color w:val="0E101A"/>
        </w:rPr>
      </w:pPr>
    </w:p>
    <w:p w14:paraId="5137ABA9" w14:textId="77777777" w:rsidR="000F550E" w:rsidRPr="00915ED7" w:rsidRDefault="000F550E" w:rsidP="005E570F">
      <w:pPr>
        <w:pStyle w:val="NormalWeb"/>
        <w:spacing w:before="0" w:beforeAutospacing="0" w:after="0" w:afterAutospacing="0"/>
        <w:jc w:val="both"/>
        <w:rPr>
          <w:rStyle w:val="Strong"/>
          <w:rFonts w:ascii="Cambria" w:eastAsiaTheme="majorEastAsia" w:hAnsi="Cambria"/>
          <w:color w:val="0E101A"/>
          <w:sz w:val="30"/>
          <w:szCs w:val="30"/>
        </w:rPr>
      </w:pPr>
      <w:r w:rsidRPr="00915ED7">
        <w:rPr>
          <w:rStyle w:val="Strong"/>
          <w:rFonts w:ascii="Cambria" w:eastAsiaTheme="majorEastAsia" w:hAnsi="Cambria"/>
          <w:color w:val="0E101A"/>
          <w:sz w:val="30"/>
          <w:szCs w:val="30"/>
        </w:rPr>
        <w:lastRenderedPageBreak/>
        <w:t>Conclusion</w:t>
      </w:r>
    </w:p>
    <w:p w14:paraId="5FC143B1" w14:textId="77777777" w:rsidR="000F550E" w:rsidRPr="00877172" w:rsidRDefault="000F550E" w:rsidP="005E570F">
      <w:pPr>
        <w:pStyle w:val="NormalWeb"/>
        <w:spacing w:before="0" w:beforeAutospacing="0" w:after="0" w:afterAutospacing="0"/>
        <w:ind w:left="2160"/>
        <w:jc w:val="both"/>
        <w:rPr>
          <w:rFonts w:ascii="Cambria" w:hAnsi="Cambria"/>
          <w:color w:val="0E101A"/>
          <w:sz w:val="22"/>
          <w:szCs w:val="22"/>
        </w:rPr>
      </w:pPr>
    </w:p>
    <w:p w14:paraId="144EBA37" w14:textId="77777777" w:rsidR="000F550E" w:rsidRPr="00915ED7" w:rsidRDefault="000F550E" w:rsidP="005E570F">
      <w:pPr>
        <w:pStyle w:val="NormalWeb"/>
        <w:spacing w:before="0" w:beforeAutospacing="0" w:after="0" w:afterAutospacing="0"/>
        <w:jc w:val="both"/>
        <w:rPr>
          <w:rFonts w:ascii="Cambria" w:hAnsi="Cambria"/>
          <w:color w:val="0E101A"/>
          <w:sz w:val="26"/>
          <w:szCs w:val="26"/>
        </w:rPr>
      </w:pPr>
      <w:r w:rsidRPr="00915ED7">
        <w:rPr>
          <w:rFonts w:ascii="Cambria" w:hAnsi="Cambria"/>
          <w:color w:val="0E101A"/>
          <w:sz w:val="26"/>
          <w:szCs w:val="26"/>
        </w:rPr>
        <w:t>This research contributes in a practical dimension by explaining the implementation of digital technology as a solid ground for further implementation of Industry 4.0 techniques in the textile industries. The implemented digital system for quality control and process monitoring can be recognized as an intelligent platform for further process improvement in the field of Industry 4.0. </w:t>
      </w:r>
    </w:p>
    <w:p w14:paraId="2B4A8C73" w14:textId="77777777" w:rsidR="000F550E" w:rsidRPr="00915ED7" w:rsidRDefault="000F550E" w:rsidP="005E570F">
      <w:pPr>
        <w:pStyle w:val="NormalWeb"/>
        <w:spacing w:before="0" w:beforeAutospacing="0" w:after="0" w:afterAutospacing="0"/>
        <w:jc w:val="both"/>
        <w:rPr>
          <w:rFonts w:ascii="Cambria" w:hAnsi="Cambria"/>
          <w:color w:val="0E101A"/>
          <w:sz w:val="26"/>
          <w:szCs w:val="26"/>
        </w:rPr>
      </w:pPr>
      <w:r w:rsidRPr="00915ED7">
        <w:rPr>
          <w:rFonts w:ascii="Cambria" w:hAnsi="Cambria"/>
          <w:color w:val="0E101A"/>
          <w:sz w:val="26"/>
          <w:szCs w:val="26"/>
        </w:rPr>
        <w:t xml:space="preserve">The software-based tools to collect and process data according to the performed operational tasks enable full monitoring and tracking of manufacturing and gathering the relevant information in real-time. Regarding the goal of this research, one can conclude the implementation of digital technology brings numerous benefits. The paper presents the positive influence of integrated digital technologies on reducing non-value adding activities in the process. To emphasize once again, the duration of the process performed on the regular line is longer than the production performed on the digital line by 46%, at an equal production capacity. It is more than clear the non-value adding activities must be eliminated or reduced to an acceptable level. In that direction, reducing or eliminating those non-value adding activities leads to decreased operations costs and improved operations performance in the factory. Although, non-value adding activities influence the workforce. If the non-value adding time is longer, a higher number of operators is needed. Moreover, the utilization and production capacity </w:t>
      </w:r>
      <w:proofErr w:type="gramStart"/>
      <w:r w:rsidRPr="00915ED7">
        <w:rPr>
          <w:rFonts w:ascii="Cambria" w:hAnsi="Cambria"/>
          <w:color w:val="0E101A"/>
          <w:sz w:val="26"/>
          <w:szCs w:val="26"/>
        </w:rPr>
        <w:t>is</w:t>
      </w:r>
      <w:proofErr w:type="gramEnd"/>
      <w:r w:rsidRPr="00915ED7">
        <w:rPr>
          <w:rFonts w:ascii="Cambria" w:hAnsi="Cambria"/>
          <w:color w:val="0E101A"/>
          <w:sz w:val="26"/>
          <w:szCs w:val="26"/>
        </w:rPr>
        <w:t xml:space="preserve"> directly influenced by the non-value adding activities. The shorter duration of the non-value adding time leads to higher utilization.  </w:t>
      </w:r>
    </w:p>
    <w:p w14:paraId="65FAE1A8" w14:textId="77777777" w:rsidR="000F550E" w:rsidRPr="00915ED7" w:rsidRDefault="000F550E" w:rsidP="005E570F">
      <w:pPr>
        <w:pStyle w:val="NormalWeb"/>
        <w:spacing w:before="0" w:beforeAutospacing="0" w:after="0" w:afterAutospacing="0"/>
        <w:jc w:val="both"/>
        <w:rPr>
          <w:rFonts w:ascii="Cambria" w:hAnsi="Cambria"/>
          <w:color w:val="0E101A"/>
          <w:sz w:val="26"/>
          <w:szCs w:val="26"/>
        </w:rPr>
      </w:pPr>
      <w:r w:rsidRPr="00915ED7">
        <w:rPr>
          <w:rFonts w:ascii="Cambria" w:hAnsi="Cambria"/>
          <w:color w:val="0E101A"/>
          <w:sz w:val="26"/>
          <w:szCs w:val="26"/>
        </w:rPr>
        <w:t>In terms of competitiveness, using digital technologies customer satisfaction will be increased if the delivery deadlines will be respected as well. Namely, fulfillment of the customer’s demands, at the same time means fulfillment of the enterprise's major objective, because keeping the customer orientation in the textile industry is a key to success. In that sense, the sustainability of the business will be provided and the competitive advantage in the market will be enhanced. </w:t>
      </w:r>
    </w:p>
    <w:p w14:paraId="64AFC79D" w14:textId="77777777" w:rsidR="000F550E" w:rsidRPr="00915ED7" w:rsidRDefault="000F550E" w:rsidP="005E570F">
      <w:pPr>
        <w:pStyle w:val="NormalWeb"/>
        <w:spacing w:before="0" w:beforeAutospacing="0" w:after="0" w:afterAutospacing="0"/>
        <w:jc w:val="both"/>
        <w:rPr>
          <w:rFonts w:ascii="Cambria" w:hAnsi="Cambria"/>
          <w:sz w:val="26"/>
          <w:szCs w:val="26"/>
          <w:shd w:val="clear" w:color="auto" w:fill="FFFFFF"/>
        </w:rPr>
      </w:pPr>
      <w:r w:rsidRPr="00915ED7">
        <w:rPr>
          <w:rFonts w:ascii="Cambria" w:hAnsi="Cambria"/>
          <w:color w:val="0E101A"/>
          <w:sz w:val="26"/>
          <w:szCs w:val="26"/>
        </w:rPr>
        <w:t xml:space="preserve">To summarize, the duration of the process is directly associated with operations costs and the overall success of the factory. The implementation of </w:t>
      </w:r>
      <w:r w:rsidRPr="00915ED7">
        <w:rPr>
          <w:rFonts w:ascii="Cambria" w:hAnsi="Cambria"/>
          <w:sz w:val="26"/>
          <w:szCs w:val="26"/>
          <w:shd w:val="clear" w:color="auto" w:fill="FFFFFF"/>
        </w:rPr>
        <w:t xml:space="preserve">digital technologies </w:t>
      </w:r>
      <w:proofErr w:type="gramStart"/>
      <w:r w:rsidRPr="00915ED7">
        <w:rPr>
          <w:rFonts w:ascii="Cambria" w:hAnsi="Cambria"/>
          <w:sz w:val="26"/>
          <w:szCs w:val="26"/>
          <w:shd w:val="clear" w:color="auto" w:fill="FFFFFF"/>
        </w:rPr>
        <w:t>are</w:t>
      </w:r>
      <w:proofErr w:type="gramEnd"/>
      <w:r w:rsidRPr="00915ED7">
        <w:rPr>
          <w:rFonts w:ascii="Cambria" w:hAnsi="Cambria"/>
          <w:sz w:val="26"/>
          <w:szCs w:val="26"/>
          <w:shd w:val="clear" w:color="auto" w:fill="FFFFFF"/>
        </w:rPr>
        <w:t xml:space="preserve"> a smart platform and can serve as a technology benchmarking for other textile factories, especially in emerging economy countries.</w:t>
      </w:r>
    </w:p>
    <w:p w14:paraId="4689CD38" w14:textId="77777777" w:rsidR="000F550E" w:rsidRPr="00915ED7" w:rsidRDefault="000F550E" w:rsidP="005E570F">
      <w:pPr>
        <w:autoSpaceDE w:val="0"/>
        <w:autoSpaceDN w:val="0"/>
        <w:adjustRightInd w:val="0"/>
        <w:spacing w:before="0"/>
        <w:jc w:val="both"/>
        <w:rPr>
          <w:rFonts w:ascii="Cambria" w:hAnsi="Cambria" w:cs="Times New Roman"/>
          <w:sz w:val="26"/>
          <w:szCs w:val="26"/>
        </w:rPr>
      </w:pPr>
      <w:r w:rsidRPr="00915ED7">
        <w:rPr>
          <w:rFonts w:ascii="Cambria" w:hAnsi="Cambria" w:cs="Times New Roman"/>
          <w:sz w:val="26"/>
          <w:szCs w:val="26"/>
          <w:shd w:val="clear" w:color="auto" w:fill="FFFFFF"/>
        </w:rPr>
        <w:t>Yet, the implemented digital technology for monitoring the manufacturing process in the textile factory is not an ultimate state. In the following period, the digitalization of the regular line is planned.</w:t>
      </w:r>
    </w:p>
    <w:p w14:paraId="2F92A880" w14:textId="77777777" w:rsidR="000F550E" w:rsidRPr="00877172" w:rsidRDefault="000F550E" w:rsidP="005E570F">
      <w:pPr>
        <w:pStyle w:val="Literature-List"/>
        <w:ind w:left="2160" w:firstLine="0"/>
        <w:jc w:val="both"/>
        <w:rPr>
          <w:b/>
          <w:sz w:val="22"/>
          <w:szCs w:val="22"/>
        </w:rPr>
      </w:pPr>
    </w:p>
    <w:p w14:paraId="2856F118" w14:textId="77777777" w:rsidR="00CC68F8" w:rsidRPr="00877172" w:rsidRDefault="00CC68F8" w:rsidP="005E570F">
      <w:pPr>
        <w:jc w:val="both"/>
        <w:rPr>
          <w:sz w:val="22"/>
        </w:rPr>
      </w:pPr>
    </w:p>
    <w:sectPr w:rsidR="00CC68F8" w:rsidRPr="00877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2030837195">
    <w:abstractNumId w:val="0"/>
    <w:lvlOverride w:ilvl="0">
      <w:lvl w:ilvl="0">
        <w:start w:val="1"/>
        <w:numFmt w:val="decimal"/>
        <w:pStyle w:val="Heading1"/>
        <w:lvlText w:val="%1"/>
        <w:lvlJc w:val="left"/>
        <w:pPr>
          <w:tabs>
            <w:tab w:val="num" w:pos="6147"/>
          </w:tabs>
          <w:ind w:left="6147" w:hanging="567"/>
        </w:pPr>
        <w:rPr>
          <w:rFonts w:hint="default"/>
        </w:rPr>
      </w:lvl>
    </w:lvlOverride>
    <w:lvlOverride w:ilvl="1">
      <w:lvl w:ilvl="1">
        <w:start w:val="1"/>
        <w:numFmt w:val="decimal"/>
        <w:pStyle w:val="Heading2"/>
        <w:lvlText w:val="%1.%2"/>
        <w:lvlJc w:val="left"/>
        <w:pPr>
          <w:tabs>
            <w:tab w:val="num" w:pos="3087"/>
          </w:tabs>
          <w:ind w:left="3087" w:hanging="567"/>
        </w:pPr>
        <w:rPr>
          <w:rFonts w:hint="default"/>
        </w:rPr>
      </w:lvl>
    </w:lvlOverride>
    <w:lvlOverride w:ilvl="2">
      <w:lvl w:ilvl="2">
        <w:start w:val="1"/>
        <w:numFmt w:val="decimal"/>
        <w:pStyle w:val="Heading3"/>
        <w:lvlText w:val="%1.%2.%3"/>
        <w:lvlJc w:val="left"/>
        <w:pPr>
          <w:tabs>
            <w:tab w:val="num" w:pos="567"/>
          </w:tabs>
          <w:ind w:left="567" w:hanging="567"/>
        </w:pPr>
        <w:rPr>
          <w:rFonts w:hint="default"/>
        </w:rPr>
      </w:lvl>
    </w:lvlOverride>
    <w:lvlOverride w:ilvl="3">
      <w:lvl w:ilvl="3">
        <w:start w:val="1"/>
        <w:numFmt w:val="decimal"/>
        <w:pStyle w:val="Heading4"/>
        <w:lvlText w:val="%1.%2.%3.%4"/>
        <w:lvlJc w:val="left"/>
        <w:pPr>
          <w:tabs>
            <w:tab w:val="num" w:pos="567"/>
          </w:tabs>
          <w:ind w:left="567" w:hanging="567"/>
        </w:pPr>
        <w:rPr>
          <w:rFonts w:hint="default"/>
        </w:rPr>
      </w:lvl>
    </w:lvlOverride>
    <w:lvlOverride w:ilvl="4">
      <w:lvl w:ilvl="4">
        <w:start w:val="1"/>
        <w:numFmt w:val="decimal"/>
        <w:pStyle w:val="Heading5"/>
        <w:lvlText w:val="%1.%2.%3.%4.%5"/>
        <w:lvlJc w:val="left"/>
        <w:pPr>
          <w:tabs>
            <w:tab w:val="num" w:pos="567"/>
          </w:tabs>
          <w:ind w:left="567" w:hanging="567"/>
        </w:pPr>
        <w:rPr>
          <w:rFonts w:hint="default"/>
        </w:rPr>
      </w:lvl>
    </w:lvlOverride>
    <w:lvlOverride w:ilvl="5">
      <w:lvl w:ilvl="5">
        <w:start w:val="1"/>
        <w:numFmt w:val="lowerRoman"/>
        <w:lvlText w:val="%6."/>
        <w:lvlJc w:val="right"/>
        <w:pPr>
          <w:tabs>
            <w:tab w:val="num" w:pos="567"/>
          </w:tabs>
          <w:ind w:left="567" w:hanging="567"/>
        </w:pPr>
        <w:rPr>
          <w:rFonts w:hint="default"/>
        </w:rPr>
      </w:lvl>
    </w:lvlOverride>
    <w:lvlOverride w:ilvl="6">
      <w:lvl w:ilvl="6">
        <w:start w:val="1"/>
        <w:numFmt w:val="decimal"/>
        <w:lvlText w:val="%7."/>
        <w:lvlJc w:val="left"/>
        <w:pPr>
          <w:tabs>
            <w:tab w:val="num" w:pos="567"/>
          </w:tabs>
          <w:ind w:left="567" w:hanging="567"/>
        </w:pPr>
        <w:rPr>
          <w:rFonts w:hint="default"/>
        </w:rPr>
      </w:lvl>
    </w:lvlOverride>
    <w:lvlOverride w:ilvl="7">
      <w:lvl w:ilvl="7">
        <w:start w:val="1"/>
        <w:numFmt w:val="lowerLetter"/>
        <w:lvlText w:val="%8."/>
        <w:lvlJc w:val="left"/>
        <w:pPr>
          <w:tabs>
            <w:tab w:val="num" w:pos="567"/>
          </w:tabs>
          <w:ind w:left="567" w:hanging="567"/>
        </w:pPr>
        <w:rPr>
          <w:rFonts w:hint="default"/>
        </w:rPr>
      </w:lvl>
    </w:lvlOverride>
    <w:lvlOverride w:ilvl="8">
      <w:lvl w:ilvl="8">
        <w:start w:val="1"/>
        <w:numFmt w:val="lowerRoman"/>
        <w:lvlText w:val="%9."/>
        <w:lvlJc w:val="right"/>
        <w:pPr>
          <w:tabs>
            <w:tab w:val="num" w:pos="567"/>
          </w:tabs>
          <w:ind w:left="567" w:hanging="567"/>
        </w:pPr>
        <w:rPr>
          <w:rFonts w:hint="default"/>
        </w:rPr>
      </w:lvl>
    </w:lvlOverride>
  </w:num>
  <w:num w:numId="2" w16cid:durableId="136147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B3"/>
    <w:rsid w:val="000F550E"/>
    <w:rsid w:val="00174A84"/>
    <w:rsid w:val="001A6106"/>
    <w:rsid w:val="001C35C9"/>
    <w:rsid w:val="001E4E26"/>
    <w:rsid w:val="0034168C"/>
    <w:rsid w:val="004B3050"/>
    <w:rsid w:val="0053297A"/>
    <w:rsid w:val="005E570F"/>
    <w:rsid w:val="00877172"/>
    <w:rsid w:val="008B1882"/>
    <w:rsid w:val="008C16ED"/>
    <w:rsid w:val="00915ED7"/>
    <w:rsid w:val="009806A0"/>
    <w:rsid w:val="009867DA"/>
    <w:rsid w:val="00CC68F8"/>
    <w:rsid w:val="00D37248"/>
    <w:rsid w:val="00E73708"/>
    <w:rsid w:val="00EC5543"/>
    <w:rsid w:val="00FD6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B09B"/>
  <w15:chartTrackingRefBased/>
  <w15:docId w15:val="{B51F4707-D690-4D7D-9FDA-F023FD65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50E"/>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0F550E"/>
    <w:pPr>
      <w:numPr>
        <w:numId w:val="1"/>
      </w:numPr>
      <w:tabs>
        <w:tab w:val="clear" w:pos="6147"/>
        <w:tab w:val="num" w:pos="567"/>
      </w:tabs>
      <w:spacing w:before="240"/>
      <w:ind w:left="567"/>
      <w:contextualSpacing w:val="0"/>
      <w:outlineLvl w:val="0"/>
    </w:pPr>
    <w:rPr>
      <w:rFonts w:eastAsia="Cambria" w:cs="Times New Roman"/>
      <w:b/>
      <w:szCs w:val="24"/>
    </w:rPr>
  </w:style>
  <w:style w:type="paragraph" w:styleId="Heading2">
    <w:name w:val="heading 2"/>
    <w:basedOn w:val="Heading1"/>
    <w:next w:val="Normal"/>
    <w:link w:val="Heading2Char"/>
    <w:uiPriority w:val="2"/>
    <w:qFormat/>
    <w:rsid w:val="000F550E"/>
    <w:pPr>
      <w:numPr>
        <w:ilvl w:val="1"/>
      </w:numPr>
      <w:spacing w:after="200"/>
      <w:outlineLvl w:val="1"/>
    </w:pPr>
  </w:style>
  <w:style w:type="paragraph" w:styleId="Heading3">
    <w:name w:val="heading 3"/>
    <w:basedOn w:val="Normal"/>
    <w:next w:val="Normal"/>
    <w:link w:val="Heading3Char"/>
    <w:uiPriority w:val="2"/>
    <w:qFormat/>
    <w:rsid w:val="000F550E"/>
    <w:pPr>
      <w:keepNext/>
      <w:keepLines/>
      <w:numPr>
        <w:ilvl w:val="2"/>
        <w:numId w:val="1"/>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0F550E"/>
    <w:pPr>
      <w:numPr>
        <w:ilvl w:val="3"/>
      </w:numPr>
      <w:outlineLvl w:val="3"/>
    </w:pPr>
    <w:rPr>
      <w:iCs/>
    </w:rPr>
  </w:style>
  <w:style w:type="paragraph" w:styleId="Heading5">
    <w:name w:val="heading 5"/>
    <w:basedOn w:val="Heading4"/>
    <w:next w:val="Normal"/>
    <w:link w:val="Heading5Char"/>
    <w:uiPriority w:val="2"/>
    <w:qFormat/>
    <w:rsid w:val="000F550E"/>
    <w:pPr>
      <w:numPr>
        <w:ilvl w:val="4"/>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0F550E"/>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0F550E"/>
    <w:rPr>
      <w:rFonts w:ascii="Times New Roman" w:eastAsia="Cambria" w:hAnsi="Times New Roman" w:cs="Times New Roman"/>
      <w:b/>
      <w:sz w:val="24"/>
      <w:szCs w:val="24"/>
    </w:rPr>
  </w:style>
  <w:style w:type="character" w:customStyle="1" w:styleId="Heading3Char">
    <w:name w:val="Heading 3 Char"/>
    <w:basedOn w:val="DefaultParagraphFont"/>
    <w:link w:val="Heading3"/>
    <w:uiPriority w:val="2"/>
    <w:rsid w:val="000F550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0F550E"/>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0F550E"/>
    <w:rPr>
      <w:rFonts w:ascii="Times New Roman" w:eastAsiaTheme="majorEastAsia" w:hAnsi="Times New Roman" w:cstheme="majorBidi"/>
      <w:b/>
      <w:iCs/>
      <w:sz w:val="24"/>
      <w:szCs w:val="24"/>
    </w:rPr>
  </w:style>
  <w:style w:type="character" w:styleId="Emphasis">
    <w:name w:val="Emphasis"/>
    <w:basedOn w:val="DefaultParagraphFont"/>
    <w:uiPriority w:val="20"/>
    <w:qFormat/>
    <w:rsid w:val="000F550E"/>
    <w:rPr>
      <w:rFonts w:ascii="Times New Roman" w:hAnsi="Times New Roman"/>
      <w:i/>
      <w:iCs/>
    </w:rPr>
  </w:style>
  <w:style w:type="character" w:styleId="Strong">
    <w:name w:val="Strong"/>
    <w:basedOn w:val="DefaultParagraphFont"/>
    <w:uiPriority w:val="22"/>
    <w:qFormat/>
    <w:rsid w:val="000F550E"/>
    <w:rPr>
      <w:rFonts w:ascii="Times New Roman" w:hAnsi="Times New Roman"/>
      <w:b/>
      <w:bCs/>
    </w:rPr>
  </w:style>
  <w:style w:type="paragraph" w:styleId="NormalWeb">
    <w:name w:val="Normal (Web)"/>
    <w:basedOn w:val="Normal"/>
    <w:uiPriority w:val="99"/>
    <w:unhideWhenUsed/>
    <w:rsid w:val="000F550E"/>
    <w:pPr>
      <w:spacing w:before="100" w:beforeAutospacing="1" w:after="100" w:afterAutospacing="1"/>
    </w:pPr>
    <w:rPr>
      <w:rFonts w:eastAsia="Times New Roman" w:cs="Times New Roman"/>
      <w:szCs w:val="24"/>
    </w:rPr>
  </w:style>
  <w:style w:type="character" w:styleId="Hyperlink">
    <w:name w:val="Hyperlink"/>
    <w:basedOn w:val="DefaultParagraphFont"/>
    <w:unhideWhenUsed/>
    <w:rsid w:val="000F550E"/>
    <w:rPr>
      <w:color w:val="0000FF"/>
      <w:u w:val="single"/>
    </w:rPr>
  </w:style>
  <w:style w:type="paragraph" w:customStyle="1" w:styleId="AuthorList">
    <w:name w:val="Author List"/>
    <w:aliases w:val="Keywords,Abstract"/>
    <w:basedOn w:val="Subtitle"/>
    <w:next w:val="Normal"/>
    <w:qFormat/>
    <w:rsid w:val="000F550E"/>
    <w:pPr>
      <w:numPr>
        <w:ilvl w:val="0"/>
      </w:numPr>
      <w:spacing w:before="240" w:after="240"/>
    </w:pPr>
    <w:rPr>
      <w:rFonts w:ascii="Times New Roman" w:eastAsiaTheme="minorHAnsi" w:hAnsi="Times New Roman" w:cs="Times New Roman"/>
      <w:b/>
      <w:color w:val="auto"/>
      <w:spacing w:val="0"/>
      <w:sz w:val="24"/>
      <w:szCs w:val="24"/>
    </w:rPr>
  </w:style>
  <w:style w:type="numbering" w:customStyle="1" w:styleId="Headings">
    <w:name w:val="Headings"/>
    <w:uiPriority w:val="99"/>
    <w:rsid w:val="000F550E"/>
    <w:pPr>
      <w:numPr>
        <w:numId w:val="2"/>
      </w:numPr>
    </w:pPr>
  </w:style>
  <w:style w:type="paragraph" w:customStyle="1" w:styleId="Title1">
    <w:name w:val="Title1"/>
    <w:rsid w:val="000F550E"/>
    <w:pPr>
      <w:spacing w:after="0" w:line="240" w:lineRule="auto"/>
      <w:jc w:val="center"/>
    </w:pPr>
    <w:rPr>
      <w:rFonts w:ascii="Arial" w:eastAsia="Times New Roman" w:hAnsi="Arial" w:cs="Times New Roman"/>
      <w:b/>
      <w:sz w:val="32"/>
      <w:szCs w:val="24"/>
      <w:lang w:val="sl-SI" w:eastAsia="sl-SI"/>
    </w:rPr>
  </w:style>
  <w:style w:type="paragraph" w:customStyle="1" w:styleId="Literature-List">
    <w:name w:val="Literature - List"/>
    <w:rsid w:val="000F550E"/>
    <w:pPr>
      <w:spacing w:after="0" w:line="240" w:lineRule="auto"/>
      <w:ind w:left="567" w:hanging="567"/>
    </w:pPr>
    <w:rPr>
      <w:rFonts w:ascii="Times New Roman" w:eastAsia="Times New Roman" w:hAnsi="Times New Roman" w:cs="Times New Roman"/>
      <w:sz w:val="24"/>
      <w:szCs w:val="24"/>
      <w:lang w:val="sl-SI" w:eastAsia="sl-SI"/>
    </w:rPr>
  </w:style>
  <w:style w:type="paragraph" w:styleId="ListParagraph">
    <w:name w:val="List Paragraph"/>
    <w:basedOn w:val="Normal"/>
    <w:uiPriority w:val="34"/>
    <w:qFormat/>
    <w:rsid w:val="000F550E"/>
    <w:pPr>
      <w:ind w:left="720"/>
      <w:contextualSpacing/>
    </w:pPr>
  </w:style>
  <w:style w:type="paragraph" w:styleId="Subtitle">
    <w:name w:val="Subtitle"/>
    <w:basedOn w:val="Normal"/>
    <w:next w:val="Normal"/>
    <w:link w:val="SubtitleChar"/>
    <w:uiPriority w:val="11"/>
    <w:qFormat/>
    <w:rsid w:val="000F550E"/>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0F550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3399</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Nikola Atanas</cp:lastModifiedBy>
  <cp:revision>2</cp:revision>
  <dcterms:created xsi:type="dcterms:W3CDTF">2024-11-17T11:40:00Z</dcterms:created>
  <dcterms:modified xsi:type="dcterms:W3CDTF">2024-11-17T11:40:00Z</dcterms:modified>
</cp:coreProperties>
</file>