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BEF2" w14:textId="77777777" w:rsidR="00E22D82" w:rsidRDefault="00E22D82" w:rsidP="00E22D82">
      <w:pPr>
        <w:jc w:val="center"/>
        <w:rPr>
          <w:sz w:val="32"/>
          <w:szCs w:val="32"/>
        </w:rPr>
      </w:pPr>
      <w:r w:rsidRPr="00E22D82">
        <w:rPr>
          <w:sz w:val="32"/>
          <w:szCs w:val="32"/>
        </w:rPr>
        <w:t>Databases Presentation Script</w:t>
      </w:r>
      <w:r>
        <w:rPr>
          <w:sz w:val="32"/>
          <w:szCs w:val="32"/>
        </w:rPr>
        <w:br/>
      </w:r>
    </w:p>
    <w:p w14:paraId="670192E6" w14:textId="77777777" w:rsidR="00E22D82" w:rsidRDefault="00E22D82" w:rsidP="00E22D82">
      <w:pPr>
        <w:jc w:val="center"/>
        <w:rPr>
          <w:sz w:val="32"/>
          <w:szCs w:val="32"/>
        </w:rPr>
      </w:pPr>
    </w:p>
    <w:p w14:paraId="462696DA" w14:textId="77777777" w:rsidR="00E22D82" w:rsidRPr="00E22D82" w:rsidRDefault="00E22D82" w:rsidP="00E22D82">
      <w:pPr>
        <w:rPr>
          <w:sz w:val="28"/>
          <w:szCs w:val="28"/>
          <w:lang w:val="en-150"/>
        </w:rPr>
      </w:pPr>
      <w:r w:rsidRPr="00E22D82">
        <w:rPr>
          <w:b/>
          <w:bCs/>
          <w:sz w:val="28"/>
          <w:szCs w:val="28"/>
          <w:lang w:val="en-150"/>
        </w:rPr>
        <w:t>Slide 1: Title Slide</w:t>
      </w:r>
      <w:r w:rsidRPr="00E22D82">
        <w:rPr>
          <w:sz w:val="28"/>
          <w:szCs w:val="28"/>
          <w:lang w:val="en-150"/>
        </w:rPr>
        <w:t xml:space="preserve"> Welcome. Today I'll present the relational database architecture for our Car Rental System, developed as part of the </w:t>
      </w:r>
      <w:proofErr w:type="spellStart"/>
      <w:r w:rsidRPr="00E22D82">
        <w:rPr>
          <w:sz w:val="28"/>
          <w:szCs w:val="28"/>
          <w:lang w:val="en-150"/>
        </w:rPr>
        <w:t>honors</w:t>
      </w:r>
      <w:proofErr w:type="spellEnd"/>
      <w:r w:rsidRPr="00E22D82">
        <w:rPr>
          <w:sz w:val="28"/>
          <w:szCs w:val="28"/>
          <w:lang w:val="en-150"/>
        </w:rPr>
        <w:t xml:space="preserve"> curriculum to solve real-world business challenges.</w:t>
      </w:r>
    </w:p>
    <w:p w14:paraId="5175FF5D" w14:textId="77777777" w:rsidR="00E22D82" w:rsidRPr="00E22D82" w:rsidRDefault="00E22D82" w:rsidP="00E22D82">
      <w:pPr>
        <w:rPr>
          <w:sz w:val="28"/>
          <w:szCs w:val="28"/>
          <w:lang w:val="en-150"/>
        </w:rPr>
      </w:pPr>
      <w:r w:rsidRPr="00E22D82">
        <w:rPr>
          <w:b/>
          <w:bCs/>
          <w:sz w:val="28"/>
          <w:szCs w:val="28"/>
          <w:lang w:val="en-150"/>
        </w:rPr>
        <w:t>Slide 2: Project Overview</w:t>
      </w:r>
      <w:r w:rsidRPr="00E22D82">
        <w:rPr>
          <w:sz w:val="28"/>
          <w:szCs w:val="28"/>
          <w:lang w:val="en-150"/>
        </w:rPr>
        <w:t xml:space="preserve"> This system manages the full vehicle lifecycle and pricing tiers. It includes a unified Customer CRM for tracking rental history and licenses, handles multi-branch logistics for pickups and drop-offs, and features an integrated billing engine to reconcile all payments.</w:t>
      </w:r>
    </w:p>
    <w:p w14:paraId="36D26847" w14:textId="77777777" w:rsidR="00E22D82" w:rsidRPr="00E22D82" w:rsidRDefault="00E22D82" w:rsidP="00E22D82">
      <w:pPr>
        <w:rPr>
          <w:sz w:val="28"/>
          <w:szCs w:val="28"/>
          <w:lang w:val="en-150"/>
        </w:rPr>
      </w:pPr>
      <w:r w:rsidRPr="00E22D82">
        <w:rPr>
          <w:b/>
          <w:bCs/>
          <w:sz w:val="28"/>
          <w:szCs w:val="28"/>
          <w:lang w:val="en-150"/>
        </w:rPr>
        <w:t>Slide 3: E-R Diagram (Conceptual)</w:t>
      </w:r>
      <w:r w:rsidRPr="00E22D82">
        <w:rPr>
          <w:sz w:val="28"/>
          <w:szCs w:val="28"/>
          <w:lang w:val="en-150"/>
        </w:rPr>
        <w:t xml:space="preserve"> Our conceptual E-R diagram relies on six core entities: customers, cars, rentals, payments, locations, and categories. It utilizes strict one-to-many mappings for scalability and treats payments as weak entities that depend entirely on active rentals. Finally, it enforces total participation across all core transactions to guarantee absolute data integrity.</w:t>
      </w:r>
    </w:p>
    <w:p w14:paraId="24C5E4E8" w14:textId="47C83762" w:rsidR="0056225C" w:rsidRPr="00E22D82" w:rsidRDefault="00E22D82" w:rsidP="00E22D82">
      <w:pPr>
        <w:rPr>
          <w:sz w:val="28"/>
          <w:szCs w:val="28"/>
        </w:rPr>
      </w:pPr>
      <w:r w:rsidRPr="00E22D82">
        <w:rPr>
          <w:sz w:val="28"/>
          <w:szCs w:val="28"/>
        </w:rPr>
        <w:br/>
      </w:r>
      <w:r w:rsidRPr="00E22D82">
        <w:rPr>
          <w:sz w:val="28"/>
          <w:szCs w:val="28"/>
        </w:rPr>
        <w:br/>
      </w:r>
    </w:p>
    <w:sectPr w:rsidR="0056225C" w:rsidRPr="00E22D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82"/>
    <w:rsid w:val="001A0A29"/>
    <w:rsid w:val="004768B3"/>
    <w:rsid w:val="0056225C"/>
    <w:rsid w:val="00AF669F"/>
    <w:rsid w:val="00E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40C11"/>
  <w15:chartTrackingRefBased/>
  <w15:docId w15:val="{254DC920-A935-4534-94FC-F8010D2A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Atanas</dc:creator>
  <cp:keywords/>
  <dc:description/>
  <cp:lastModifiedBy>Nikola Atanas</cp:lastModifiedBy>
  <cp:revision>1</cp:revision>
  <dcterms:created xsi:type="dcterms:W3CDTF">2026-05-21T08:03:00Z</dcterms:created>
  <dcterms:modified xsi:type="dcterms:W3CDTF">2026-05-21T08:04:00Z</dcterms:modified>
</cp:coreProperties>
</file>