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8.webp" ContentType="image/webp"/>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宋体"/>
          <w:sz w:val="30"/>
          <w:szCs w:val="30"/>
        </w:rPr>
      </w:pPr>
      <w:r>
        <w:rPr>
          <w:rFonts w:ascii="Times New Roman" w:hAnsi="Times New Roman" w:eastAsia="宋体"/>
          <w:sz w:val="30"/>
          <w:szCs w:val="30"/>
        </w:rPr>
        <mc:AlternateContent>
          <mc:Choice Requires="wps">
            <w:drawing>
              <wp:anchor distT="45720" distB="45720" distL="114300" distR="114300" simplePos="0" relativeHeight="251659264" behindDoc="0" locked="0" layoutInCell="1" allowOverlap="1">
                <wp:simplePos x="0" y="0"/>
                <wp:positionH relativeFrom="column">
                  <wp:posOffset>3009900</wp:posOffset>
                </wp:positionH>
                <wp:positionV relativeFrom="paragraph">
                  <wp:posOffset>0</wp:posOffset>
                </wp:positionV>
                <wp:extent cx="3000375" cy="752475"/>
                <wp:effectExtent l="0" t="0" r="9525" b="9525"/>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000375" cy="752475"/>
                        </a:xfrm>
                        <a:prstGeom prst="rect">
                          <a:avLst/>
                        </a:prstGeom>
                        <a:solidFill>
                          <a:srgbClr val="FFFFFF"/>
                        </a:solidFill>
                        <a:ln w="9525">
                          <a:noFill/>
                          <a:miter lim="800000"/>
                        </a:ln>
                      </wps:spPr>
                      <wps:txbx>
                        <w:txbxContent>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126"/>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right"/>
                                    <w:rPr>
                                      <w:rFonts w:ascii="Times New Roman" w:hAnsi="Times New Roman" w:eastAsia="宋体"/>
                                      <w:sz w:val="24"/>
                                      <w:szCs w:val="28"/>
                                    </w:rPr>
                                  </w:pPr>
                                  <w:r>
                                    <w:rPr>
                                      <w:rFonts w:hint="eastAsia" w:ascii="Times New Roman" w:hAnsi="Times New Roman" w:eastAsia="宋体"/>
                                      <w:sz w:val="24"/>
                                      <w:szCs w:val="28"/>
                                    </w:rPr>
                                    <w:t>学号：</w:t>
                                  </w:r>
                                </w:p>
                              </w:tc>
                              <w:tc>
                                <w:tcPr>
                                  <w:tcW w:w="2126" w:type="dxa"/>
                                </w:tcPr>
                                <w:p>
                                  <w:pPr>
                                    <w:spacing w:line="360" w:lineRule="auto"/>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20009200527</w:t>
                                  </w:r>
                                </w:p>
                              </w:tc>
                              <w:tc>
                                <w:tcPr>
                                  <w:tcW w:w="1276" w:type="dxa"/>
                                  <w:vMerge w:val="restart"/>
                                </w:tcPr>
                                <w:p>
                                  <w:pPr>
                                    <w:spacing w:line="360" w:lineRule="auto"/>
                                    <w:rPr>
                                      <w:rFonts w:ascii="Times New Roman" w:hAnsi="Times New Roman" w:eastAsia="宋体"/>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988" w:type="dxa"/>
                                </w:tcPr>
                                <w:p>
                                  <w:pPr>
                                    <w:spacing w:line="360" w:lineRule="auto"/>
                                    <w:jc w:val="right"/>
                                    <w:rPr>
                                      <w:rFonts w:ascii="Times New Roman" w:hAnsi="Times New Roman" w:eastAsia="宋体"/>
                                      <w:sz w:val="24"/>
                                      <w:szCs w:val="28"/>
                                    </w:rPr>
                                  </w:pPr>
                                  <w:r>
                                    <w:rPr>
                                      <w:rFonts w:hint="eastAsia" w:ascii="Times New Roman" w:hAnsi="Times New Roman" w:eastAsia="宋体"/>
                                      <w:sz w:val="24"/>
                                      <w:szCs w:val="28"/>
                                    </w:rPr>
                                    <w:t>姓名：</w:t>
                                  </w:r>
                                </w:p>
                              </w:tc>
                              <w:tc>
                                <w:tcPr>
                                  <w:tcW w:w="2126" w:type="dxa"/>
                                </w:tcPr>
                                <w:p>
                                  <w:pPr>
                                    <w:spacing w:line="360" w:lineRule="auto"/>
                                    <w:rPr>
                                      <w:rFonts w:hint="eastAsia" w:ascii="Times New Roman" w:hAnsi="Times New Roman" w:eastAsia="宋体"/>
                                      <w:sz w:val="24"/>
                                      <w:szCs w:val="28"/>
                                      <w:lang w:val="en-US" w:eastAsia="zh-CN"/>
                                    </w:rPr>
                                  </w:pPr>
                                  <w:r>
                                    <w:rPr>
                                      <w:rFonts w:hint="eastAsia" w:ascii="Times New Roman" w:hAnsi="Times New Roman" w:eastAsia="宋体"/>
                                      <w:sz w:val="24"/>
                                      <w:szCs w:val="28"/>
                                      <w:lang w:val="en-US" w:eastAsia="zh-CN"/>
                                    </w:rPr>
                                    <w:t>杨玉甫</w:t>
                                  </w:r>
                                </w:p>
                              </w:tc>
                              <w:tc>
                                <w:tcPr>
                                  <w:tcW w:w="1276" w:type="dxa"/>
                                  <w:vMerge w:val="continue"/>
                                </w:tcPr>
                                <w:p>
                                  <w:pPr>
                                    <w:spacing w:line="360" w:lineRule="auto"/>
                                    <w:rPr>
                                      <w:rFonts w:ascii="Times New Roman" w:hAnsi="Times New Roman" w:eastAsia="宋体"/>
                                      <w:sz w:val="24"/>
                                      <w:szCs w:val="28"/>
                                    </w:rPr>
                                  </w:pPr>
                                </w:p>
                              </w:tc>
                            </w:tr>
                          </w:tbl>
                          <w:p>
                            <w:pPr>
                              <w:spacing w:line="360" w:lineRule="auto"/>
                              <w:rPr>
                                <w:rFonts w:ascii="Times New Roman" w:hAnsi="Times New Roman" w:eastAsia="宋体"/>
                                <w:sz w:val="24"/>
                                <w:szCs w:val="28"/>
                              </w:rPr>
                            </w:pP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37pt;margin-top:0pt;height:59.25pt;width:236.25pt;mso-wrap-distance-bottom:3.6pt;mso-wrap-distance-left:9pt;mso-wrap-distance-right:9pt;mso-wrap-distance-top:3.6pt;z-index:251659264;mso-width-relative:page;mso-height-relative:page;" fillcolor="#FFFFFF" filled="t" stroked="f" coordsize="21600,21600" o:gfxdata="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kCsCHXAAAACAEAAA8AAAAAAAAAAQAgAAAAIgAAAGRycy9k&#10;b3ducmV2LnhtbFBLAQIUABQAAAAIAIdO4kADV8BWPAIAAFQEAAAOAAAAAAAAAAEAIAAAACYBAABk&#10;cnMvZTJvRG9jLnhtbFBLBQYAAAAABgAGAFkBAADUBQAAAAA=&#10;">
                <v:fill on="t" focussize="0,0"/>
                <v:stroke on="f" miterlimit="8" joinstyle="miter"/>
                <v:imagedata o:title=""/>
                <o:lock v:ext="edit" aspectratio="f"/>
                <v:textbox>
                  <w:txbxContent>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2126"/>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line="360" w:lineRule="auto"/>
                              <w:jc w:val="right"/>
                              <w:rPr>
                                <w:rFonts w:ascii="Times New Roman" w:hAnsi="Times New Roman" w:eastAsia="宋体"/>
                                <w:sz w:val="24"/>
                                <w:szCs w:val="28"/>
                              </w:rPr>
                            </w:pPr>
                            <w:r>
                              <w:rPr>
                                <w:rFonts w:hint="eastAsia" w:ascii="Times New Roman" w:hAnsi="Times New Roman" w:eastAsia="宋体"/>
                                <w:sz w:val="24"/>
                                <w:szCs w:val="28"/>
                              </w:rPr>
                              <w:t>学号：</w:t>
                            </w:r>
                          </w:p>
                        </w:tc>
                        <w:tc>
                          <w:tcPr>
                            <w:tcW w:w="2126" w:type="dxa"/>
                          </w:tcPr>
                          <w:p>
                            <w:pPr>
                              <w:spacing w:line="360" w:lineRule="auto"/>
                              <w:rPr>
                                <w:rFonts w:hint="default" w:ascii="Times New Roman" w:hAnsi="Times New Roman" w:eastAsia="宋体"/>
                                <w:sz w:val="24"/>
                                <w:szCs w:val="28"/>
                                <w:lang w:val="en-US" w:eastAsia="zh-CN"/>
                              </w:rPr>
                            </w:pPr>
                            <w:r>
                              <w:rPr>
                                <w:rFonts w:hint="eastAsia" w:ascii="Times New Roman" w:hAnsi="Times New Roman" w:eastAsia="宋体"/>
                                <w:sz w:val="24"/>
                                <w:szCs w:val="28"/>
                                <w:lang w:val="en-US" w:eastAsia="zh-CN"/>
                              </w:rPr>
                              <w:t>20009200527</w:t>
                            </w:r>
                          </w:p>
                        </w:tc>
                        <w:tc>
                          <w:tcPr>
                            <w:tcW w:w="1276" w:type="dxa"/>
                            <w:vMerge w:val="restart"/>
                          </w:tcPr>
                          <w:p>
                            <w:pPr>
                              <w:spacing w:line="360" w:lineRule="auto"/>
                              <w:rPr>
                                <w:rFonts w:ascii="Times New Roman" w:hAnsi="Times New Roman" w:eastAsia="宋体"/>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trPr>
                        <w:tc>
                          <w:tcPr>
                            <w:tcW w:w="988" w:type="dxa"/>
                          </w:tcPr>
                          <w:p>
                            <w:pPr>
                              <w:spacing w:line="360" w:lineRule="auto"/>
                              <w:jc w:val="right"/>
                              <w:rPr>
                                <w:rFonts w:ascii="Times New Roman" w:hAnsi="Times New Roman" w:eastAsia="宋体"/>
                                <w:sz w:val="24"/>
                                <w:szCs w:val="28"/>
                              </w:rPr>
                            </w:pPr>
                            <w:r>
                              <w:rPr>
                                <w:rFonts w:hint="eastAsia" w:ascii="Times New Roman" w:hAnsi="Times New Roman" w:eastAsia="宋体"/>
                                <w:sz w:val="24"/>
                                <w:szCs w:val="28"/>
                              </w:rPr>
                              <w:t>姓名：</w:t>
                            </w:r>
                          </w:p>
                        </w:tc>
                        <w:tc>
                          <w:tcPr>
                            <w:tcW w:w="2126" w:type="dxa"/>
                          </w:tcPr>
                          <w:p>
                            <w:pPr>
                              <w:spacing w:line="360" w:lineRule="auto"/>
                              <w:rPr>
                                <w:rFonts w:hint="eastAsia" w:ascii="Times New Roman" w:hAnsi="Times New Roman" w:eastAsia="宋体"/>
                                <w:sz w:val="24"/>
                                <w:szCs w:val="28"/>
                                <w:lang w:val="en-US" w:eastAsia="zh-CN"/>
                              </w:rPr>
                            </w:pPr>
                            <w:r>
                              <w:rPr>
                                <w:rFonts w:hint="eastAsia" w:ascii="Times New Roman" w:hAnsi="Times New Roman" w:eastAsia="宋体"/>
                                <w:sz w:val="24"/>
                                <w:szCs w:val="28"/>
                                <w:lang w:val="en-US" w:eastAsia="zh-CN"/>
                              </w:rPr>
                              <w:t>杨玉甫</w:t>
                            </w:r>
                          </w:p>
                        </w:tc>
                        <w:tc>
                          <w:tcPr>
                            <w:tcW w:w="1276" w:type="dxa"/>
                            <w:vMerge w:val="continue"/>
                          </w:tcPr>
                          <w:p>
                            <w:pPr>
                              <w:spacing w:line="360" w:lineRule="auto"/>
                              <w:rPr>
                                <w:rFonts w:ascii="Times New Roman" w:hAnsi="Times New Roman" w:eastAsia="宋体"/>
                                <w:sz w:val="24"/>
                                <w:szCs w:val="28"/>
                              </w:rPr>
                            </w:pPr>
                          </w:p>
                        </w:tc>
                      </w:tr>
                    </w:tbl>
                    <w:p>
                      <w:pPr>
                        <w:spacing w:line="360" w:lineRule="auto"/>
                        <w:rPr>
                          <w:rFonts w:ascii="Times New Roman" w:hAnsi="Times New Roman" w:eastAsia="宋体"/>
                          <w:sz w:val="24"/>
                          <w:szCs w:val="28"/>
                        </w:rPr>
                      </w:pPr>
                    </w:p>
                  </w:txbxContent>
                </v:textbox>
                <w10:wrap type="square"/>
              </v:shape>
            </w:pict>
          </mc:Fallback>
        </mc:AlternateContent>
      </w:r>
    </w:p>
    <w:p>
      <w:pPr>
        <w:rPr>
          <w:rFonts w:ascii="Times New Roman" w:hAnsi="Times New Roman" w:eastAsia="宋体"/>
          <w:sz w:val="30"/>
          <w:szCs w:val="30"/>
        </w:rPr>
      </w:pPr>
    </w:p>
    <w:p>
      <w:pPr>
        <w:rPr>
          <w:rFonts w:ascii="Times New Roman" w:hAnsi="Times New Roman" w:eastAsia="宋体"/>
          <w:sz w:val="30"/>
          <w:szCs w:val="30"/>
        </w:rPr>
      </w:pPr>
    </w:p>
    <w:p>
      <w:pPr>
        <w:rPr>
          <w:rFonts w:ascii="Times New Roman" w:hAnsi="Times New Roman" w:eastAsia="宋体"/>
          <w:sz w:val="30"/>
          <w:szCs w:val="30"/>
        </w:rPr>
      </w:pPr>
    </w:p>
    <w:p>
      <w:pPr>
        <w:rPr>
          <w:rFonts w:ascii="Times New Roman" w:hAnsi="Times New Roman" w:eastAsia="宋体"/>
          <w:sz w:val="30"/>
          <w:szCs w:val="30"/>
        </w:rPr>
      </w:pPr>
    </w:p>
    <w:p>
      <w:pPr>
        <w:jc w:val="center"/>
        <w:rPr>
          <w:rFonts w:ascii="Times New Roman" w:hAnsi="Times New Roman" w:eastAsia="宋体"/>
          <w:b/>
          <w:bCs/>
          <w:sz w:val="52"/>
          <w:szCs w:val="52"/>
        </w:rPr>
      </w:pPr>
      <w:r>
        <w:rPr>
          <w:rFonts w:hint="eastAsia" w:ascii="Times New Roman" w:hAnsi="Times New Roman" w:eastAsia="宋体"/>
          <w:b/>
          <w:bCs/>
          <w:sz w:val="52"/>
          <w:szCs w:val="52"/>
        </w:rPr>
        <w:t>《大数据安全与隐私》课程</w:t>
      </w:r>
    </w:p>
    <w:p>
      <w:pPr>
        <w:jc w:val="center"/>
        <w:rPr>
          <w:rFonts w:ascii="Times New Roman" w:hAnsi="Times New Roman" w:eastAsia="宋体"/>
          <w:b/>
          <w:bCs/>
          <w:sz w:val="52"/>
          <w:szCs w:val="52"/>
        </w:rPr>
      </w:pPr>
      <w:r>
        <w:rPr>
          <w:rFonts w:hint="eastAsia" w:ascii="Times New Roman" w:hAnsi="Times New Roman" w:eastAsia="宋体"/>
          <w:b/>
          <w:bCs/>
          <w:sz w:val="52"/>
          <w:szCs w:val="52"/>
        </w:rPr>
        <w:t>实验报告</w:t>
      </w:r>
    </w:p>
    <w:p>
      <w:pPr>
        <w:rPr>
          <w:rFonts w:ascii="Times New Roman" w:hAnsi="Times New Roman" w:eastAsia="宋体"/>
          <w:sz w:val="30"/>
          <w:szCs w:val="30"/>
        </w:rPr>
      </w:pPr>
    </w:p>
    <w:p>
      <w:pPr>
        <w:rPr>
          <w:rFonts w:ascii="Times New Roman" w:hAnsi="Times New Roman" w:eastAsia="宋体"/>
          <w:sz w:val="30"/>
          <w:szCs w:val="30"/>
        </w:rPr>
      </w:pP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91"/>
        <w:gridCol w:w="46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91" w:type="dxa"/>
          </w:tcPr>
          <w:p>
            <w:pPr>
              <w:spacing w:line="360" w:lineRule="auto"/>
              <w:jc w:val="right"/>
              <w:rPr>
                <w:rFonts w:ascii="Times New Roman" w:hAnsi="Times New Roman" w:eastAsia="宋体"/>
                <w:b/>
                <w:bCs/>
                <w:sz w:val="32"/>
                <w:szCs w:val="32"/>
              </w:rPr>
            </w:pPr>
            <w:r>
              <w:rPr>
                <w:rFonts w:hint="eastAsia" w:ascii="Times New Roman" w:hAnsi="Times New Roman" w:eastAsia="宋体"/>
                <w:b/>
                <w:bCs/>
                <w:sz w:val="32"/>
                <w:szCs w:val="32"/>
              </w:rPr>
              <w:t>学号：</w:t>
            </w:r>
          </w:p>
        </w:tc>
        <w:tc>
          <w:tcPr>
            <w:tcW w:w="4672" w:type="dxa"/>
            <w:tcBorders>
              <w:bottom w:val="single" w:color="auto" w:sz="4" w:space="0"/>
            </w:tcBorders>
          </w:tcPr>
          <w:p>
            <w:pPr>
              <w:spacing w:line="360" w:lineRule="auto"/>
              <w:rPr>
                <w:rFonts w:hint="default" w:ascii="Times New Roman" w:hAnsi="Times New Roman" w:eastAsia="宋体"/>
                <w:sz w:val="32"/>
                <w:szCs w:val="32"/>
                <w:lang w:val="en-US" w:eastAsia="zh-CN"/>
              </w:rPr>
            </w:pPr>
            <w:r>
              <w:rPr>
                <w:rFonts w:hint="eastAsia" w:ascii="Times New Roman" w:hAnsi="Times New Roman" w:eastAsia="宋体"/>
                <w:sz w:val="32"/>
                <w:szCs w:val="32"/>
                <w:lang w:val="en-US" w:eastAsia="zh-CN"/>
              </w:rPr>
              <w:t>20009200527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7" w:hRule="atLeast"/>
          <w:jc w:val="center"/>
        </w:trPr>
        <w:tc>
          <w:tcPr>
            <w:tcW w:w="1991" w:type="dxa"/>
          </w:tcPr>
          <w:p>
            <w:pPr>
              <w:spacing w:line="360" w:lineRule="auto"/>
              <w:jc w:val="right"/>
              <w:rPr>
                <w:rFonts w:ascii="Times New Roman" w:hAnsi="Times New Roman" w:eastAsia="宋体"/>
                <w:b/>
                <w:bCs/>
                <w:sz w:val="32"/>
                <w:szCs w:val="32"/>
              </w:rPr>
            </w:pPr>
            <w:r>
              <w:rPr>
                <w:rFonts w:hint="eastAsia" w:ascii="Times New Roman" w:hAnsi="Times New Roman" w:eastAsia="宋体"/>
                <w:b/>
                <w:bCs/>
                <w:sz w:val="32"/>
                <w:szCs w:val="32"/>
              </w:rPr>
              <w:t>姓名：</w:t>
            </w:r>
          </w:p>
        </w:tc>
        <w:tc>
          <w:tcPr>
            <w:tcW w:w="4672" w:type="dxa"/>
            <w:tcBorders>
              <w:top w:val="single" w:color="auto" w:sz="4" w:space="0"/>
              <w:bottom w:val="single" w:color="auto" w:sz="4" w:space="0"/>
            </w:tcBorders>
          </w:tcPr>
          <w:p>
            <w:pPr>
              <w:spacing w:line="360" w:lineRule="auto"/>
              <w:rPr>
                <w:rFonts w:hint="eastAsia" w:ascii="Times New Roman" w:hAnsi="Times New Roman" w:eastAsia="宋体"/>
                <w:sz w:val="32"/>
                <w:szCs w:val="32"/>
                <w:lang w:val="en-US" w:eastAsia="zh-CN"/>
              </w:rPr>
            </w:pPr>
            <w:r>
              <w:rPr>
                <w:rFonts w:hint="eastAsia" w:ascii="Times New Roman" w:hAnsi="Times New Roman" w:eastAsia="宋体"/>
                <w:sz w:val="32"/>
                <w:szCs w:val="32"/>
                <w:lang w:val="en-US" w:eastAsia="zh-CN"/>
              </w:rPr>
              <w:t>杨玉甫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7" w:hRule="atLeast"/>
          <w:jc w:val="center"/>
        </w:trPr>
        <w:tc>
          <w:tcPr>
            <w:tcW w:w="1991" w:type="dxa"/>
          </w:tcPr>
          <w:p>
            <w:pPr>
              <w:spacing w:line="360" w:lineRule="auto"/>
              <w:jc w:val="right"/>
              <w:rPr>
                <w:rFonts w:ascii="Times New Roman" w:hAnsi="Times New Roman" w:eastAsia="宋体"/>
                <w:b/>
                <w:bCs/>
                <w:sz w:val="32"/>
                <w:szCs w:val="32"/>
              </w:rPr>
            </w:pPr>
            <w:r>
              <w:rPr>
                <w:rFonts w:hint="eastAsia" w:ascii="Times New Roman" w:hAnsi="Times New Roman" w:eastAsia="宋体"/>
                <w:b/>
                <w:bCs/>
                <w:sz w:val="32"/>
                <w:szCs w:val="32"/>
              </w:rPr>
              <w:t>指导教师：</w:t>
            </w:r>
          </w:p>
        </w:tc>
        <w:tc>
          <w:tcPr>
            <w:tcW w:w="4672" w:type="dxa"/>
            <w:tcBorders>
              <w:top w:val="single" w:color="auto" w:sz="4" w:space="0"/>
              <w:bottom w:val="single" w:color="auto" w:sz="4" w:space="0"/>
            </w:tcBorders>
          </w:tcPr>
          <w:p>
            <w:pPr>
              <w:spacing w:line="360" w:lineRule="auto"/>
              <w:rPr>
                <w:rFonts w:hint="eastAsia" w:ascii="Times New Roman" w:hAnsi="Times New Roman" w:eastAsia="宋体"/>
                <w:sz w:val="32"/>
                <w:szCs w:val="32"/>
                <w:lang w:val="en-US" w:eastAsia="zh-CN"/>
              </w:rPr>
            </w:pPr>
            <w:r>
              <w:rPr>
                <w:rFonts w:hint="eastAsia" w:ascii="Times New Roman" w:hAnsi="Times New Roman" w:eastAsia="宋体"/>
                <w:sz w:val="32"/>
                <w:szCs w:val="32"/>
                <w:lang w:val="en-US" w:eastAsia="zh-CN"/>
              </w:rPr>
              <w:t>彭延国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7" w:hRule="atLeast"/>
          <w:jc w:val="center"/>
        </w:trPr>
        <w:tc>
          <w:tcPr>
            <w:tcW w:w="1991" w:type="dxa"/>
          </w:tcPr>
          <w:p>
            <w:pPr>
              <w:spacing w:line="360" w:lineRule="auto"/>
              <w:jc w:val="right"/>
              <w:rPr>
                <w:rFonts w:ascii="Times New Roman" w:hAnsi="Times New Roman" w:eastAsia="宋体"/>
                <w:b/>
                <w:bCs/>
                <w:sz w:val="32"/>
                <w:szCs w:val="32"/>
              </w:rPr>
            </w:pPr>
            <w:r>
              <w:rPr>
                <w:rFonts w:hint="eastAsia" w:ascii="Times New Roman" w:hAnsi="Times New Roman" w:eastAsia="宋体"/>
                <w:b/>
                <w:bCs/>
                <w:sz w:val="32"/>
                <w:szCs w:val="32"/>
              </w:rPr>
              <w:t>日期：</w:t>
            </w:r>
          </w:p>
        </w:tc>
        <w:tc>
          <w:tcPr>
            <w:tcW w:w="4672" w:type="dxa"/>
            <w:tcBorders>
              <w:top w:val="single" w:color="auto" w:sz="4" w:space="0"/>
              <w:bottom w:val="single" w:color="auto" w:sz="4" w:space="0"/>
            </w:tcBorders>
          </w:tcPr>
          <w:p>
            <w:pPr>
              <w:spacing w:line="360" w:lineRule="auto"/>
              <w:rPr>
                <w:rFonts w:ascii="Times New Roman" w:hAnsi="Times New Roman" w:eastAsia="宋体"/>
                <w:sz w:val="32"/>
                <w:szCs w:val="32"/>
              </w:rPr>
            </w:pPr>
          </w:p>
        </w:tc>
      </w:tr>
    </w:tbl>
    <w:p>
      <w:pPr>
        <w:rPr>
          <w:rFonts w:ascii="Times New Roman" w:hAnsi="Times New Roman" w:eastAsia="宋体"/>
          <w:sz w:val="30"/>
          <w:szCs w:val="30"/>
        </w:rPr>
      </w:pPr>
    </w:p>
    <w:p>
      <w:pPr>
        <w:rPr>
          <w:rFonts w:ascii="Times New Roman" w:hAnsi="Times New Roman" w:eastAsia="宋体"/>
          <w:sz w:val="30"/>
          <w:szCs w:val="30"/>
        </w:rPr>
      </w:pPr>
    </w:p>
    <w:p>
      <w:pPr>
        <w:rPr>
          <w:rFonts w:ascii="Times New Roman" w:hAnsi="Times New Roman" w:eastAsia="宋体"/>
          <w:sz w:val="30"/>
          <w:szCs w:val="30"/>
        </w:rPr>
      </w:pPr>
    </w:p>
    <w:p>
      <w:pPr>
        <w:rPr>
          <w:rFonts w:ascii="Times New Roman" w:hAnsi="Times New Roman" w:eastAsia="宋体"/>
          <w:sz w:val="30"/>
          <w:szCs w:val="30"/>
        </w:rPr>
      </w:pPr>
    </w:p>
    <w:p>
      <w:pPr>
        <w:rPr>
          <w:rFonts w:ascii="Times New Roman" w:hAnsi="Times New Roman" w:eastAsia="宋体"/>
          <w:sz w:val="30"/>
          <w:szCs w:val="30"/>
        </w:rPr>
      </w:pPr>
      <w:r>
        <w:rPr>
          <w:rFonts w:ascii="Times New Roman" w:hAnsi="Times New Roman" w:eastAsia="宋体"/>
          <w:sz w:val="30"/>
          <w:szCs w:val="30"/>
        </w:rPr>
        <w:br w:type="page"/>
      </w:r>
    </w:p>
    <w:p>
      <w:pPr>
        <w:spacing w:line="720" w:lineRule="auto"/>
        <w:jc w:val="center"/>
        <w:rPr>
          <w:rFonts w:ascii="Times New Roman" w:hAnsi="Times New Roman" w:eastAsia="宋体"/>
          <w:b/>
          <w:bCs/>
          <w:sz w:val="44"/>
          <w:szCs w:val="44"/>
        </w:rPr>
      </w:pPr>
      <w:r>
        <w:rPr>
          <w:rFonts w:hint="eastAsia" w:ascii="Times New Roman" w:hAnsi="Times New Roman" w:eastAsia="宋体"/>
          <w:b/>
          <w:bCs/>
          <w:sz w:val="44"/>
          <w:szCs w:val="44"/>
        </w:rPr>
        <w:t>实验报告撰写要求</w:t>
      </w:r>
    </w:p>
    <w:p>
      <w:pPr>
        <w:pStyle w:val="11"/>
        <w:numPr>
          <w:ilvl w:val="0"/>
          <w:numId w:val="1"/>
        </w:numPr>
        <w:ind w:firstLineChars="0"/>
        <w:rPr>
          <w:rFonts w:ascii="Times New Roman" w:hAnsi="Times New Roman" w:eastAsia="宋体"/>
          <w:sz w:val="30"/>
          <w:szCs w:val="30"/>
        </w:rPr>
      </w:pPr>
      <w:r>
        <w:rPr>
          <w:rFonts w:hint="eastAsia" w:ascii="Times New Roman" w:hAnsi="Times New Roman" w:eastAsia="宋体"/>
          <w:sz w:val="30"/>
          <w:szCs w:val="30"/>
        </w:rPr>
        <w:t>不得抄袭、复制，一经发现取消课程实验成绩；</w:t>
      </w:r>
    </w:p>
    <w:p>
      <w:pPr>
        <w:pStyle w:val="11"/>
        <w:numPr>
          <w:ilvl w:val="0"/>
          <w:numId w:val="1"/>
        </w:numPr>
        <w:ind w:firstLineChars="0"/>
        <w:rPr>
          <w:rFonts w:ascii="Times New Roman" w:hAnsi="Times New Roman" w:eastAsia="宋体"/>
          <w:sz w:val="30"/>
          <w:szCs w:val="30"/>
        </w:rPr>
      </w:pPr>
      <w:r>
        <w:rPr>
          <w:rFonts w:hint="eastAsia" w:ascii="Times New Roman" w:hAnsi="Times New Roman" w:eastAsia="宋体"/>
          <w:sz w:val="30"/>
          <w:szCs w:val="30"/>
        </w:rPr>
        <w:t>正文小四字号，固定行距2</w:t>
      </w:r>
      <w:r>
        <w:rPr>
          <w:rFonts w:ascii="Times New Roman" w:hAnsi="Times New Roman" w:eastAsia="宋体"/>
          <w:sz w:val="30"/>
          <w:szCs w:val="30"/>
        </w:rPr>
        <w:t>0</w:t>
      </w:r>
      <w:r>
        <w:rPr>
          <w:rFonts w:hint="eastAsia" w:ascii="Times New Roman" w:hAnsi="Times New Roman" w:eastAsia="宋体"/>
          <w:sz w:val="30"/>
          <w:szCs w:val="30"/>
        </w:rPr>
        <w:t>磅，中文宋体，英文Times</w:t>
      </w:r>
      <w:r>
        <w:rPr>
          <w:rFonts w:ascii="Times New Roman" w:hAnsi="Times New Roman" w:eastAsia="宋体"/>
          <w:sz w:val="30"/>
          <w:szCs w:val="30"/>
        </w:rPr>
        <w:t xml:space="preserve"> </w:t>
      </w:r>
      <w:r>
        <w:rPr>
          <w:rFonts w:hint="eastAsia" w:ascii="Times New Roman" w:hAnsi="Times New Roman" w:eastAsia="宋体"/>
          <w:sz w:val="30"/>
          <w:szCs w:val="30"/>
        </w:rPr>
        <w:t>New</w:t>
      </w:r>
      <w:r>
        <w:rPr>
          <w:rFonts w:ascii="Times New Roman" w:hAnsi="Times New Roman" w:eastAsia="宋体"/>
          <w:sz w:val="30"/>
          <w:szCs w:val="30"/>
        </w:rPr>
        <w:t xml:space="preserve"> </w:t>
      </w:r>
      <w:r>
        <w:rPr>
          <w:rFonts w:hint="eastAsia" w:ascii="Times New Roman" w:hAnsi="Times New Roman" w:eastAsia="宋体"/>
          <w:sz w:val="30"/>
          <w:szCs w:val="30"/>
        </w:rPr>
        <w:t>Roman；</w:t>
      </w:r>
    </w:p>
    <w:p>
      <w:pPr>
        <w:pStyle w:val="11"/>
        <w:numPr>
          <w:ilvl w:val="0"/>
          <w:numId w:val="1"/>
        </w:numPr>
        <w:ind w:firstLineChars="0"/>
        <w:rPr>
          <w:rFonts w:ascii="Times New Roman" w:hAnsi="Times New Roman" w:eastAsia="宋体"/>
          <w:sz w:val="30"/>
          <w:szCs w:val="30"/>
        </w:rPr>
      </w:pPr>
      <w:r>
        <w:rPr>
          <w:rFonts w:hint="eastAsia" w:ascii="Times New Roman" w:hAnsi="Times New Roman" w:eastAsia="宋体"/>
          <w:sz w:val="30"/>
          <w:szCs w:val="30"/>
        </w:rPr>
        <w:t>每次实验起新页；</w:t>
      </w:r>
    </w:p>
    <w:p>
      <w:pPr>
        <w:pStyle w:val="11"/>
        <w:numPr>
          <w:ilvl w:val="0"/>
          <w:numId w:val="1"/>
        </w:numPr>
        <w:ind w:firstLineChars="0"/>
        <w:rPr>
          <w:rFonts w:ascii="Times New Roman" w:hAnsi="Times New Roman" w:eastAsia="宋体"/>
          <w:sz w:val="30"/>
          <w:szCs w:val="30"/>
        </w:rPr>
      </w:pPr>
      <w:r>
        <w:rPr>
          <w:rFonts w:hint="eastAsia" w:ascii="Times New Roman" w:hAnsi="Times New Roman" w:eastAsia="宋体"/>
          <w:sz w:val="30"/>
          <w:szCs w:val="30"/>
        </w:rPr>
        <w:t>实验报告电子档命名规则：“《大数据安全与隐私》实验报告-学号-姓名.</w:t>
      </w:r>
      <w:r>
        <w:rPr>
          <w:rFonts w:ascii="Times New Roman" w:hAnsi="Times New Roman" w:eastAsia="宋体"/>
          <w:sz w:val="30"/>
          <w:szCs w:val="30"/>
        </w:rPr>
        <w:t>doc/.docx/.pdf</w:t>
      </w:r>
      <w:r>
        <w:rPr>
          <w:rFonts w:hint="eastAsia" w:ascii="Times New Roman" w:hAnsi="Times New Roman" w:eastAsia="宋体"/>
          <w:sz w:val="30"/>
          <w:szCs w:val="30"/>
        </w:rPr>
        <w:t>”；</w:t>
      </w:r>
    </w:p>
    <w:p>
      <w:pPr>
        <w:pStyle w:val="11"/>
        <w:numPr>
          <w:ilvl w:val="0"/>
          <w:numId w:val="1"/>
        </w:numPr>
        <w:ind w:firstLineChars="0"/>
        <w:rPr>
          <w:rFonts w:ascii="Times New Roman" w:hAnsi="Times New Roman" w:eastAsia="宋体"/>
          <w:sz w:val="30"/>
          <w:szCs w:val="30"/>
        </w:rPr>
      </w:pPr>
      <w:r>
        <w:rPr>
          <w:rFonts w:hint="eastAsia" w:ascii="Times New Roman" w:hAnsi="Times New Roman" w:eastAsia="宋体"/>
          <w:sz w:val="30"/>
          <w:szCs w:val="30"/>
        </w:rPr>
        <w:t>A</w:t>
      </w:r>
      <w:r>
        <w:rPr>
          <w:rFonts w:ascii="Times New Roman" w:hAnsi="Times New Roman" w:eastAsia="宋体"/>
          <w:sz w:val="30"/>
          <w:szCs w:val="30"/>
        </w:rPr>
        <w:t>4</w:t>
      </w:r>
      <w:r>
        <w:rPr>
          <w:rFonts w:hint="eastAsia" w:ascii="Times New Roman" w:hAnsi="Times New Roman" w:eastAsia="宋体"/>
          <w:sz w:val="30"/>
          <w:szCs w:val="30"/>
        </w:rPr>
        <w:t>纸单面打印，一份；</w:t>
      </w:r>
    </w:p>
    <w:p>
      <w:pPr>
        <w:pStyle w:val="11"/>
        <w:numPr>
          <w:ilvl w:val="0"/>
          <w:numId w:val="1"/>
        </w:numPr>
        <w:ind w:firstLineChars="0"/>
        <w:rPr>
          <w:rFonts w:ascii="Times New Roman" w:hAnsi="Times New Roman" w:eastAsia="宋体"/>
          <w:sz w:val="30"/>
          <w:szCs w:val="30"/>
        </w:rPr>
      </w:pPr>
      <w:r>
        <w:rPr>
          <w:rFonts w:hint="eastAsia" w:ascii="Times New Roman" w:hAnsi="Times New Roman" w:eastAsia="宋体"/>
          <w:sz w:val="30"/>
          <w:szCs w:val="30"/>
        </w:rPr>
        <w:t>实验报告作为实验验收的补充，</w:t>
      </w:r>
      <w:r>
        <w:rPr>
          <w:rFonts w:hint="eastAsia" w:ascii="Times New Roman" w:hAnsi="Times New Roman" w:eastAsia="宋体"/>
          <w:color w:val="C00000"/>
          <w:sz w:val="30"/>
          <w:szCs w:val="30"/>
        </w:rPr>
        <w:t>仅提交实验报告未进行线上/线下验收的没有实验部分成绩</w:t>
      </w:r>
      <w:r>
        <w:rPr>
          <w:rFonts w:hint="eastAsia" w:ascii="Times New Roman" w:hAnsi="Times New Roman" w:eastAsia="宋体"/>
          <w:sz w:val="30"/>
          <w:szCs w:val="30"/>
        </w:rPr>
        <w:t>。</w:t>
      </w:r>
    </w:p>
    <w:p>
      <w:pPr>
        <w:pStyle w:val="11"/>
        <w:numPr>
          <w:ilvl w:val="0"/>
          <w:numId w:val="1"/>
        </w:numPr>
        <w:ind w:firstLineChars="0"/>
        <w:rPr>
          <w:rFonts w:ascii="Times New Roman" w:hAnsi="Times New Roman" w:eastAsia="宋体"/>
          <w:sz w:val="30"/>
          <w:szCs w:val="30"/>
        </w:rPr>
      </w:pPr>
      <w:r>
        <w:rPr>
          <w:rFonts w:hint="eastAsia" w:ascii="Times New Roman" w:hAnsi="Times New Roman" w:eastAsia="宋体"/>
          <w:sz w:val="30"/>
          <w:szCs w:val="30"/>
        </w:rPr>
        <w:t>提交时间：2</w:t>
      </w:r>
      <w:r>
        <w:rPr>
          <w:rFonts w:ascii="Times New Roman" w:hAnsi="Times New Roman" w:eastAsia="宋体"/>
          <w:sz w:val="30"/>
          <w:szCs w:val="30"/>
        </w:rPr>
        <w:t>023</w:t>
      </w:r>
      <w:r>
        <w:rPr>
          <w:rFonts w:hint="eastAsia" w:ascii="Times New Roman" w:hAnsi="Times New Roman" w:eastAsia="宋体"/>
          <w:sz w:val="30"/>
          <w:szCs w:val="30"/>
        </w:rPr>
        <w:t>年6月1日后。具体时间待全部验收后，通过学在西电和微信群通知。</w:t>
      </w:r>
    </w:p>
    <w:p>
      <w:pPr>
        <w:rPr>
          <w:rFonts w:ascii="Times New Roman" w:hAnsi="Times New Roman" w:eastAsia="宋体"/>
          <w:sz w:val="30"/>
          <w:szCs w:val="30"/>
        </w:rPr>
      </w:pPr>
      <w:r>
        <w:rPr>
          <w:rFonts w:ascii="Times New Roman" w:hAnsi="Times New Roman" w:eastAsia="宋体"/>
          <w:sz w:val="30"/>
          <w:szCs w:val="30"/>
        </w:rPr>
        <w:br w:type="page"/>
      </w:r>
    </w:p>
    <w:p>
      <w:pPr>
        <w:jc w:val="center"/>
        <w:rPr>
          <w:rFonts w:hint="default" w:ascii="Times New Roman" w:hAnsi="Times New Roman" w:eastAsia="宋体"/>
          <w:b/>
          <w:bCs/>
          <w:sz w:val="36"/>
          <w:szCs w:val="36"/>
          <w:lang w:val="en-US" w:eastAsia="zh-CN"/>
        </w:rPr>
      </w:pPr>
      <w:r>
        <w:rPr>
          <w:rFonts w:hint="eastAsia" w:ascii="Times New Roman" w:hAnsi="Times New Roman" w:eastAsia="宋体"/>
          <w:b/>
          <w:bCs/>
          <w:sz w:val="36"/>
          <w:szCs w:val="36"/>
        </w:rPr>
        <w:t>实验一：</w:t>
      </w:r>
      <w:r>
        <w:rPr>
          <w:rFonts w:hint="eastAsia" w:ascii="Times New Roman" w:hAnsi="Times New Roman" w:eastAsia="宋体"/>
          <w:b/>
          <w:bCs/>
          <w:sz w:val="36"/>
          <w:szCs w:val="36"/>
          <w:lang w:val="en-US" w:eastAsia="zh-CN"/>
        </w:rPr>
        <w:t>DES算法实现不定长度字符串加密解密</w:t>
      </w:r>
    </w:p>
    <w:p>
      <w:pPr>
        <w:pStyle w:val="11"/>
        <w:numPr>
          <w:ilvl w:val="0"/>
          <w:numId w:val="2"/>
        </w:numPr>
        <w:ind w:firstLineChars="0"/>
        <w:rPr>
          <w:rFonts w:ascii="Times New Roman" w:hAnsi="Times New Roman" w:eastAsia="宋体"/>
          <w:b/>
          <w:bCs/>
          <w:sz w:val="32"/>
          <w:szCs w:val="32"/>
        </w:rPr>
      </w:pPr>
      <w:r>
        <w:rPr>
          <w:rFonts w:hint="eastAsia" w:ascii="Times New Roman" w:hAnsi="Times New Roman" w:eastAsia="宋体"/>
          <w:b/>
          <w:bCs/>
          <w:sz w:val="32"/>
          <w:szCs w:val="32"/>
        </w:rPr>
        <w:t>实验原理：</w:t>
      </w:r>
    </w:p>
    <w:p>
      <w:pPr>
        <w:pStyle w:val="11"/>
        <w:numPr>
          <w:ilvl w:val="0"/>
          <w:numId w:val="0"/>
        </w:numPr>
        <w:ind w:leftChars="0"/>
        <w:rPr>
          <w:rFonts w:hint="eastAsia" w:ascii="楷体" w:hAnsi="楷体" w:eastAsia="楷体" w:cs="楷体"/>
          <w:b/>
          <w:bCs/>
          <w:sz w:val="28"/>
          <w:szCs w:val="28"/>
          <w:lang w:val="en-US" w:eastAsia="zh-CN"/>
        </w:rPr>
      </w:pPr>
      <w:r>
        <w:rPr>
          <w:rFonts w:hint="eastAsia" w:ascii="楷体" w:hAnsi="楷体" w:eastAsia="楷体" w:cs="楷体"/>
          <w:b/>
          <w:bCs/>
          <w:sz w:val="28"/>
          <w:szCs w:val="28"/>
          <w:lang w:val="en-US" w:eastAsia="zh-CN"/>
        </w:rPr>
        <w:t>Des算法流程图：</w:t>
      </w:r>
    </w:p>
    <w:p>
      <w:pPr>
        <w:pStyle w:val="11"/>
        <w:numPr>
          <w:ilvl w:val="0"/>
          <w:numId w:val="0"/>
        </w:numPr>
        <w:ind w:leftChars="0"/>
        <w:rPr>
          <w:rFonts w:hint="eastAsia" w:ascii="楷体" w:hAnsi="楷体" w:eastAsia="楷体" w:cs="楷体"/>
          <w:b/>
          <w:bCs/>
          <w:sz w:val="28"/>
          <w:szCs w:val="28"/>
          <w:lang w:val="en-US" w:eastAsia="zh-CN"/>
        </w:rPr>
      </w:pPr>
      <w:r>
        <w:drawing>
          <wp:inline distT="0" distB="0" distL="114300" distR="114300">
            <wp:extent cx="5234940" cy="743712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34940" cy="7437120"/>
                    </a:xfrm>
                    <a:prstGeom prst="rect">
                      <a:avLst/>
                    </a:prstGeom>
                    <a:noFill/>
                    <a:ln>
                      <a:noFill/>
                    </a:ln>
                  </pic:spPr>
                </pic:pic>
              </a:graphicData>
            </a:graphic>
          </wp:inline>
        </w:drawing>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通过初始置换，将明文分成左半部分和右半部分，各32位长</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进行16轮完全相同的运算，这些运算称为函数f，在运算过程中数据与密钥结合。</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经过十六轮后，左、右半部分合在一起经过一个末置换（初始置换的逆置换）</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p>
    <w:p>
      <w:pPr>
        <w:pStyle w:val="11"/>
        <w:numPr>
          <w:ilvl w:val="0"/>
          <w:numId w:val="0"/>
        </w:numPr>
        <w:ind w:leftChars="0" w:firstLine="562" w:firstLineChars="200"/>
        <w:rPr>
          <w:rFonts w:hint="eastAsia" w:ascii="楷体" w:hAnsi="楷体" w:eastAsia="楷体" w:cs="楷体"/>
          <w:b/>
          <w:bCs/>
          <w:kern w:val="2"/>
          <w:sz w:val="28"/>
          <w:szCs w:val="28"/>
          <w:lang w:val="en-US" w:eastAsia="zh-CN" w:bidi="ar-SA"/>
        </w:rPr>
      </w:pPr>
      <w:r>
        <w:rPr>
          <w:rFonts w:hint="eastAsia" w:ascii="楷体" w:hAnsi="楷体" w:eastAsia="楷体" w:cs="楷体"/>
          <w:b/>
          <w:bCs/>
          <w:kern w:val="2"/>
          <w:sz w:val="28"/>
          <w:szCs w:val="28"/>
          <w:lang w:val="en-US" w:eastAsia="zh-CN" w:bidi="ar-SA"/>
        </w:rPr>
        <w:t>一轮DES：</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在每一轮中，密钥位移位，然后再从密钥的56位中选出48位，通过一个扩展置换将数据的右半部位扩展成48位，并通过一个异或运算与48位密钥结合，通过8个S盒将这个48位替代成新的32位数据，再将其置换一次。这4步运算构成了函数f。然后通过一个异或运算，函数f的输出与左半部分结合，其结果即称为新的有右半部分，原来的右半部分成为新的左半部分。将该运算重复16次，便实现了DES的16轮运算。</w:t>
      </w:r>
    </w:p>
    <w:p>
      <w:pPr>
        <w:pStyle w:val="11"/>
        <w:numPr>
          <w:ilvl w:val="0"/>
          <w:numId w:val="0"/>
        </w:numPr>
        <w:ind w:leftChars="0" w:firstLine="420" w:firstLineChars="200"/>
        <w:rPr>
          <w:rFonts w:hint="eastAsia" w:ascii="楷体" w:hAnsi="楷体" w:eastAsia="楷体" w:cs="楷体"/>
          <w:kern w:val="2"/>
          <w:sz w:val="28"/>
          <w:szCs w:val="28"/>
          <w:lang w:val="en-US" w:eastAsia="zh-CN" w:bidi="ar-SA"/>
        </w:rPr>
      </w:pPr>
      <w:r>
        <w:drawing>
          <wp:inline distT="0" distB="0" distL="114300" distR="114300">
            <wp:extent cx="5273675" cy="3741420"/>
            <wp:effectExtent l="0" t="0" r="146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3675" cy="3741420"/>
                    </a:xfrm>
                    <a:prstGeom prst="rect">
                      <a:avLst/>
                    </a:prstGeom>
                    <a:noFill/>
                    <a:ln>
                      <a:noFill/>
                    </a:ln>
                  </pic:spPr>
                </pic:pic>
              </a:graphicData>
            </a:graphic>
          </wp:inline>
        </w:drawing>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假设Bi 是第i次迭代的结果，Li和Ri是Bi的左半部分和右半部分，Ki是第i轮的48位密钥，且f是实现代替、置换及密钥异或等运算的函数，那么每一轮就是：</w:t>
      </w:r>
    </w:p>
    <w:p>
      <w:pPr>
        <w:pStyle w:val="11"/>
        <w:numPr>
          <w:ilvl w:val="0"/>
          <w:numId w:val="0"/>
        </w:numPr>
        <w:ind w:leftChars="0" w:firstLine="420" w:firstLineChars="200"/>
        <w:rPr>
          <w:rFonts w:hint="eastAsia" w:ascii="楷体" w:hAnsi="楷体" w:eastAsia="楷体" w:cs="楷体"/>
          <w:kern w:val="2"/>
          <w:sz w:val="28"/>
          <w:szCs w:val="28"/>
          <w:lang w:val="en-US" w:eastAsia="zh-CN" w:bidi="ar-SA"/>
        </w:rPr>
      </w:pPr>
      <w:r>
        <w:drawing>
          <wp:inline distT="0" distB="0" distL="114300" distR="114300">
            <wp:extent cx="2933700" cy="96774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933700" cy="967740"/>
                    </a:xfrm>
                    <a:prstGeom prst="rect">
                      <a:avLst/>
                    </a:prstGeom>
                    <a:noFill/>
                    <a:ln>
                      <a:noFill/>
                    </a:ln>
                  </pic:spPr>
                </pic:pic>
              </a:graphicData>
            </a:graphic>
          </wp:inline>
        </w:drawing>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p>
    <w:p>
      <w:pPr>
        <w:pStyle w:val="11"/>
        <w:numPr>
          <w:ilvl w:val="0"/>
          <w:numId w:val="0"/>
        </w:numPr>
        <w:ind w:leftChars="0" w:firstLine="562" w:firstLineChars="200"/>
        <w:rPr>
          <w:rFonts w:hint="eastAsia" w:ascii="楷体" w:hAnsi="楷体" w:eastAsia="楷体" w:cs="楷体"/>
          <w:b/>
          <w:bCs/>
          <w:kern w:val="2"/>
          <w:sz w:val="28"/>
          <w:szCs w:val="28"/>
          <w:lang w:val="en-US" w:eastAsia="zh-CN" w:bidi="ar-SA"/>
        </w:rPr>
      </w:pPr>
      <w:r>
        <w:rPr>
          <w:rFonts w:hint="eastAsia" w:ascii="楷体" w:hAnsi="楷体" w:eastAsia="楷体" w:cs="楷体"/>
          <w:b/>
          <w:bCs/>
          <w:kern w:val="2"/>
          <w:sz w:val="28"/>
          <w:szCs w:val="28"/>
          <w:lang w:val="en-US" w:eastAsia="zh-CN" w:bidi="ar-SA"/>
        </w:rPr>
        <w:t>初始置换：</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该表从左向右，从上向下读。例如，初始置换将明文的第58位换到第一位的位置，把第50位换到第二位的位置，等等。</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p>
    <w:p>
      <w:pPr>
        <w:pStyle w:val="11"/>
        <w:numPr>
          <w:ilvl w:val="0"/>
          <w:numId w:val="0"/>
        </w:numPr>
        <w:ind w:leftChars="0" w:firstLine="562" w:firstLineChars="200"/>
        <w:rPr>
          <w:rFonts w:hint="eastAsia" w:ascii="楷体" w:hAnsi="楷体" w:eastAsia="楷体" w:cs="楷体"/>
          <w:b/>
          <w:bCs/>
          <w:kern w:val="2"/>
          <w:sz w:val="28"/>
          <w:szCs w:val="28"/>
          <w:lang w:val="en-US" w:eastAsia="zh-CN" w:bidi="ar-SA"/>
        </w:rPr>
      </w:pPr>
      <w:r>
        <w:rPr>
          <w:rFonts w:hint="eastAsia" w:ascii="楷体" w:hAnsi="楷体" w:eastAsia="楷体" w:cs="楷体"/>
          <w:b/>
          <w:bCs/>
          <w:kern w:val="2"/>
          <w:sz w:val="28"/>
          <w:szCs w:val="28"/>
          <w:lang w:val="en-US" w:eastAsia="zh-CN" w:bidi="ar-SA"/>
        </w:rPr>
        <w:t>密钥置换</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由于不考虑每个字节的第8位，第八位可以作为奇偶校验以确保密钥不发生错误。所以DES的密钥由64位减至56位。密钥置换如下图所示：</w:t>
      </w:r>
    </w:p>
    <w:p>
      <w:pPr>
        <w:pStyle w:val="11"/>
        <w:numPr>
          <w:ilvl w:val="0"/>
          <w:numId w:val="0"/>
        </w:numPr>
        <w:rPr>
          <w:rFonts w:hint="eastAsia" w:ascii="楷体" w:hAnsi="楷体" w:eastAsia="楷体" w:cs="楷体"/>
          <w:kern w:val="2"/>
          <w:sz w:val="28"/>
          <w:szCs w:val="28"/>
          <w:lang w:val="en-US" w:eastAsia="zh-CN" w:bidi="ar-SA"/>
        </w:rPr>
      </w:pP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在DES的每一轮中，从56位密钥中产生不同的48位子密钥，这些子密钥的Ki由下面的方式确定</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1.首先，56位密钥被分成两部分，每部分28位。然后，根据轮数，这两部分分别循环左移1位或2位。</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2.移动后，就从56位中选出48位。因为这个运算不仅置换了每位的顺序，同时也选择了子密钥，因而成为压缩置换。该运算提供了一组48位的集，如图所示，处在第33位的那一位在输出时移到了第35位的位置，而处在第18位的那一位被略去了。</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3.因为有移位运算，所以在每一个子密钥中使用了不同的密钥子集的位。虽然不是所有的位在子密钥中使用的次数均相同，但是在16个子密钥中，每一位大约使用了其中14个子密钥（，，，啥意思，，，）。</w:t>
      </w:r>
    </w:p>
    <w:p>
      <w:pPr>
        <w:pStyle w:val="11"/>
        <w:numPr>
          <w:ilvl w:val="0"/>
          <w:numId w:val="0"/>
        </w:numPr>
        <w:ind w:leftChars="0" w:firstLine="562" w:firstLineChars="200"/>
        <w:rPr>
          <w:rFonts w:hint="eastAsia" w:ascii="楷体" w:hAnsi="楷体" w:eastAsia="楷体" w:cs="楷体"/>
          <w:b/>
          <w:bCs/>
          <w:kern w:val="2"/>
          <w:sz w:val="28"/>
          <w:szCs w:val="28"/>
          <w:lang w:val="en-US" w:eastAsia="zh-CN" w:bidi="ar-SA"/>
        </w:rPr>
      </w:pPr>
      <w:r>
        <w:rPr>
          <w:rFonts w:hint="eastAsia" w:ascii="楷体" w:hAnsi="楷体" w:eastAsia="楷体" w:cs="楷体"/>
          <w:b/>
          <w:bCs/>
          <w:kern w:val="2"/>
          <w:sz w:val="28"/>
          <w:szCs w:val="28"/>
          <w:lang w:val="en-US" w:eastAsia="zh-CN" w:bidi="ar-SA"/>
        </w:rPr>
        <w:t>扩展置换</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将数据的右半部分Ri从32位扩展到48位。</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这个运算改变了位的次序并且重复了某些位，成为扩展变换。</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该运算实现了两个目的：</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产生了与密钥同长度的数据以进行异或运算；</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产生了更长的结果使得能在替代运算时进行压缩</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在密码学上主要是为了尽可能快的使密文的每一位依赖明文和密钥的每一位。尽管输出分组大于输入分组，但是每一个输入分组产生唯一的输出分组。</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显示了扩展置换，有时它也叫做E盒。对每个4位输入分组，第1位和第4位分别表示输出分组中的两位，而第2位和第3位分别表示输出分组中的一位。例如，处在输入分组中的第3位的位置位移到输出分组中第4位的位置，而输入分组中的第21位的位置移到了输出分组的第30位和第32位的位置。</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p>
    <w:p>
      <w:pPr>
        <w:pStyle w:val="11"/>
        <w:numPr>
          <w:ilvl w:val="0"/>
          <w:numId w:val="0"/>
        </w:numPr>
        <w:ind w:leftChars="0" w:firstLine="562" w:firstLineChars="200"/>
        <w:rPr>
          <w:rFonts w:hint="eastAsia" w:ascii="楷体" w:hAnsi="楷体" w:eastAsia="楷体" w:cs="楷体"/>
          <w:b/>
          <w:bCs/>
          <w:kern w:val="2"/>
          <w:sz w:val="28"/>
          <w:szCs w:val="28"/>
          <w:lang w:val="en-US" w:eastAsia="zh-CN" w:bidi="ar-SA"/>
        </w:rPr>
      </w:pPr>
      <w:r>
        <w:rPr>
          <w:rFonts w:hint="eastAsia" w:ascii="楷体" w:hAnsi="楷体" w:eastAsia="楷体" w:cs="楷体"/>
          <w:b/>
          <w:bCs/>
          <w:kern w:val="2"/>
          <w:sz w:val="28"/>
          <w:szCs w:val="28"/>
          <w:lang w:val="en-US" w:eastAsia="zh-CN" w:bidi="ar-SA"/>
        </w:rPr>
        <w:t>S盒代替</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压缩后的密钥与扩展分组异或以后，将48位的结果送入进行代替运算。代替由8个代替盒子或S盒完成。每一个S盒都有6位输入，4位输出，且这8个S盒是不同的。48位的输入被分为8个6位的分组，每个分组对应一个S盒代替操作：分组1由S盒1操作，分组2由S盒2操作等。</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每个S盒是一个4行，16列的表。盒中的每一项都是一个4位的数。S盒的6个位输入确定了其对应的输出是在哪一行哪一列。</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输入位以一种非常特殊的方式确定了S盒中的项。假定将S盒的6位输入标记为b1, b2, b3, b4, b5, b6。b1和b6组合构成了一个2位的数，从0~3，它对应于表中的一行。从b2 ~ b5,构成了一个4位的数，从0 ~ 15，对应于表中的一列。</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例如：假设第6个S盒的输入是110011.第一位和最后一位组合形成了11，它对应着第六个S盒的第三行。中间的4位组合在一起形成了1001，它对应着同一个S盒的第九列。S盒6的第三行第九列的数是14，则值1110就代替成了110011.</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S盒是非线性的，它比DES的其它任何一步都提供了更好的安全性。</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这个代替过程的结果是8个4位的分组，它们重新组合在一起形成了一个32位的分组。这个分组将进行下一步：P盒置换。</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p>
    <w:p>
      <w:pPr>
        <w:pStyle w:val="11"/>
        <w:numPr>
          <w:ilvl w:val="0"/>
          <w:numId w:val="0"/>
        </w:numPr>
        <w:ind w:leftChars="0" w:firstLine="562" w:firstLineChars="200"/>
        <w:rPr>
          <w:rFonts w:hint="eastAsia" w:ascii="楷体" w:hAnsi="楷体" w:eastAsia="楷体" w:cs="楷体"/>
          <w:b/>
          <w:bCs/>
          <w:kern w:val="2"/>
          <w:sz w:val="28"/>
          <w:szCs w:val="28"/>
          <w:lang w:val="en-US" w:eastAsia="zh-CN" w:bidi="ar-SA"/>
        </w:rPr>
      </w:pPr>
      <w:r>
        <w:rPr>
          <w:rFonts w:hint="eastAsia" w:ascii="楷体" w:hAnsi="楷体" w:eastAsia="楷体" w:cs="楷体"/>
          <w:b/>
          <w:bCs/>
          <w:kern w:val="2"/>
          <w:sz w:val="28"/>
          <w:szCs w:val="28"/>
          <w:lang w:val="en-US" w:eastAsia="zh-CN" w:bidi="ar-SA"/>
        </w:rPr>
        <w:t>P盒置换</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S盒代替运算后的３２位输出依照P盒进行置换。该置换把每个输入位映射到输出位，任一位不能映射两次，也不能被略去，这个置换叫做直接置换。</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例如，第21位移到了第４位，同时第４位移到了第31位。</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最后，将P盒置换的结果与最初的64位分组的左半部分异或，然后左，右半部分交换，接着开始另一轮。</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末置换</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是初始置换的逆过程。注意DES在最后一轮后，左半部分和右半部分并未交换，而是将R16与L16并在一起形成一个分组作为末置换的输入。</w:t>
      </w:r>
    </w:p>
    <w:p>
      <w:pPr>
        <w:pStyle w:val="11"/>
        <w:numPr>
          <w:ilvl w:val="0"/>
          <w:numId w:val="0"/>
        </w:numPr>
        <w:ind w:leftChars="0" w:firstLine="562" w:firstLineChars="200"/>
        <w:rPr>
          <w:rFonts w:hint="eastAsia" w:ascii="楷体" w:hAnsi="楷体" w:eastAsia="楷体" w:cs="楷体"/>
          <w:b/>
          <w:bCs/>
          <w:kern w:val="2"/>
          <w:sz w:val="28"/>
          <w:szCs w:val="28"/>
          <w:lang w:val="en-US" w:eastAsia="zh-CN" w:bidi="ar-SA"/>
        </w:rPr>
      </w:pPr>
      <w:r>
        <w:rPr>
          <w:rFonts w:hint="eastAsia" w:ascii="楷体" w:hAnsi="楷体" w:eastAsia="楷体" w:cs="楷体"/>
          <w:b/>
          <w:bCs/>
          <w:kern w:val="2"/>
          <w:sz w:val="28"/>
          <w:szCs w:val="28"/>
          <w:lang w:val="en-US" w:eastAsia="zh-CN" w:bidi="ar-SA"/>
        </w:rPr>
        <w:t>DES的解密</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在经过所有的代替，置换，异或和循环移动之后，你或许认为解密算法和加密算法完全不同，并且也像加密算法一样有很强的混乱效果。恰恰相反，经过精心选择各种运算，获得了这样一个非常有用的性质：加密和解密可以使用相同的算法。</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DES使得用相同的函数来加密或解密每个分组成为可能。两者位移不同的是密钥的次序相反。这就是说各轮的加密密钥如果是K１，K２，　K３，　K４，，，K１６，那么解密密钥就是K16, K 15, K14,…,K1。为各轮产生密钥的算法也是循环的，密钥向右移动，每次移动的个数为0，1，2，2，2，2，2，2，1，2，2，2，2，2，2，1。</w:t>
      </w:r>
    </w:p>
    <w:p>
      <w:pPr>
        <w:keepNext w:val="0"/>
        <w:keepLines w:val="0"/>
        <w:widowControl/>
        <w:suppressLineNumbers w:val="0"/>
        <w:jc w:val="left"/>
      </w:pPr>
    </w:p>
    <w:p>
      <w:pPr>
        <w:pStyle w:val="11"/>
        <w:numPr>
          <w:ilvl w:val="0"/>
          <w:numId w:val="0"/>
        </w:numPr>
        <w:ind w:leftChars="0" w:firstLine="480" w:firstLineChars="200"/>
        <w:rPr>
          <w:rFonts w:hint="default" w:ascii="Times New Roman" w:hAnsi="Times New Roman" w:eastAsia="宋体" w:cstheme="minorBidi"/>
          <w:kern w:val="2"/>
          <w:sz w:val="24"/>
          <w:szCs w:val="24"/>
          <w:lang w:val="en-US" w:eastAsia="zh-CN" w:bidi="ar-SA"/>
        </w:rPr>
      </w:pPr>
    </w:p>
    <w:p>
      <w:pPr>
        <w:pStyle w:val="11"/>
        <w:numPr>
          <w:ilvl w:val="0"/>
          <w:numId w:val="2"/>
        </w:numPr>
        <w:ind w:firstLineChars="0"/>
        <w:rPr>
          <w:rFonts w:ascii="Times New Roman" w:hAnsi="Times New Roman" w:eastAsia="宋体"/>
          <w:b/>
          <w:bCs/>
          <w:sz w:val="32"/>
          <w:szCs w:val="32"/>
        </w:rPr>
      </w:pPr>
      <w:r>
        <w:rPr>
          <w:rFonts w:hint="eastAsia" w:ascii="Times New Roman" w:hAnsi="Times New Roman" w:eastAsia="宋体"/>
          <w:b/>
          <w:bCs/>
          <w:sz w:val="32"/>
          <w:szCs w:val="32"/>
        </w:rPr>
        <w:t>实验结果：</w:t>
      </w:r>
    </w:p>
    <w:p>
      <w:pPr>
        <w:ind w:firstLine="480" w:firstLineChars="200"/>
        <w:rPr>
          <w:rFonts w:ascii="Times New Roman" w:hAnsi="Times New Roman" w:eastAsia="宋体"/>
          <w:sz w:val="24"/>
          <w:szCs w:val="24"/>
        </w:rPr>
      </w:pPr>
      <w:r>
        <w:rPr>
          <w:rFonts w:hint="eastAsia" w:ascii="Times New Roman" w:hAnsi="Times New Roman" w:eastAsia="宋体"/>
          <w:sz w:val="24"/>
          <w:szCs w:val="24"/>
        </w:rPr>
        <w:drawing>
          <wp:inline distT="0" distB="0" distL="114300" distR="114300">
            <wp:extent cx="5266690" cy="2820670"/>
            <wp:effectExtent l="0" t="0" r="6350" b="13970"/>
            <wp:docPr id="5" name="图片 5" descr="QQ截图2023031316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30313165457"/>
                    <pic:cNvPicPr>
                      <a:picLocks noChangeAspect="1"/>
                    </pic:cNvPicPr>
                  </pic:nvPicPr>
                  <pic:blipFill>
                    <a:blip r:embed="rId7"/>
                    <a:stretch>
                      <a:fillRect/>
                    </a:stretch>
                  </pic:blipFill>
                  <pic:spPr>
                    <a:xfrm>
                      <a:off x="0" y="0"/>
                      <a:ext cx="5266690" cy="2820670"/>
                    </a:xfrm>
                    <a:prstGeom prst="rect">
                      <a:avLst/>
                    </a:prstGeom>
                  </pic:spPr>
                </pic:pic>
              </a:graphicData>
            </a:graphic>
          </wp:inline>
        </w:drawing>
      </w:r>
    </w:p>
    <w:p>
      <w:pPr>
        <w:pStyle w:val="11"/>
        <w:numPr>
          <w:ilvl w:val="0"/>
          <w:numId w:val="2"/>
        </w:numPr>
        <w:ind w:firstLineChars="0"/>
        <w:rPr>
          <w:rFonts w:ascii="Times New Roman" w:hAnsi="Times New Roman" w:eastAsia="宋体"/>
          <w:b/>
          <w:bCs/>
          <w:sz w:val="32"/>
          <w:szCs w:val="32"/>
        </w:rPr>
      </w:pPr>
      <w:r>
        <w:rPr>
          <w:rFonts w:hint="eastAsia" w:ascii="Times New Roman" w:hAnsi="Times New Roman" w:eastAsia="宋体"/>
          <w:b/>
          <w:bCs/>
          <w:sz w:val="32"/>
          <w:szCs w:val="32"/>
        </w:rPr>
        <w:t>实验总结与心得：</w:t>
      </w:r>
    </w:p>
    <w:p>
      <w:pPr>
        <w:ind w:firstLine="480" w:firstLineChars="200"/>
        <w:rPr>
          <w:rFonts w:hint="default" w:ascii="Times New Roman" w:hAnsi="Times New Roman" w:eastAsia="宋体"/>
          <w:sz w:val="24"/>
          <w:szCs w:val="24"/>
          <w:lang w:val="en-US" w:eastAsia="zh-CN"/>
        </w:rPr>
      </w:pPr>
      <w:r>
        <w:rPr>
          <w:rFonts w:hint="eastAsia" w:ascii="Times New Roman" w:hAnsi="Times New Roman" w:eastAsia="宋体"/>
          <w:sz w:val="24"/>
          <w:szCs w:val="24"/>
          <w:lang w:val="en-US" w:eastAsia="zh-CN"/>
        </w:rPr>
        <w:t>通过本此实验，我更加清楚的了解了des加密和解密的全过程，也锻炼了我的代码编写能力，受益匪浅。</w:t>
      </w:r>
    </w:p>
    <w:p>
      <w:pPr>
        <w:ind w:firstLine="480" w:firstLineChars="200"/>
        <w:rPr>
          <w:rFonts w:ascii="Times New Roman" w:hAnsi="Times New Roman" w:eastAsia="宋体"/>
          <w:sz w:val="24"/>
          <w:szCs w:val="24"/>
        </w:rPr>
      </w:pPr>
    </w:p>
    <w:p>
      <w:pPr>
        <w:ind w:firstLine="480" w:firstLineChars="200"/>
        <w:rPr>
          <w:rFonts w:ascii="Times New Roman" w:hAnsi="Times New Roman" w:eastAsia="宋体"/>
          <w:sz w:val="24"/>
          <w:szCs w:val="24"/>
        </w:rPr>
      </w:pPr>
    </w:p>
    <w:p>
      <w:pPr>
        <w:ind w:firstLine="480" w:firstLineChars="200"/>
        <w:rPr>
          <w:rFonts w:ascii="Times New Roman" w:hAnsi="Times New Roman" w:eastAsia="宋体"/>
          <w:sz w:val="24"/>
          <w:szCs w:val="24"/>
        </w:rPr>
      </w:pPr>
    </w:p>
    <w:p>
      <w:pPr>
        <w:ind w:firstLine="480" w:firstLineChars="200"/>
        <w:rPr>
          <w:rFonts w:ascii="Times New Roman" w:hAnsi="Times New Roman" w:eastAsia="宋体"/>
          <w:sz w:val="24"/>
          <w:szCs w:val="24"/>
        </w:rPr>
        <w:sectPr>
          <w:pgSz w:w="11906" w:h="16838"/>
          <w:pgMar w:top="1440" w:right="1800" w:bottom="1440" w:left="1800" w:header="851" w:footer="992" w:gutter="0"/>
          <w:cols w:space="425" w:num="1"/>
          <w:docGrid w:type="lines" w:linePitch="312" w:charSpace="0"/>
        </w:sectPr>
      </w:pPr>
    </w:p>
    <w:p>
      <w:pPr>
        <w:ind w:left="840" w:leftChars="0" w:firstLine="420" w:firstLineChars="0"/>
        <w:jc w:val="both"/>
        <w:rPr>
          <w:rFonts w:ascii="Times New Roman" w:hAnsi="Times New Roman" w:eastAsia="宋体"/>
          <w:b/>
          <w:bCs/>
          <w:sz w:val="36"/>
          <w:szCs w:val="36"/>
        </w:rPr>
      </w:pPr>
      <w:r>
        <w:rPr>
          <w:rFonts w:hint="eastAsia" w:ascii="Times New Roman" w:hAnsi="Times New Roman" w:eastAsia="宋体"/>
          <w:b/>
          <w:bCs/>
          <w:sz w:val="36"/>
          <w:szCs w:val="36"/>
        </w:rPr>
        <w:t>实验二：空间数据安全（近似）近邻检索</w:t>
      </w:r>
    </w:p>
    <w:p>
      <w:pPr>
        <w:jc w:val="center"/>
        <w:rPr>
          <w:rFonts w:ascii="Times New Roman" w:hAnsi="Times New Roman" w:eastAsia="宋体"/>
          <w:b/>
          <w:bCs/>
          <w:sz w:val="36"/>
          <w:szCs w:val="36"/>
        </w:rPr>
      </w:pPr>
    </w:p>
    <w:p>
      <w:pPr>
        <w:pStyle w:val="11"/>
        <w:numPr>
          <w:ilvl w:val="0"/>
          <w:numId w:val="3"/>
        </w:numPr>
        <w:ind w:firstLineChars="0"/>
        <w:rPr>
          <w:rFonts w:ascii="Times New Roman" w:hAnsi="Times New Roman" w:eastAsia="宋体"/>
          <w:b/>
          <w:bCs/>
          <w:sz w:val="32"/>
          <w:szCs w:val="32"/>
        </w:rPr>
      </w:pPr>
      <w:r>
        <w:rPr>
          <w:rFonts w:hint="eastAsia" w:ascii="Times New Roman" w:hAnsi="Times New Roman" w:eastAsia="宋体"/>
          <w:b/>
          <w:bCs/>
          <w:sz w:val="32"/>
          <w:szCs w:val="32"/>
        </w:rPr>
        <w:t>实验原理：</w:t>
      </w:r>
    </w:p>
    <w:p>
      <w:pPr>
        <w:ind w:firstLine="482" w:firstLineChars="200"/>
        <w:rPr>
          <w:rFonts w:ascii="Times New Roman" w:hAnsi="Times New Roman" w:eastAsia="宋体"/>
          <w:b/>
          <w:sz w:val="24"/>
          <w:szCs w:val="24"/>
        </w:rPr>
      </w:pPr>
      <w:r>
        <w:rPr>
          <w:rFonts w:hint="eastAsia" w:ascii="Times New Roman" w:hAnsi="Times New Roman" w:eastAsia="宋体"/>
          <w:b/>
          <w:sz w:val="24"/>
          <w:szCs w:val="24"/>
        </w:rPr>
        <w:t>（1）实验要求</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1.二维乱序数据，NE数据集；</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2.采用任一种保序加密方法加密；</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3.构建恰当的索引结构，如KD树等；</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4.可在二维数据上进行安全（近似）近邻查询。</w:t>
      </w:r>
    </w:p>
    <w:p>
      <w:pPr>
        <w:ind w:firstLine="482" w:firstLineChars="200"/>
        <w:rPr>
          <w:rFonts w:hint="eastAsia" w:ascii="Times New Roman" w:hAnsi="Times New Roman" w:eastAsia="宋体"/>
          <w:b/>
          <w:sz w:val="24"/>
          <w:szCs w:val="24"/>
          <w:lang w:val="en-US" w:eastAsia="zh-CN"/>
        </w:rPr>
      </w:pPr>
      <w:r>
        <w:rPr>
          <w:rFonts w:hint="eastAsia" w:ascii="Times New Roman" w:hAnsi="Times New Roman" w:eastAsia="宋体"/>
          <w:b/>
          <w:sz w:val="24"/>
          <w:szCs w:val="24"/>
          <w:lang w:val="en-US" w:eastAsia="zh-CN"/>
        </w:rPr>
        <w:t>（2）poe保序加密算法</w:t>
      </w:r>
    </w:p>
    <w:p>
      <w:pPr>
        <w:pStyle w:val="11"/>
        <w:numPr>
          <w:ilvl w:val="0"/>
          <w:numId w:val="0"/>
        </w:numPr>
        <w:ind w:leftChars="0" w:firstLine="560" w:firstLineChars="200"/>
        <w:rPr>
          <w:rFonts w:hint="default"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drawing>
          <wp:inline distT="0" distB="0" distL="114300" distR="114300">
            <wp:extent cx="5273675" cy="2912110"/>
            <wp:effectExtent l="0" t="0" r="1460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73675" cy="2912110"/>
                    </a:xfrm>
                    <a:prstGeom prst="rect">
                      <a:avLst/>
                    </a:prstGeom>
                    <a:noFill/>
                    <a:ln>
                      <a:noFill/>
                    </a:ln>
                  </pic:spPr>
                </pic:pic>
              </a:graphicData>
            </a:graphic>
          </wp:inline>
        </w:drawing>
      </w:r>
    </w:p>
    <w:p>
      <w:pPr>
        <w:pStyle w:val="11"/>
        <w:numPr>
          <w:ilvl w:val="0"/>
          <w:numId w:val="0"/>
        </w:numPr>
        <w:ind w:leftChars="0" w:firstLine="560" w:firstLineChars="200"/>
        <w:rPr>
          <w:rFonts w:hint="default" w:ascii="楷体" w:hAnsi="楷体" w:eastAsia="楷体" w:cs="楷体"/>
          <w:kern w:val="2"/>
          <w:sz w:val="28"/>
          <w:szCs w:val="28"/>
          <w:lang w:val="en-US" w:eastAsia="zh-CN" w:bidi="ar-SA"/>
        </w:rPr>
      </w:pPr>
      <w:r>
        <w:rPr>
          <w:rFonts w:hint="default" w:ascii="楷体" w:hAnsi="楷体" w:eastAsia="楷体" w:cs="楷体"/>
          <w:kern w:val="2"/>
          <w:sz w:val="28"/>
          <w:szCs w:val="28"/>
          <w:lang w:val="en-US" w:eastAsia="zh-CN" w:bidi="ar-SA"/>
        </w:rPr>
        <w:t>举个栗子~我要把[1, 100]这个区间的整数映射到[1, 1000]中，我们采用上述方法映射一个数字，我们先选择25进行映射。</w:t>
      </w:r>
    </w:p>
    <w:p>
      <w:pPr>
        <w:pStyle w:val="11"/>
        <w:numPr>
          <w:ilvl w:val="0"/>
          <w:numId w:val="0"/>
        </w:numPr>
        <w:ind w:leftChars="0" w:firstLine="560" w:firstLineChars="200"/>
        <w:rPr>
          <w:rFonts w:hint="default" w:ascii="楷体" w:hAnsi="楷体" w:eastAsia="楷体" w:cs="楷体"/>
          <w:kern w:val="2"/>
          <w:sz w:val="28"/>
          <w:szCs w:val="28"/>
          <w:lang w:val="en-US" w:eastAsia="zh-CN" w:bidi="ar-SA"/>
        </w:rPr>
      </w:pPr>
      <w:r>
        <w:rPr>
          <w:rFonts w:hint="default" w:ascii="楷体" w:hAnsi="楷体" w:eastAsia="楷体" w:cs="楷体"/>
          <w:kern w:val="2"/>
          <w:sz w:val="28"/>
          <w:szCs w:val="28"/>
          <w:lang w:val="en-US" w:eastAsia="zh-CN" w:bidi="ar-SA"/>
        </w:rPr>
        <w:t>我们直接看第十行：x = HGD（M，N，y），它的意思是：我们从一个框里面抽球，里面黑球有M个（就是明文域的大小100），白球有N个（就是密文域的大小1000），我抽了y个球（就是密文域大小的一半500），这个函数可以给我返回我抽了多少个黑球，也就是数值x（这个值必然是0-100之间的数，因为我从1100个球里面抽，可能抽不到黑球，也可能抽到所有的黑球）。</w:t>
      </w:r>
    </w:p>
    <w:p>
      <w:pPr>
        <w:pStyle w:val="11"/>
        <w:numPr>
          <w:ilvl w:val="0"/>
          <w:numId w:val="0"/>
        </w:numPr>
        <w:ind w:leftChars="0" w:firstLine="560" w:firstLineChars="200"/>
        <w:rPr>
          <w:rFonts w:hint="default" w:ascii="楷体" w:hAnsi="楷体" w:eastAsia="楷体" w:cs="楷体"/>
          <w:kern w:val="2"/>
          <w:sz w:val="28"/>
          <w:szCs w:val="28"/>
          <w:lang w:val="en-US" w:eastAsia="zh-CN" w:bidi="ar-SA"/>
        </w:rPr>
      </w:pPr>
      <w:r>
        <w:rPr>
          <w:rFonts w:hint="default" w:ascii="楷体" w:hAnsi="楷体" w:eastAsia="楷体" w:cs="楷体"/>
          <w:kern w:val="2"/>
          <w:sz w:val="28"/>
          <w:szCs w:val="28"/>
          <w:lang w:val="en-US" w:eastAsia="zh-CN" w:bidi="ar-SA"/>
        </w:rPr>
        <w:t>接下来，阐述具体的超几何采样的步骤：</w:t>
      </w:r>
    </w:p>
    <w:p>
      <w:pPr>
        <w:pStyle w:val="11"/>
        <w:numPr>
          <w:ilvl w:val="0"/>
          <w:numId w:val="0"/>
        </w:numPr>
        <w:ind w:leftChars="0" w:firstLine="560" w:firstLineChars="200"/>
        <w:rPr>
          <w:rFonts w:hint="default" w:ascii="楷体" w:hAnsi="楷体" w:eastAsia="楷体" w:cs="楷体"/>
          <w:kern w:val="2"/>
          <w:sz w:val="28"/>
          <w:szCs w:val="28"/>
          <w:lang w:val="en-US" w:eastAsia="zh-CN" w:bidi="ar-SA"/>
        </w:rPr>
      </w:pPr>
      <w:r>
        <w:rPr>
          <w:rFonts w:hint="default" w:ascii="楷体" w:hAnsi="楷体" w:eastAsia="楷体" w:cs="楷体"/>
          <w:kern w:val="2"/>
          <w:sz w:val="28"/>
          <w:szCs w:val="28"/>
          <w:lang w:val="en-US" w:eastAsia="zh-CN" w:bidi="ar-SA"/>
        </w:rPr>
        <w:t>第一步：假设我采样到了44这个数，因为大于25，所以重新调整明文域和密文域分别为[1, 44]，[1, 500]；反之，如果我抽到的数小于25，假设是11，那么分别调整为[11, 100]，[500，1000]。</w:t>
      </w:r>
    </w:p>
    <w:p>
      <w:pPr>
        <w:pStyle w:val="11"/>
        <w:numPr>
          <w:ilvl w:val="0"/>
          <w:numId w:val="0"/>
        </w:numPr>
        <w:ind w:leftChars="0" w:firstLine="560" w:firstLineChars="200"/>
        <w:rPr>
          <w:rFonts w:hint="default"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drawing>
          <wp:inline distT="0" distB="0" distL="114300" distR="114300">
            <wp:extent cx="3386455" cy="3784600"/>
            <wp:effectExtent l="0" t="0" r="12065"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3386455" cy="3784600"/>
                    </a:xfrm>
                    <a:prstGeom prst="rect">
                      <a:avLst/>
                    </a:prstGeom>
                    <a:noFill/>
                    <a:ln>
                      <a:noFill/>
                    </a:ln>
                  </pic:spPr>
                </pic:pic>
              </a:graphicData>
            </a:graphic>
          </wp:inline>
        </w:drawing>
      </w:r>
    </w:p>
    <w:p>
      <w:pPr>
        <w:pStyle w:val="11"/>
        <w:numPr>
          <w:ilvl w:val="0"/>
          <w:numId w:val="0"/>
        </w:numPr>
        <w:ind w:leftChars="0" w:firstLine="560" w:firstLineChars="200"/>
        <w:rPr>
          <w:rFonts w:hint="default" w:ascii="楷体" w:hAnsi="楷体" w:eastAsia="楷体" w:cs="楷体"/>
          <w:kern w:val="2"/>
          <w:sz w:val="28"/>
          <w:szCs w:val="28"/>
          <w:lang w:val="en-US" w:eastAsia="zh-CN" w:bidi="ar-SA"/>
        </w:rPr>
      </w:pPr>
      <w:r>
        <w:rPr>
          <w:rFonts w:hint="default" w:ascii="楷体" w:hAnsi="楷体" w:eastAsia="楷体" w:cs="楷体"/>
          <w:kern w:val="2"/>
          <w:sz w:val="28"/>
          <w:szCs w:val="28"/>
          <w:lang w:val="en-US" w:eastAsia="zh-CN" w:bidi="ar-SA"/>
        </w:rPr>
        <w:t>第二步：调整后，继续进行上述抽球活动。就这样反复抽几轮，一定能抽到明文域里的25，密文域也在一半一半的切，至于切左区间还是右区间，要看每次抽样抽到的x与25的大小关系，最后从区间[283, 298]的区间中随机取一个数作为25的密文。注意！不仅要抽样，还要把每次抽样结果记录在key_table这张表里面！</w:t>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default" w:ascii="楷体" w:hAnsi="楷体" w:eastAsia="楷体" w:cs="楷体"/>
          <w:kern w:val="2"/>
          <w:sz w:val="28"/>
          <w:szCs w:val="28"/>
          <w:lang w:val="en-US" w:eastAsia="zh-CN" w:bidi="ar-SA"/>
        </w:rPr>
        <w:t>第三步：下面我们加密明文域里面的26，我们查看key_table这张表发现，一直到原来的第⑥步，抽样的过程都可以省略，直接把之前抽到的x拿来用完全合理，但是第⑥步由于26&gt;25，所以我要取第⑥步密文域的右半部分才合理即[299, 313]，然后剩下26与27，26就是值在左边，所以再取左区间[299, 306]。再从最后这个左区间随机取一个数作为26的密文。</w:t>
      </w:r>
      <w:r>
        <w:rPr>
          <w:rFonts w:hint="eastAsia" w:ascii="楷体" w:hAnsi="楷体" w:eastAsia="楷体" w:cs="楷体"/>
          <w:kern w:val="2"/>
          <w:sz w:val="28"/>
          <w:szCs w:val="28"/>
          <w:lang w:val="en-US" w:eastAsia="zh-CN" w:bidi="ar-SA"/>
        </w:rPr>
        <w:drawing>
          <wp:inline distT="0" distB="0" distL="114300" distR="114300">
            <wp:extent cx="3201670" cy="3640455"/>
            <wp:effectExtent l="0" t="0" r="1397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3201670" cy="3640455"/>
                    </a:xfrm>
                    <a:prstGeom prst="rect">
                      <a:avLst/>
                    </a:prstGeom>
                    <a:noFill/>
                    <a:ln>
                      <a:noFill/>
                    </a:ln>
                  </pic:spPr>
                </pic:pic>
              </a:graphicData>
            </a:graphic>
          </wp:inline>
        </w:drawing>
      </w:r>
    </w:p>
    <w:p>
      <w:pPr>
        <w:pStyle w:val="11"/>
        <w:numPr>
          <w:ilvl w:val="0"/>
          <w:numId w:val="0"/>
        </w:numPr>
        <w:ind w:leftChars="0" w:firstLine="560" w:firstLineChars="20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代码：</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4EC9B0"/>
          <w:kern w:val="0"/>
          <w:sz w:val="16"/>
          <w:szCs w:val="16"/>
          <w:shd w:val="clear" w:fill="1E1E1E"/>
          <w:lang w:val="en-US" w:eastAsia="zh-CN" w:bidi="ar"/>
        </w:rPr>
        <w:t>from pyope.ope import OPE,ValueRange</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cipher = OPE(b'long key' * 2, in_range=ValueRange(9999, 1000000),</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 xml:space="preserve">                              out_range=ValueRange(1, 1000000))</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if __name__ == '__main__':</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 xml:space="preserve">    data=[]</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 xml:space="preserve">    k=0</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 xml:space="preserve">    with open("NE.txt", "r") as f:  # </w:t>
      </w:r>
      <w:r>
        <w:rPr>
          <w:rFonts w:hint="eastAsia" w:ascii="Consolas" w:hAnsi="Consolas" w:eastAsia="Consolas" w:cs="Consolas"/>
          <w:b w:val="0"/>
          <w:bCs w:val="0"/>
          <w:color w:val="4EC9B0"/>
          <w:kern w:val="0"/>
          <w:sz w:val="16"/>
          <w:szCs w:val="16"/>
          <w:shd w:val="clear" w:fill="1E1E1E"/>
          <w:lang w:val="en-US" w:eastAsia="zh-CN" w:bidi="ar"/>
        </w:rPr>
        <w:t>打开文件</w:t>
      </w:r>
      <w:r>
        <w:rPr>
          <w:rFonts w:hint="eastAsia" w:ascii="Consolas" w:hAnsi="Consolas" w:eastAsia="Consolas" w:cs="Consolas"/>
          <w:b w:val="0"/>
          <w:bCs w:val="0"/>
          <w:color w:val="4EC9B0"/>
          <w:kern w:val="0"/>
          <w:sz w:val="16"/>
          <w:szCs w:val="16"/>
          <w:shd w:val="clear" w:fill="1E1E1E"/>
          <w:lang w:val="en-US" w:eastAsia="zh-CN" w:bidi="ar"/>
        </w:rPr>
        <w:br w:type="textWrapping"/>
      </w:r>
      <w:r>
        <w:rPr>
          <w:rFonts w:hint="eastAsia" w:ascii="Consolas" w:hAnsi="Consolas" w:eastAsia="Consolas" w:cs="Consolas"/>
          <w:b w:val="0"/>
          <w:bCs w:val="0"/>
          <w:color w:val="4EC9B0"/>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 xml:space="preserve">file_data = f.readlines()  # </w:t>
      </w:r>
      <w:r>
        <w:rPr>
          <w:rFonts w:hint="eastAsia" w:ascii="Consolas" w:hAnsi="Consolas" w:eastAsia="Consolas" w:cs="Consolas"/>
          <w:b w:val="0"/>
          <w:bCs w:val="0"/>
          <w:color w:val="4EC9B0"/>
          <w:kern w:val="0"/>
          <w:sz w:val="16"/>
          <w:szCs w:val="16"/>
          <w:shd w:val="clear" w:fill="1E1E1E"/>
          <w:lang w:val="en-US" w:eastAsia="zh-CN" w:bidi="ar"/>
        </w:rPr>
        <w:t>读取文件</w:t>
      </w:r>
      <w:r>
        <w:rPr>
          <w:rFonts w:hint="eastAsia" w:ascii="Consolas" w:hAnsi="Consolas" w:eastAsia="Consolas" w:cs="Consolas"/>
          <w:b w:val="0"/>
          <w:bCs w:val="0"/>
          <w:color w:val="4EC9B0"/>
          <w:kern w:val="0"/>
          <w:sz w:val="16"/>
          <w:szCs w:val="16"/>
          <w:shd w:val="clear" w:fill="1E1E1E"/>
          <w:lang w:val="en-US" w:eastAsia="zh-CN" w:bidi="ar"/>
        </w:rPr>
        <w:br w:type="textWrapping"/>
      </w:r>
      <w:r>
        <w:rPr>
          <w:rFonts w:hint="eastAsia" w:ascii="Consolas" w:hAnsi="Consolas" w:eastAsia="Consolas" w:cs="Consolas"/>
          <w:b w:val="0"/>
          <w:bCs w:val="0"/>
          <w:color w:val="4EC9B0"/>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for row in file_data:</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 xml:space="preserve">            tmp_list = row.split(' ')</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 xml:space="preserve">            tmp_list[-1] = tmp_list[-1].replace('\n','') #</w:t>
      </w:r>
      <w:r>
        <w:rPr>
          <w:rFonts w:hint="eastAsia" w:ascii="Consolas" w:hAnsi="Consolas" w:eastAsia="Consolas" w:cs="Consolas"/>
          <w:b w:val="0"/>
          <w:bCs w:val="0"/>
          <w:color w:val="4EC9B0"/>
          <w:kern w:val="0"/>
          <w:sz w:val="16"/>
          <w:szCs w:val="16"/>
          <w:shd w:val="clear" w:fill="1E1E1E"/>
          <w:lang w:val="en-US" w:eastAsia="zh-CN" w:bidi="ar"/>
        </w:rPr>
        <w:t>去掉换行符</w:t>
      </w:r>
      <w:r>
        <w:rPr>
          <w:rFonts w:hint="eastAsia" w:ascii="Consolas" w:hAnsi="Consolas" w:eastAsia="Consolas" w:cs="Consolas"/>
          <w:b w:val="0"/>
          <w:bCs w:val="0"/>
          <w:color w:val="4EC9B0"/>
          <w:kern w:val="0"/>
          <w:sz w:val="16"/>
          <w:szCs w:val="16"/>
          <w:shd w:val="clear" w:fill="1E1E1E"/>
          <w:lang w:val="en-US" w:eastAsia="zh-CN" w:bidi="ar"/>
        </w:rPr>
        <w:br w:type="textWrapping"/>
      </w:r>
      <w:r>
        <w:rPr>
          <w:rFonts w:hint="eastAsia" w:ascii="Consolas" w:hAnsi="Consolas" w:eastAsia="Consolas" w:cs="Consolas"/>
          <w:b w:val="0"/>
          <w:bCs w:val="0"/>
          <w:color w:val="4EC9B0"/>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tmp_list[0]=cipher.encrypt(int(float(tmp_list[0])*1000000))</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 xml:space="preserve">            tmp_list[1]=cipher.encrypt(int(float(tmp_list[1])*1000000))</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 xml:space="preserve">            print(k)</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 xml:space="preserve">            k+=1</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 xml:space="preserve">            data.append(tmp_list)</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 xml:space="preserve">    with open("NE_encrypto.txt","w") as f:</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 xml:space="preserve">        for i in data:</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 xml:space="preserve">            for j in i:</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 xml:space="preserve">                f.write(str(j))</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 xml:space="preserve">                f.write(' ')</w:t>
      </w:r>
      <w:r>
        <w:rPr>
          <w:rFonts w:hint="default" w:ascii="Consolas" w:hAnsi="Consolas" w:eastAsia="Consolas" w:cs="Consolas"/>
          <w:b w:val="0"/>
          <w:bCs w:val="0"/>
          <w:color w:val="4EC9B0"/>
          <w:kern w:val="0"/>
          <w:sz w:val="16"/>
          <w:szCs w:val="16"/>
          <w:shd w:val="clear" w:fill="1E1E1E"/>
          <w:lang w:val="en-US" w:eastAsia="zh-CN" w:bidi="ar"/>
        </w:rPr>
        <w:br w:type="textWrapping"/>
      </w:r>
      <w:r>
        <w:rPr>
          <w:rFonts w:hint="default" w:ascii="Consolas" w:hAnsi="Consolas" w:eastAsia="Consolas" w:cs="Consolas"/>
          <w:b w:val="0"/>
          <w:bCs w:val="0"/>
          <w:color w:val="4EC9B0"/>
          <w:kern w:val="0"/>
          <w:sz w:val="16"/>
          <w:szCs w:val="16"/>
          <w:shd w:val="clear" w:fill="1E1E1E"/>
          <w:lang w:val="en-US" w:eastAsia="zh-CN" w:bidi="ar"/>
        </w:rPr>
        <w:t xml:space="preserve">            f.write('\n')</w:t>
      </w:r>
    </w:p>
    <w:p>
      <w:pPr>
        <w:pStyle w:val="11"/>
        <w:numPr>
          <w:ilvl w:val="0"/>
          <w:numId w:val="0"/>
        </w:numPr>
        <w:ind w:leftChars="0" w:firstLine="560" w:firstLineChars="200"/>
        <w:rPr>
          <w:rFonts w:hint="default" w:ascii="楷体" w:hAnsi="楷体" w:eastAsia="楷体" w:cs="楷体"/>
          <w:kern w:val="2"/>
          <w:sz w:val="28"/>
          <w:szCs w:val="28"/>
          <w:lang w:val="en-US" w:eastAsia="zh-CN" w:bidi="ar-SA"/>
        </w:rPr>
      </w:pPr>
    </w:p>
    <w:p>
      <w:pPr>
        <w:pStyle w:val="11"/>
        <w:numPr>
          <w:ilvl w:val="0"/>
          <w:numId w:val="4"/>
        </w:numPr>
        <w:ind w:left="70" w:leftChars="0" w:firstLine="560" w:firstLineChars="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kd树建立</w:t>
      </w:r>
    </w:p>
    <w:p>
      <w:pPr>
        <w:pStyle w:val="7"/>
        <w:keepNext w:val="0"/>
        <w:keepLines w:val="0"/>
        <w:widowControl/>
        <w:suppressLineNumbers w:val="0"/>
        <w:shd w:val="clear" w:fill="FFFFFF"/>
        <w:spacing w:before="294" w:beforeAutospacing="0" w:after="294" w:afterAutospacing="0"/>
        <w:ind w:left="0" w:right="0" w:firstLine="0"/>
        <w:rPr>
          <w:rFonts w:hint="default"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kd树：为了避免每次都重新计算一遍距离，算法会把距离信息保存在一棵树里，这样在计算之前从树里查询距离信息，尽量避免重新计算。其基本原理是，如果A和B距离很远，B和C距离很近，那么A和C的距离也很远。有了这个信息，就可以在合适的时候跳过距离远的点。                            原理</w:t>
      </w:r>
    </w:p>
    <w:p>
      <w:pPr>
        <w:keepNext w:val="0"/>
        <w:keepLines w:val="0"/>
        <w:widowControl/>
        <w:suppressLineNumbers w:val="0"/>
        <w:jc w:val="left"/>
        <w:rPr>
          <w:rFonts w:hint="default" w:ascii="楷体" w:hAnsi="楷体" w:eastAsia="楷体" w:cs="楷体"/>
          <w:kern w:val="2"/>
          <w:sz w:val="28"/>
          <w:szCs w:val="28"/>
          <w:lang w:val="en-US" w:eastAsia="zh-CN" w:bidi="ar-SA"/>
        </w:rPr>
      </w:pPr>
      <w:r>
        <w:rPr>
          <w:rFonts w:hint="default" w:ascii="楷体" w:hAnsi="楷体" w:eastAsia="楷体" w:cs="楷体"/>
          <w:kern w:val="2"/>
          <w:sz w:val="28"/>
          <w:szCs w:val="28"/>
          <w:lang w:val="en-US" w:eastAsia="zh-CN" w:bidi="ar-SA"/>
        </w:rPr>
        <w:drawing>
          <wp:inline distT="0" distB="0" distL="114300" distR="114300">
            <wp:extent cx="4148455" cy="2071370"/>
            <wp:effectExtent l="0" t="0" r="12065" b="127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1"/>
                    <a:stretch>
                      <a:fillRect/>
                    </a:stretch>
                  </pic:blipFill>
                  <pic:spPr>
                    <a:xfrm>
                      <a:off x="0" y="0"/>
                      <a:ext cx="4148455" cy="2071370"/>
                    </a:xfrm>
                    <a:prstGeom prst="rect">
                      <a:avLst/>
                    </a:prstGeom>
                    <a:noFill/>
                    <a:ln w="9525">
                      <a:noFill/>
                    </a:ln>
                  </pic:spPr>
                </pic:pic>
              </a:graphicData>
            </a:graphic>
          </wp:inline>
        </w:drawing>
      </w:r>
    </w:p>
    <w:p>
      <w:pPr>
        <w:pStyle w:val="7"/>
        <w:keepNext w:val="0"/>
        <w:keepLines w:val="0"/>
        <w:widowControl/>
        <w:suppressLineNumbers w:val="0"/>
        <w:shd w:val="clear" w:fill="FFFFFF"/>
        <w:spacing w:before="294" w:beforeAutospacing="0" w:after="294" w:afterAutospacing="0"/>
        <w:ind w:left="0" w:right="0" w:firstLine="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黄色的点作为根节点，上面的点归左子树，下面的点归右子树，接下来再不断地划分，分割的那条线叫做分割超平面（splitting hyperplane），在一维中是一个点，二维中是线，三维的是面。</w:t>
      </w:r>
    </w:p>
    <w:p>
      <w:pPr>
        <w:keepNext w:val="0"/>
        <w:keepLines w:val="0"/>
        <w:widowControl/>
        <w:suppressLineNumbers w:val="0"/>
        <w:jc w:val="left"/>
        <w:rPr>
          <w:rFonts w:hint="default" w:ascii="楷体" w:hAnsi="楷体" w:eastAsia="楷体" w:cs="楷体"/>
          <w:kern w:val="2"/>
          <w:sz w:val="28"/>
          <w:szCs w:val="28"/>
          <w:lang w:val="en-US" w:eastAsia="zh-CN" w:bidi="ar-SA"/>
        </w:rPr>
      </w:pPr>
      <w:r>
        <w:rPr>
          <w:rFonts w:hint="default" w:ascii="楷体" w:hAnsi="楷体" w:eastAsia="楷体" w:cs="楷体"/>
          <w:kern w:val="2"/>
          <w:sz w:val="28"/>
          <w:szCs w:val="28"/>
          <w:lang w:val="en-US" w:eastAsia="zh-CN" w:bidi="ar-SA"/>
        </w:rPr>
        <w:drawing>
          <wp:inline distT="0" distB="0" distL="114300" distR="114300">
            <wp:extent cx="3159760" cy="1212850"/>
            <wp:effectExtent l="0" t="0" r="10160" b="6350"/>
            <wp:docPr id="9"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7"/>
                    <pic:cNvPicPr>
                      <a:picLocks noChangeAspect="1"/>
                    </pic:cNvPicPr>
                  </pic:nvPicPr>
                  <pic:blipFill>
                    <a:blip r:embed="rId12"/>
                    <a:stretch>
                      <a:fillRect/>
                    </a:stretch>
                  </pic:blipFill>
                  <pic:spPr>
                    <a:xfrm>
                      <a:off x="0" y="0"/>
                      <a:ext cx="3159760" cy="1212850"/>
                    </a:xfrm>
                    <a:prstGeom prst="rect">
                      <a:avLst/>
                    </a:prstGeom>
                    <a:noFill/>
                    <a:ln w="9525">
                      <a:noFill/>
                    </a:ln>
                  </pic:spPr>
                </pic:pic>
              </a:graphicData>
            </a:graphic>
          </wp:inline>
        </w:drawing>
      </w:r>
    </w:p>
    <w:p>
      <w:pPr>
        <w:pStyle w:val="7"/>
        <w:keepNext w:val="0"/>
        <w:keepLines w:val="0"/>
        <w:widowControl/>
        <w:suppressLineNumbers w:val="0"/>
        <w:shd w:val="clear" w:fill="FFFFFF"/>
        <w:spacing w:before="294" w:beforeAutospacing="0" w:after="294" w:afterAutospacing="0"/>
        <w:ind w:left="0" w:right="0" w:firstLine="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黄色节点就是Root节点，下一层是红色，再下一层是绿色，再下一层是蓝色。</w:t>
      </w:r>
    </w:p>
    <w:p>
      <w:pPr>
        <w:keepNext w:val="0"/>
        <w:keepLines w:val="0"/>
        <w:widowControl/>
        <w:suppressLineNumbers w:val="0"/>
        <w:jc w:val="left"/>
        <w:rPr>
          <w:rFonts w:hint="default" w:ascii="楷体" w:hAnsi="楷体" w:eastAsia="楷体" w:cs="楷体"/>
          <w:kern w:val="2"/>
          <w:sz w:val="28"/>
          <w:szCs w:val="28"/>
          <w:lang w:val="en-US" w:eastAsia="zh-CN" w:bidi="ar-SA"/>
        </w:rPr>
      </w:pPr>
      <w:r>
        <w:rPr>
          <w:rFonts w:hint="default" w:ascii="楷体" w:hAnsi="楷体" w:eastAsia="楷体" w:cs="楷体"/>
          <w:kern w:val="2"/>
          <w:sz w:val="28"/>
          <w:szCs w:val="28"/>
          <w:lang w:val="en-US" w:eastAsia="zh-CN" w:bidi="ar-SA"/>
        </w:rPr>
        <w:drawing>
          <wp:inline distT="0" distB="0" distL="114300" distR="114300">
            <wp:extent cx="4573270" cy="1436370"/>
            <wp:effectExtent l="0" t="0" r="13970" b="11430"/>
            <wp:docPr id="10"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8"/>
                    <pic:cNvPicPr>
                      <a:picLocks noChangeAspect="1"/>
                    </pic:cNvPicPr>
                  </pic:nvPicPr>
                  <pic:blipFill>
                    <a:blip r:embed="rId13"/>
                    <a:stretch>
                      <a:fillRect/>
                    </a:stretch>
                  </pic:blipFill>
                  <pic:spPr>
                    <a:xfrm>
                      <a:off x="0" y="0"/>
                      <a:ext cx="4573270" cy="1436370"/>
                    </a:xfrm>
                    <a:prstGeom prst="rect">
                      <a:avLst/>
                    </a:prstGeom>
                    <a:noFill/>
                    <a:ln w="9525">
                      <a:noFill/>
                    </a:ln>
                  </pic:spPr>
                </pic:pic>
              </a:graphicData>
            </a:graphic>
          </wp:inline>
        </w:drawing>
      </w:r>
    </w:p>
    <w:p>
      <w:pPr>
        <w:pStyle w:val="7"/>
        <w:keepNext w:val="0"/>
        <w:keepLines w:val="0"/>
        <w:widowControl/>
        <w:suppressLineNumbers w:val="0"/>
        <w:shd w:val="clear" w:fill="FFFFFF"/>
        <w:spacing w:before="294" w:beforeAutospacing="0" w:after="294" w:afterAutospacing="0"/>
        <w:ind w:left="0" w:right="0" w:firstLine="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1.树的建立；</w:t>
      </w:r>
    </w:p>
    <w:p>
      <w:pPr>
        <w:pStyle w:val="7"/>
        <w:keepNext w:val="0"/>
        <w:keepLines w:val="0"/>
        <w:widowControl/>
        <w:suppressLineNumbers w:val="0"/>
        <w:shd w:val="clear" w:fill="FFFFFF"/>
        <w:spacing w:before="294" w:beforeAutospacing="0" w:after="294" w:afterAutospacing="0"/>
        <w:ind w:left="0" w:right="0" w:firstLine="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2.最近邻域搜索（Nearest-Neighbor Lookup）</w:t>
      </w:r>
    </w:p>
    <w:p>
      <w:pPr>
        <w:pStyle w:val="7"/>
        <w:keepNext w:val="0"/>
        <w:keepLines w:val="0"/>
        <w:widowControl/>
        <w:suppressLineNumbers w:val="0"/>
        <w:shd w:val="clear" w:fill="FFFFFF"/>
        <w:spacing w:before="294" w:beforeAutospacing="0" w:after="294" w:afterAutospacing="0"/>
        <w:ind w:left="0" w:right="0" w:firstLine="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kd树(K-dimension tree)是一种对k维空间中的实例点进行存储以便对其进行快速检索的树形数据结构。kd树是一种二叉树，表示对k维空间的一个划分，构造kd树相当于不断地用垂直于坐标轴的超平面将K维空间切分，构成一系列的K维超矩形区域。kd树的每个结点对应于一个k维超矩形区域。利用kd树可以省去对大部分数据点的搜索，从而减少搜索的计算量。</w:t>
      </w:r>
    </w:p>
    <w:p>
      <w:pPr>
        <w:keepNext w:val="0"/>
        <w:keepLines w:val="0"/>
        <w:widowControl/>
        <w:suppressLineNumbers w:val="0"/>
        <w:jc w:val="left"/>
        <w:rPr>
          <w:rFonts w:hint="default" w:ascii="楷体" w:hAnsi="楷体" w:eastAsia="楷体" w:cs="楷体"/>
          <w:kern w:val="2"/>
          <w:sz w:val="28"/>
          <w:szCs w:val="28"/>
          <w:lang w:val="en-US" w:eastAsia="zh-CN" w:bidi="ar-SA"/>
        </w:rPr>
      </w:pPr>
      <w:r>
        <w:rPr>
          <w:rFonts w:hint="default" w:ascii="楷体" w:hAnsi="楷体" w:eastAsia="楷体" w:cs="楷体"/>
          <w:kern w:val="2"/>
          <w:sz w:val="28"/>
          <w:szCs w:val="28"/>
          <w:lang w:val="en-US" w:eastAsia="zh-CN" w:bidi="ar-SA"/>
        </w:rPr>
        <w:drawing>
          <wp:inline distT="0" distB="0" distL="114300" distR="114300">
            <wp:extent cx="3676015" cy="2886710"/>
            <wp:effectExtent l="0" t="0" r="12065" b="8890"/>
            <wp:docPr id="11"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9"/>
                    <pic:cNvPicPr>
                      <a:picLocks noChangeAspect="1"/>
                    </pic:cNvPicPr>
                  </pic:nvPicPr>
                  <pic:blipFill>
                    <a:blip r:embed="rId14"/>
                    <a:stretch>
                      <a:fillRect/>
                    </a:stretch>
                  </pic:blipFill>
                  <pic:spPr>
                    <a:xfrm>
                      <a:off x="0" y="0"/>
                      <a:ext cx="3676015" cy="2886710"/>
                    </a:xfrm>
                    <a:prstGeom prst="rect">
                      <a:avLst/>
                    </a:prstGeom>
                    <a:noFill/>
                    <a:ln w="9525">
                      <a:noFill/>
                    </a:ln>
                  </pic:spPr>
                </pic:pic>
              </a:graphicData>
            </a:graphic>
          </wp:inline>
        </w:drawing>
      </w:r>
    </w:p>
    <w:p>
      <w:pPr>
        <w:pStyle w:val="7"/>
        <w:keepNext w:val="0"/>
        <w:keepLines w:val="0"/>
        <w:widowControl/>
        <w:suppressLineNumbers w:val="0"/>
        <w:shd w:val="clear" w:fill="FFFFFF"/>
        <w:spacing w:before="294" w:beforeAutospacing="0" w:after="294" w:afterAutospacing="0"/>
        <w:ind w:left="0" w:right="0" w:firstLine="0"/>
        <w:rPr>
          <w:rFonts w:hint="eastAsia"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类比“二分查找”：给出一组数据：[9 1 4 7 2 5 0 3 8]，要查找8。如果挨个查找（线性扫描），那么将会把数据集都遍历一遍。而如果排一下序那数据集就变成了：[0 1 2 3 4 5 6 7 8 9]，按前一种方式我们进行了很多没有必要的查找，现在如果我们以5为分界点，那么数据集就被划分为了左右两个“簇” [0 1 2 3 4]和[6 7 8 9]。</w:t>
      </w:r>
    </w:p>
    <w:p>
      <w:pPr>
        <w:pStyle w:val="7"/>
        <w:keepNext w:val="0"/>
        <w:keepLines w:val="0"/>
        <w:widowControl/>
        <w:suppressLineNumbers w:val="0"/>
        <w:shd w:val="clear" w:fill="FFFFFF"/>
        <w:spacing w:before="294" w:beforeAutospacing="0" w:after="294" w:afterAutospacing="0"/>
        <w:ind w:left="0" w:right="0" w:firstLine="0"/>
        <w:rPr>
          <w:rFonts w:hint="default" w:ascii="楷体" w:hAnsi="楷体" w:eastAsia="楷体" w:cs="楷体"/>
          <w:kern w:val="2"/>
          <w:sz w:val="28"/>
          <w:szCs w:val="28"/>
          <w:lang w:val="en-US" w:eastAsia="zh-CN" w:bidi="ar-SA"/>
        </w:rPr>
      </w:pPr>
      <w:r>
        <w:rPr>
          <w:rFonts w:hint="eastAsia" w:ascii="楷体" w:hAnsi="楷体" w:eastAsia="楷体" w:cs="楷体"/>
          <w:kern w:val="2"/>
          <w:sz w:val="28"/>
          <w:szCs w:val="28"/>
          <w:lang w:val="en-US" w:eastAsia="zh-CN" w:bidi="ar-SA"/>
        </w:rPr>
        <w:t>因此，根本就没有必要进入第一个簇，可以直接进入第二个簇进行查找。把二分查找中的数据点换成k维数据点，这样的划分就变成了用超平面对k维空间的划分。空间划分就是对数据点进行分类，“挨得近”的数据点就在一个空间里面。</w:t>
      </w:r>
    </w:p>
    <w:p>
      <w:pPr>
        <w:pStyle w:val="11"/>
        <w:numPr>
          <w:ilvl w:val="0"/>
          <w:numId w:val="3"/>
        </w:numPr>
        <w:ind w:firstLineChars="0"/>
        <w:rPr>
          <w:rFonts w:ascii="Times New Roman" w:hAnsi="Times New Roman" w:eastAsia="宋体"/>
          <w:b/>
          <w:bCs/>
          <w:sz w:val="32"/>
          <w:szCs w:val="32"/>
        </w:rPr>
      </w:pPr>
      <w:r>
        <w:rPr>
          <w:rFonts w:hint="eastAsia" w:ascii="Times New Roman" w:hAnsi="Times New Roman" w:eastAsia="宋体"/>
          <w:b/>
          <w:bCs/>
          <w:sz w:val="32"/>
          <w:szCs w:val="32"/>
        </w:rPr>
        <w:t>实验结果：</w:t>
      </w:r>
    </w:p>
    <w:p>
      <w:pPr>
        <w:pStyle w:val="11"/>
        <w:numPr>
          <w:ilvl w:val="0"/>
          <w:numId w:val="0"/>
        </w:numPr>
        <w:ind w:leftChars="0"/>
      </w:pPr>
      <w:r>
        <w:drawing>
          <wp:inline distT="0" distB="0" distL="114300" distR="114300">
            <wp:extent cx="5262880" cy="3987165"/>
            <wp:effectExtent l="0" t="0" r="10160" b="571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5262880" cy="3987165"/>
                    </a:xfrm>
                    <a:prstGeom prst="rect">
                      <a:avLst/>
                    </a:prstGeom>
                    <a:noFill/>
                    <a:ln>
                      <a:noFill/>
                    </a:ln>
                  </pic:spPr>
                </pic:pic>
              </a:graphicData>
            </a:graphic>
          </wp:inline>
        </w:drawing>
      </w:r>
    </w:p>
    <w:p>
      <w:pPr>
        <w:pStyle w:val="11"/>
        <w:numPr>
          <w:ilvl w:val="0"/>
          <w:numId w:val="0"/>
        </w:numPr>
        <w:ind w:leftChars="0"/>
        <w:rPr>
          <w:rFonts w:ascii="Times New Roman" w:hAnsi="Times New Roman" w:eastAsia="宋体"/>
          <w:b/>
          <w:bCs/>
          <w:sz w:val="32"/>
          <w:szCs w:val="32"/>
        </w:rPr>
      </w:pPr>
      <w:r>
        <w:drawing>
          <wp:inline distT="0" distB="0" distL="114300" distR="114300">
            <wp:extent cx="5264785" cy="2771140"/>
            <wp:effectExtent l="0" t="0" r="8255" b="254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5264785" cy="2771140"/>
                    </a:xfrm>
                    <a:prstGeom prst="rect">
                      <a:avLst/>
                    </a:prstGeom>
                    <a:noFill/>
                    <a:ln>
                      <a:noFill/>
                    </a:ln>
                  </pic:spPr>
                </pic:pic>
              </a:graphicData>
            </a:graphic>
          </wp:inline>
        </w:drawing>
      </w:r>
    </w:p>
    <w:p>
      <w:pPr>
        <w:pStyle w:val="11"/>
        <w:numPr>
          <w:ilvl w:val="0"/>
          <w:numId w:val="3"/>
        </w:numPr>
        <w:ind w:firstLineChars="0"/>
        <w:rPr>
          <w:rFonts w:ascii="Times New Roman" w:hAnsi="Times New Roman" w:eastAsia="宋体"/>
          <w:b/>
          <w:bCs/>
          <w:sz w:val="32"/>
          <w:szCs w:val="32"/>
        </w:rPr>
      </w:pPr>
      <w:r>
        <w:rPr>
          <w:rFonts w:hint="eastAsia" w:ascii="Times New Roman" w:hAnsi="Times New Roman" w:eastAsia="宋体"/>
          <w:b/>
          <w:bCs/>
          <w:sz w:val="32"/>
          <w:szCs w:val="32"/>
        </w:rPr>
        <w:t>实验总结与心得：</w:t>
      </w:r>
    </w:p>
    <w:p>
      <w:pPr>
        <w:ind w:firstLine="480" w:firstLineChars="200"/>
        <w:rPr>
          <w:rFonts w:ascii="Times New Roman" w:hAnsi="Times New Roman" w:eastAsia="宋体"/>
          <w:sz w:val="24"/>
          <w:szCs w:val="24"/>
        </w:rPr>
      </w:pPr>
      <w:r>
        <w:rPr>
          <w:rFonts w:hint="eastAsia" w:ascii="Times New Roman" w:hAnsi="Times New Roman" w:eastAsia="宋体"/>
          <w:sz w:val="24"/>
          <w:szCs w:val="24"/>
        </w:rPr>
        <w:t>从实验中学到了什么，以及有哪些收获和感悟。</w:t>
      </w:r>
    </w:p>
    <w:p>
      <w:pPr>
        <w:ind w:firstLine="480" w:firstLineChars="200"/>
        <w:rPr>
          <w:rFonts w:ascii="Times New Roman" w:hAnsi="Times New Roman" w:eastAsia="宋体"/>
          <w:sz w:val="24"/>
          <w:szCs w:val="24"/>
        </w:rPr>
      </w:pPr>
    </w:p>
    <w:p>
      <w:pPr>
        <w:ind w:firstLine="480" w:firstLineChars="200"/>
        <w:rPr>
          <w:rFonts w:ascii="Times New Roman" w:hAnsi="Times New Roman" w:eastAsia="宋体"/>
          <w:sz w:val="24"/>
          <w:szCs w:val="24"/>
        </w:rPr>
      </w:pPr>
    </w:p>
    <w:p>
      <w:pPr>
        <w:ind w:firstLine="480" w:firstLineChars="200"/>
        <w:rPr>
          <w:rFonts w:ascii="Times New Roman" w:hAnsi="Times New Roman" w:eastAsia="宋体"/>
          <w:sz w:val="24"/>
          <w:szCs w:val="24"/>
        </w:rPr>
        <w:sectPr>
          <w:pgSz w:w="11906" w:h="16838"/>
          <w:pgMar w:top="1440" w:right="1800" w:bottom="1440" w:left="1800" w:header="851" w:footer="992" w:gutter="0"/>
          <w:cols w:space="425" w:num="1"/>
          <w:docGrid w:type="lines" w:linePitch="312" w:charSpace="0"/>
        </w:sectPr>
      </w:pPr>
    </w:p>
    <w:p>
      <w:pPr>
        <w:jc w:val="center"/>
        <w:rPr>
          <w:rFonts w:hint="default" w:ascii="Times New Roman" w:hAnsi="Times New Roman" w:eastAsia="宋体"/>
          <w:b/>
          <w:bCs/>
          <w:sz w:val="36"/>
          <w:szCs w:val="36"/>
          <w:lang w:val="en-US" w:eastAsia="zh-CN"/>
        </w:rPr>
      </w:pPr>
      <w:bookmarkStart w:id="0" w:name="OLE_LINK2"/>
      <w:bookmarkStart w:id="1" w:name="OLE_LINK1"/>
      <w:r>
        <w:rPr>
          <w:rFonts w:hint="eastAsia" w:ascii="Times New Roman" w:hAnsi="Times New Roman" w:eastAsia="宋体"/>
          <w:b/>
          <w:bCs/>
          <w:sz w:val="36"/>
          <w:szCs w:val="36"/>
        </w:rPr>
        <w:t>实验三：</w:t>
      </w:r>
      <w:r>
        <w:rPr>
          <w:rFonts w:hint="eastAsia" w:ascii="Times New Roman" w:hAnsi="Times New Roman" w:eastAsia="宋体"/>
          <w:b/>
          <w:bCs/>
          <w:sz w:val="36"/>
          <w:szCs w:val="36"/>
          <w:lang w:val="en-US" w:eastAsia="zh-CN"/>
        </w:rPr>
        <w:t>k匿名</w:t>
      </w:r>
    </w:p>
    <w:bookmarkEnd w:id="0"/>
    <w:bookmarkEnd w:id="1"/>
    <w:p>
      <w:pPr>
        <w:pStyle w:val="11"/>
        <w:numPr>
          <w:ilvl w:val="0"/>
          <w:numId w:val="5"/>
        </w:numPr>
        <w:ind w:firstLineChars="0"/>
        <w:rPr>
          <w:rFonts w:ascii="Times New Roman" w:hAnsi="Times New Roman" w:eastAsia="宋体"/>
          <w:b/>
          <w:bCs/>
          <w:sz w:val="32"/>
          <w:szCs w:val="32"/>
        </w:rPr>
      </w:pPr>
      <w:r>
        <w:rPr>
          <w:rFonts w:hint="eastAsia" w:ascii="Times New Roman" w:hAnsi="Times New Roman" w:eastAsia="宋体"/>
          <w:b/>
          <w:bCs/>
          <w:sz w:val="32"/>
          <w:szCs w:val="32"/>
        </w:rPr>
        <w:t>实验原理：</w:t>
      </w:r>
    </w:p>
    <w:p>
      <w:pPr>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1．数据集: Adult Data Set ;</w:t>
      </w:r>
    </w:p>
    <w:p>
      <w:pPr>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2.</w:t>
      </w:r>
      <w:r>
        <w:rPr>
          <w:rFonts w:hint="eastAsia" w:ascii="Times New Roman" w:hAnsi="Times New Roman" w:eastAsia="宋体"/>
          <w:sz w:val="24"/>
          <w:szCs w:val="24"/>
          <w:lang w:val="en-US" w:eastAsia="zh-CN"/>
        </w:rPr>
        <w:t xml:space="preserve">  </w:t>
      </w:r>
      <w:r>
        <w:rPr>
          <w:rFonts w:hint="eastAsia" w:ascii="Times New Roman" w:hAnsi="Times New Roman" w:eastAsia="宋体"/>
          <w:sz w:val="24"/>
          <w:szCs w:val="24"/>
        </w:rPr>
        <w:t>编程自动化程序，根据输入参数k，自动生成k匿名结果;</w:t>
      </w:r>
    </w:p>
    <w:p>
      <w:pPr>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3．能够形象展示出k匿名数据发布结果。</w:t>
      </w:r>
    </w:p>
    <w:p>
      <w:pPr>
        <w:ind w:firstLine="480" w:firstLineChars="200"/>
        <w:rPr>
          <w:rFonts w:hint="eastAsia" w:ascii="Times New Roman" w:hAnsi="Times New Roman" w:eastAsia="宋体"/>
          <w:sz w:val="24"/>
          <w:szCs w:val="24"/>
        </w:rPr>
      </w:pPr>
    </w:p>
    <w:p>
      <w:pPr>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 xml:space="preserve"> 在大数据时代，随着数据的价值被人们更多地挖掘和利用，各种隐私保护问题也越来越多地引起了大家的注意。给予这一点，相继提出了多种隐私保护算法。今天我们来讲解一种匿名隐私保护模型——k-匿名模型</w:t>
      </w:r>
    </w:p>
    <w:p>
      <w:pPr>
        <w:ind w:firstLine="480" w:firstLineChars="200"/>
        <w:rPr>
          <w:rFonts w:hint="eastAsia" w:ascii="Times New Roman" w:hAnsi="Times New Roman" w:eastAsia="宋体"/>
          <w:sz w:val="24"/>
          <w:szCs w:val="24"/>
        </w:rPr>
      </w:pPr>
    </w:p>
    <w:p>
      <w:pPr>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 xml:space="preserve">    在讲解k-匿名模型之前，我们首先对用户数据类型进行一个分类：</w:t>
      </w:r>
    </w:p>
    <w:p>
      <w:pPr>
        <w:ind w:firstLine="480" w:firstLineChars="200"/>
        <w:rPr>
          <w:rFonts w:hint="eastAsia" w:ascii="Times New Roman" w:hAnsi="Times New Roman" w:eastAsia="宋体"/>
          <w:sz w:val="24"/>
          <w:szCs w:val="24"/>
        </w:rPr>
      </w:pPr>
    </w:p>
    <w:p>
      <w:pPr>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 xml:space="preserve">    ①显式标识符（ID，能够唯一地确定一条用户记录）</w:t>
      </w:r>
    </w:p>
    <w:p>
      <w:pPr>
        <w:ind w:firstLine="480" w:firstLineChars="200"/>
        <w:rPr>
          <w:rFonts w:hint="eastAsia" w:ascii="Times New Roman" w:hAnsi="Times New Roman" w:eastAsia="宋体"/>
          <w:sz w:val="24"/>
          <w:szCs w:val="24"/>
        </w:rPr>
      </w:pPr>
    </w:p>
    <w:p>
      <w:pPr>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 xml:space="preserve">    ②准标识符（QI，能够以较高的概率结合一定的外部信息确定一条用户记录）</w:t>
      </w:r>
    </w:p>
    <w:p>
      <w:pPr>
        <w:ind w:firstLine="480" w:firstLineChars="200"/>
        <w:rPr>
          <w:rFonts w:hint="eastAsia" w:ascii="Times New Roman" w:hAnsi="Times New Roman" w:eastAsia="宋体"/>
          <w:sz w:val="24"/>
          <w:szCs w:val="24"/>
        </w:rPr>
      </w:pPr>
    </w:p>
    <w:p>
      <w:pPr>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 xml:space="preserve">    ③敏感属性（需要保护的信息）</w:t>
      </w:r>
    </w:p>
    <w:p>
      <w:pPr>
        <w:ind w:firstLine="480" w:firstLineChars="200"/>
        <w:rPr>
          <w:rFonts w:hint="eastAsia" w:ascii="Times New Roman" w:hAnsi="Times New Roman" w:eastAsia="宋体"/>
          <w:sz w:val="24"/>
          <w:szCs w:val="24"/>
        </w:rPr>
      </w:pPr>
    </w:p>
    <w:p>
      <w:pPr>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 xml:space="preserve">    ④非敏感属性（一般可以直接发布的信息）</w:t>
      </w:r>
    </w:p>
    <w:p>
      <w:pPr>
        <w:ind w:firstLine="480" w:firstLineChars="200"/>
        <w:rPr>
          <w:rFonts w:hint="eastAsia" w:ascii="Times New Roman" w:hAnsi="Times New Roman" w:eastAsia="宋体"/>
          <w:sz w:val="24"/>
          <w:szCs w:val="24"/>
        </w:rPr>
      </w:pPr>
    </w:p>
    <w:p>
      <w:pPr>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 xml:space="preserve">     接下来我们来正式介绍k-匿名模型，用T(Q1,Q2,...,Qd,S1,S2,...,Sm)来表达一张待发布的数据表，简称为T(d)，其中d是准标识符的个数，而m是敏感属性的个数。k-匿名机制要求表中的每一条记录都至少和表中的k-1条记录的准标识符QI一致。令是表T(d)在属性集合QI上的投影。表T(d)在属性集QI下满足k-匿名，当且仅当中的任意一条记录都至少重复出现k次。在II运算符下，有相同QI值的所有记录组成一个匿名组。对于一个给定的k，每一个这样的匿名组都是一个k-匿名组或者叫做一个等价类。</w:t>
      </w:r>
    </w:p>
    <w:p>
      <w:pPr>
        <w:ind w:firstLine="480" w:firstLineChars="200"/>
        <w:rPr>
          <w:rFonts w:hint="eastAsia" w:ascii="Times New Roman" w:hAnsi="Times New Roman" w:eastAsia="宋体"/>
          <w:sz w:val="24"/>
          <w:szCs w:val="24"/>
        </w:rPr>
      </w:pPr>
    </w:p>
    <w:p>
      <w:pPr>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 xml:space="preserve">    匿名化技术可以实现上述的k-匿名，概化和抑制是最常见的两种方法。所谓的概化是指对数据进行更加概括、抽象的描述，而抑制则是指不发布某些数据项。对下表中的数据进行概化：</w:t>
      </w:r>
    </w:p>
    <w:p>
      <w:pPr>
        <w:rPr>
          <w:rFonts w:hint="eastAsia" w:ascii="Times New Roman" w:hAnsi="Times New Roman" w:eastAsia="宋体"/>
          <w:sz w:val="24"/>
          <w:szCs w:val="24"/>
        </w:rPr>
      </w:pPr>
    </w:p>
    <w:p>
      <w:pPr>
        <w:ind w:firstLine="420" w:firstLineChars="200"/>
        <w:rPr>
          <w:rFonts w:hint="eastAsia" w:ascii="Times New Roman" w:hAnsi="Times New Roman" w:eastAsia="宋体"/>
          <w:sz w:val="24"/>
          <w:szCs w:val="24"/>
        </w:rPr>
      </w:pPr>
      <w:r>
        <w:drawing>
          <wp:inline distT="0" distB="0" distL="114300" distR="114300">
            <wp:extent cx="5272405" cy="1703705"/>
            <wp:effectExtent l="0" t="0" r="635" b="31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7"/>
                    <a:stretch>
                      <a:fillRect/>
                    </a:stretch>
                  </pic:blipFill>
                  <pic:spPr>
                    <a:xfrm>
                      <a:off x="0" y="0"/>
                      <a:ext cx="5272405" cy="1703705"/>
                    </a:xfrm>
                    <a:prstGeom prst="rect">
                      <a:avLst/>
                    </a:prstGeom>
                    <a:noFill/>
                    <a:ln>
                      <a:noFill/>
                    </a:ln>
                  </pic:spPr>
                </pic:pic>
              </a:graphicData>
            </a:graphic>
          </wp:inline>
        </w:drawing>
      </w:r>
    </w:p>
    <w:p>
      <w:pPr>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得到：</w:t>
      </w:r>
    </w:p>
    <w:p>
      <w:pPr>
        <w:ind w:firstLine="480" w:firstLineChars="200"/>
        <w:rPr>
          <w:rFonts w:hint="eastAsia" w:ascii="Times New Roman" w:hAnsi="Times New Roman" w:eastAsia="宋体"/>
          <w:sz w:val="24"/>
          <w:szCs w:val="24"/>
        </w:rPr>
      </w:pPr>
    </w:p>
    <w:p>
      <w:pPr>
        <w:ind w:firstLine="420" w:firstLineChars="200"/>
        <w:rPr>
          <w:rFonts w:hint="eastAsia" w:ascii="Times New Roman" w:hAnsi="Times New Roman" w:eastAsia="宋体"/>
          <w:sz w:val="24"/>
          <w:szCs w:val="24"/>
        </w:rPr>
      </w:pPr>
      <w:r>
        <w:drawing>
          <wp:inline distT="0" distB="0" distL="114300" distR="114300">
            <wp:extent cx="5271135" cy="1688465"/>
            <wp:effectExtent l="0" t="0" r="1905"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5271135" cy="1688465"/>
                    </a:xfrm>
                    <a:prstGeom prst="rect">
                      <a:avLst/>
                    </a:prstGeom>
                    <a:noFill/>
                    <a:ln>
                      <a:noFill/>
                    </a:ln>
                  </pic:spPr>
                </pic:pic>
              </a:graphicData>
            </a:graphic>
          </wp:inline>
        </w:drawing>
      </w:r>
    </w:p>
    <w:p>
      <w:pPr>
        <w:ind w:firstLine="480" w:firstLineChars="200"/>
        <w:rPr>
          <w:rFonts w:hint="eastAsia" w:ascii="Times New Roman" w:hAnsi="Times New Roman" w:eastAsia="宋体"/>
          <w:sz w:val="24"/>
          <w:szCs w:val="24"/>
        </w:rPr>
      </w:pPr>
    </w:p>
    <w:p>
      <w:pPr>
        <w:ind w:firstLine="480" w:firstLineChars="200"/>
        <w:rPr>
          <w:rFonts w:hint="eastAsia" w:ascii="Times New Roman" w:hAnsi="Times New Roman" w:eastAsia="宋体"/>
          <w:sz w:val="24"/>
          <w:szCs w:val="24"/>
        </w:rPr>
      </w:pPr>
      <w:r>
        <w:rPr>
          <w:rFonts w:hint="eastAsia" w:ascii="Times New Roman" w:hAnsi="Times New Roman" w:eastAsia="宋体"/>
          <w:sz w:val="24"/>
          <w:szCs w:val="24"/>
        </w:rPr>
        <w:t xml:space="preserve">    k-匿名攻击存在着同质化攻击和背景知识攻击两种缺陷。所谓同质化攻击是指某个k-匿名组内对应的敏感属性的值也完全相同，这使得攻击者可以轻易获取想要的信息。而背景知识攻击是指即使k-匿名组内的敏感属性值并不相同，攻击者也有可能依据其已有的背景知识以高概率获取到其隐私信息</w:t>
      </w:r>
    </w:p>
    <w:p>
      <w:pPr>
        <w:rPr>
          <w:rFonts w:hint="eastAsia" w:ascii="Times New Roman" w:hAnsi="Times New Roman" w:eastAsia="宋体"/>
          <w:sz w:val="24"/>
          <w:szCs w:val="24"/>
        </w:rPr>
      </w:pPr>
    </w:p>
    <w:p>
      <w:pPr>
        <w:pStyle w:val="11"/>
        <w:numPr>
          <w:ilvl w:val="0"/>
          <w:numId w:val="5"/>
        </w:numPr>
        <w:ind w:firstLineChars="0"/>
        <w:rPr>
          <w:rFonts w:ascii="Times New Roman" w:hAnsi="Times New Roman" w:eastAsia="宋体"/>
          <w:b/>
          <w:bCs/>
          <w:sz w:val="32"/>
          <w:szCs w:val="32"/>
        </w:rPr>
      </w:pPr>
      <w:r>
        <w:rPr>
          <w:rFonts w:hint="eastAsia" w:ascii="Times New Roman" w:hAnsi="Times New Roman" w:eastAsia="宋体"/>
          <w:b/>
          <w:bCs/>
          <w:sz w:val="32"/>
          <w:szCs w:val="32"/>
        </w:rPr>
        <w:t>实验结果：</w:t>
      </w:r>
    </w:p>
    <w:p>
      <w:pPr>
        <w:keepNext w:val="0"/>
        <w:keepLines w:val="0"/>
        <w:widowControl/>
        <w:suppressLineNumbers w:val="0"/>
        <w:shd w:val="clear" w:fill="1E1E1E"/>
        <w:spacing w:line="228" w:lineRule="atLeast"/>
        <w:jc w:val="left"/>
        <w:rPr>
          <w:rFonts w:ascii="Times New Roman" w:hAnsi="Times New Roman" w:eastAsia="宋体"/>
          <w:sz w:val="24"/>
          <w:szCs w:val="24"/>
        </w:rPr>
      </w:pPr>
      <w:r>
        <w:drawing>
          <wp:inline distT="0" distB="0" distL="114300" distR="114300">
            <wp:extent cx="5272405" cy="3289300"/>
            <wp:effectExtent l="0" t="0" r="635" b="25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9"/>
                    <a:stretch>
                      <a:fillRect/>
                    </a:stretch>
                  </pic:blipFill>
                  <pic:spPr>
                    <a:xfrm>
                      <a:off x="0" y="0"/>
                      <a:ext cx="5272405" cy="3289300"/>
                    </a:xfrm>
                    <a:prstGeom prst="rect">
                      <a:avLst/>
                    </a:prstGeom>
                    <a:noFill/>
                    <a:ln>
                      <a:noFill/>
                    </a:ln>
                  </pic:spPr>
                </pic:pic>
              </a:graphicData>
            </a:graphic>
          </wp:inline>
        </w:drawing>
      </w:r>
      <w:r>
        <w:rPr>
          <w:rFonts w:hint="default" w:ascii="Consolas" w:hAnsi="Consolas" w:eastAsia="Consolas" w:cs="Consolas"/>
          <w:b w:val="0"/>
          <w:bCs w:val="0"/>
          <w:color w:val="C586C0"/>
          <w:kern w:val="0"/>
          <w:sz w:val="16"/>
          <w:szCs w:val="16"/>
          <w:shd w:val="clear" w:fill="1E1E1E"/>
          <w:lang w:val="en-US" w:eastAsia="zh-CN" w:bidi="ar"/>
        </w:rPr>
        <w:br w:type="textWrapping"/>
      </w:r>
      <w:bookmarkStart w:id="2" w:name="_GoBack"/>
      <w:bookmarkEnd w:id="2"/>
    </w:p>
    <w:p>
      <w:pPr>
        <w:ind w:firstLine="480" w:firstLineChars="200"/>
        <w:rPr>
          <w:rFonts w:ascii="Times New Roman" w:hAnsi="Times New Roman" w:eastAsia="宋体"/>
          <w:sz w:val="24"/>
          <w:szCs w:val="24"/>
        </w:rPr>
      </w:pPr>
    </w:p>
    <w:p>
      <w:pPr>
        <w:ind w:firstLine="480" w:firstLineChars="200"/>
        <w:rPr>
          <w:rFonts w:ascii="Times New Roman" w:hAnsi="Times New Roman" w:eastAsia="宋体"/>
          <w:sz w:val="24"/>
          <w:szCs w:val="24"/>
        </w:rPr>
      </w:pPr>
    </w:p>
    <w:p>
      <w:pPr>
        <w:ind w:firstLine="480" w:firstLineChars="200"/>
        <w:rPr>
          <w:rFonts w:ascii="Times New Roman" w:hAnsi="Times New Roman" w:eastAsia="宋体"/>
          <w:sz w:val="24"/>
          <w:szCs w:val="24"/>
        </w:rPr>
        <w:sectPr>
          <w:pgSz w:w="11906" w:h="16838"/>
          <w:pgMar w:top="1440" w:right="1800" w:bottom="1440" w:left="1800" w:header="851" w:footer="992" w:gutter="0"/>
          <w:cols w:space="425" w:num="1"/>
          <w:docGrid w:type="lines" w:linePitch="312" w:charSpace="0"/>
        </w:sectPr>
      </w:pPr>
    </w:p>
    <w:p>
      <w:pPr>
        <w:jc w:val="center"/>
        <w:rPr>
          <w:rFonts w:ascii="Times New Roman" w:hAnsi="Times New Roman" w:eastAsia="宋体"/>
          <w:b/>
          <w:bCs/>
          <w:sz w:val="36"/>
          <w:szCs w:val="36"/>
        </w:rPr>
      </w:pPr>
      <w:r>
        <w:rPr>
          <w:rFonts w:hint="eastAsia" w:ascii="Times New Roman" w:hAnsi="Times New Roman" w:eastAsia="宋体"/>
          <w:b/>
          <w:bCs/>
          <w:sz w:val="36"/>
          <w:szCs w:val="36"/>
        </w:rPr>
        <w:t>验收截图(线下验收免附</w:t>
      </w:r>
      <w:r>
        <w:rPr>
          <w:rFonts w:ascii="Times New Roman" w:hAnsi="Times New Roman" w:eastAsia="宋体"/>
          <w:b/>
          <w:bCs/>
          <w:sz w:val="36"/>
          <w:szCs w:val="36"/>
        </w:rPr>
        <w:t>)</w:t>
      </w:r>
    </w:p>
    <w:p>
      <w:pPr>
        <w:ind w:firstLine="480" w:firstLineChars="200"/>
        <w:rPr>
          <w:rFonts w:ascii="Times New Roman" w:hAnsi="Times New Roman" w:eastAsia="宋体"/>
          <w:sz w:val="24"/>
          <w:szCs w:val="24"/>
        </w:rPr>
      </w:pPr>
    </w:p>
    <w:p>
      <w:pPr>
        <w:ind w:firstLine="480" w:firstLineChars="200"/>
        <w:rPr>
          <w:rFonts w:ascii="Times New Roman" w:hAnsi="Times New Roman" w:eastAsia="宋体"/>
          <w:sz w:val="24"/>
          <w:szCs w:val="24"/>
        </w:rPr>
      </w:pPr>
    </w:p>
    <w:p>
      <w:pPr>
        <w:ind w:firstLine="480" w:firstLineChars="200"/>
        <w:rPr>
          <w:rFonts w:ascii="Times New Roman" w:hAnsi="Times New Roman" w:eastAsia="宋体"/>
          <w:sz w:val="24"/>
          <w:szCs w:val="24"/>
        </w:rPr>
      </w:pPr>
    </w:p>
    <w:p>
      <w:pPr>
        <w:ind w:firstLine="480" w:firstLineChars="200"/>
        <w:rPr>
          <w:rFonts w:ascii="Times New Roman" w:hAnsi="Times New Roman" w:eastAsia="宋体"/>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A7DD52"/>
    <w:multiLevelType w:val="singleLevel"/>
    <w:tmpl w:val="0FA7DD52"/>
    <w:lvl w:ilvl="0" w:tentative="0">
      <w:start w:val="3"/>
      <w:numFmt w:val="decimal"/>
      <w:suff w:val="nothing"/>
      <w:lvlText w:val="（%1）"/>
      <w:lvlJc w:val="left"/>
      <w:pPr>
        <w:ind w:left="70"/>
      </w:pPr>
    </w:lvl>
  </w:abstractNum>
  <w:abstractNum w:abstractNumId="1">
    <w:nsid w:val="1FDA3586"/>
    <w:multiLevelType w:val="multilevel"/>
    <w:tmpl w:val="1FDA3586"/>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5C06DAD"/>
    <w:multiLevelType w:val="multilevel"/>
    <w:tmpl w:val="25C06DA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7BC305E"/>
    <w:multiLevelType w:val="multilevel"/>
    <w:tmpl w:val="47BC305E"/>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45D345A"/>
    <w:multiLevelType w:val="multilevel"/>
    <w:tmpl w:val="545D345A"/>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M3ZjNiYTE2MjRhZTY4ZWMzMDM2NDBiNjVjYTM5ZDEifQ=="/>
  </w:docVars>
  <w:rsids>
    <w:rsidRoot w:val="00DC079B"/>
    <w:rsid w:val="00062418"/>
    <w:rsid w:val="00074233"/>
    <w:rsid w:val="00123A06"/>
    <w:rsid w:val="001970BC"/>
    <w:rsid w:val="001B6AD8"/>
    <w:rsid w:val="001D0D57"/>
    <w:rsid w:val="00203F3C"/>
    <w:rsid w:val="00235ADE"/>
    <w:rsid w:val="002813F2"/>
    <w:rsid w:val="0028332D"/>
    <w:rsid w:val="002B7120"/>
    <w:rsid w:val="002C59F9"/>
    <w:rsid w:val="00342D65"/>
    <w:rsid w:val="0036433F"/>
    <w:rsid w:val="003877EC"/>
    <w:rsid w:val="003A20C5"/>
    <w:rsid w:val="003E07C9"/>
    <w:rsid w:val="003E3EC7"/>
    <w:rsid w:val="00453AC6"/>
    <w:rsid w:val="00457C94"/>
    <w:rsid w:val="004A6BDE"/>
    <w:rsid w:val="004B4C05"/>
    <w:rsid w:val="00505E15"/>
    <w:rsid w:val="0056523C"/>
    <w:rsid w:val="00612D0F"/>
    <w:rsid w:val="006134DE"/>
    <w:rsid w:val="006359ED"/>
    <w:rsid w:val="006618B2"/>
    <w:rsid w:val="007012B1"/>
    <w:rsid w:val="00735F82"/>
    <w:rsid w:val="007423DD"/>
    <w:rsid w:val="00780F0A"/>
    <w:rsid w:val="007D338A"/>
    <w:rsid w:val="00853C2C"/>
    <w:rsid w:val="008F41C9"/>
    <w:rsid w:val="009424EF"/>
    <w:rsid w:val="00965C94"/>
    <w:rsid w:val="00997222"/>
    <w:rsid w:val="00A13486"/>
    <w:rsid w:val="00AB03A9"/>
    <w:rsid w:val="00AD0DAD"/>
    <w:rsid w:val="00AE2896"/>
    <w:rsid w:val="00B3307C"/>
    <w:rsid w:val="00BA381F"/>
    <w:rsid w:val="00BC3A4B"/>
    <w:rsid w:val="00BD05BF"/>
    <w:rsid w:val="00BF146B"/>
    <w:rsid w:val="00BF3640"/>
    <w:rsid w:val="00C23F15"/>
    <w:rsid w:val="00D31FB7"/>
    <w:rsid w:val="00DC079B"/>
    <w:rsid w:val="00E02FD0"/>
    <w:rsid w:val="00E1540F"/>
    <w:rsid w:val="00E867FB"/>
    <w:rsid w:val="00EA61F1"/>
    <w:rsid w:val="00ED157E"/>
    <w:rsid w:val="00FD1E5A"/>
    <w:rsid w:val="00FF076D"/>
    <w:rsid w:val="04F827AE"/>
    <w:rsid w:val="05FA6AB8"/>
    <w:rsid w:val="13D95C06"/>
    <w:rsid w:val="1D3E49FF"/>
    <w:rsid w:val="231A06FF"/>
    <w:rsid w:val="289B5293"/>
    <w:rsid w:val="30D15F33"/>
    <w:rsid w:val="44973D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0">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footer"/>
    <w:basedOn w:val="1"/>
    <w:link w:val="13"/>
    <w:unhideWhenUsed/>
    <w:qFormat/>
    <w:uiPriority w:val="99"/>
    <w:pPr>
      <w:tabs>
        <w:tab w:val="center" w:pos="4153"/>
        <w:tab w:val="right" w:pos="8306"/>
      </w:tabs>
      <w:snapToGrid w:val="0"/>
      <w:jc w:val="left"/>
    </w:pPr>
    <w:rPr>
      <w:sz w:val="18"/>
      <w:szCs w:val="18"/>
    </w:rPr>
  </w:style>
  <w:style w:type="paragraph" w:styleId="5">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List Paragraph"/>
    <w:basedOn w:val="1"/>
    <w:qFormat/>
    <w:uiPriority w:val="34"/>
    <w:pPr>
      <w:ind w:firstLine="420" w:firstLineChars="200"/>
    </w:pPr>
  </w:style>
  <w:style w:type="character" w:customStyle="1" w:styleId="12">
    <w:name w:val="页眉 字符"/>
    <w:basedOn w:val="10"/>
    <w:link w:val="5"/>
    <w:qFormat/>
    <w:uiPriority w:val="99"/>
    <w:rPr>
      <w:sz w:val="18"/>
      <w:szCs w:val="18"/>
    </w:rPr>
  </w:style>
  <w:style w:type="character" w:customStyle="1" w:styleId="13">
    <w:name w:val="页脚 字符"/>
    <w:basedOn w:val="10"/>
    <w:link w:val="4"/>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webp"/><Relationship Id="rId11" Type="http://schemas.openxmlformats.org/officeDocument/2006/relationships/image" Target="media/image8.webp"/><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2EF544-443E-4FFD-8906-580B3489257B}">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4509</Words>
  <Characters>5391</Characters>
  <Lines>4</Lines>
  <Paragraphs>1</Paragraphs>
  <TotalTime>1</TotalTime>
  <ScaleCrop>false</ScaleCrop>
  <LinksUpToDate>false</LinksUpToDate>
  <CharactersWithSpaces>5769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2019-08-24T12:58:00Z</dcterms:created>
  <dc:creator>wang tengyu</dc:creator>
  <cp:lastModifiedBy>δ时光少年依旧蓝β</cp:lastModifiedBy>
  <dcterms:modified xsi:type="dcterms:W3CDTF">2023-06-11T10:22:52Z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67198B0229DD45EDA7B48F640CC29329</vt:lpwstr>
  </property>
</Properties>
</file>