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759" w:rsidRPr="00DE2BCC" w:rsidRDefault="006A1759">
      <w:pPr>
        <w:rPr>
          <w:rFonts w:ascii="Arial" w:hAnsi="Arial" w:cs="Arial"/>
          <w:color w:val="4F4F4F"/>
          <w:shd w:val="clear" w:color="auto" w:fill="FFFFFF"/>
        </w:rPr>
      </w:pPr>
    </w:p>
    <w:p w:rsidR="006A1759" w:rsidRDefault="006A1759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255E">
        <w:rPr>
          <w:rFonts w:ascii="Arial" w:hAnsi="Arial" w:cs="Arial"/>
          <w:color w:val="4F4F4F"/>
          <w:szCs w:val="21"/>
          <w:shd w:val="clear" w:color="auto" w:fill="FFFFFF"/>
        </w:rPr>
        <w:t>被划分出来的具有不同信任级别的区域，我们成为</w:t>
      </w:r>
      <w:r w:rsidRPr="001D255E">
        <w:rPr>
          <w:rStyle w:val="a7"/>
          <w:rFonts w:ascii="Arial" w:hAnsi="Arial" w:cs="Arial"/>
          <w:color w:val="4F4F4F"/>
          <w:szCs w:val="21"/>
          <w:shd w:val="clear" w:color="auto" w:fill="FFFFFF"/>
        </w:rPr>
        <w:t>信任域</w:t>
      </w:r>
      <w:r w:rsidRPr="001D255E">
        <w:rPr>
          <w:rFonts w:ascii="Arial" w:hAnsi="Arial" w:cs="Arial"/>
          <w:color w:val="4F4F4F"/>
          <w:szCs w:val="21"/>
          <w:shd w:val="clear" w:color="auto" w:fill="FFFFFF"/>
        </w:rPr>
        <w:t>，划分两个不同信任域之间的边界，我们称之为</w:t>
      </w:r>
      <w:r w:rsidRPr="001D255E">
        <w:rPr>
          <w:rStyle w:val="a7"/>
          <w:rFonts w:ascii="Arial" w:hAnsi="Arial" w:cs="Arial"/>
          <w:color w:val="4F4F4F"/>
          <w:szCs w:val="21"/>
          <w:shd w:val="clear" w:color="auto" w:fill="FFFFFF"/>
        </w:rPr>
        <w:t>信任边界</w:t>
      </w:r>
      <w:r w:rsidRPr="001D255E">
        <w:rPr>
          <w:rFonts w:ascii="Arial" w:hAnsi="Arial" w:cs="Arial"/>
          <w:color w:val="4F4F4F"/>
          <w:szCs w:val="21"/>
          <w:shd w:val="clear" w:color="auto" w:fill="FFFFFF"/>
        </w:rPr>
        <w:t>。</w:t>
      </w:r>
    </w:p>
    <w:p w:rsidR="00B53E27" w:rsidRDefault="00B53E27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B53E27" w:rsidRDefault="00B53E2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2011</w:t>
      </w:r>
      <w:r>
        <w:rPr>
          <w:rFonts w:ascii="Arial" w:hAnsi="Arial" w:cs="Arial"/>
          <w:color w:val="333333"/>
          <w:szCs w:val="21"/>
          <w:shd w:val="clear" w:color="auto" w:fill="FFFFFF"/>
        </w:rPr>
        <w:t>年</w:t>
      </w:r>
      <w:r>
        <w:rPr>
          <w:rFonts w:ascii="Arial" w:hAnsi="Arial" w:cs="Arial"/>
          <w:color w:val="333333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Cs w:val="21"/>
          <w:shd w:val="clear" w:color="auto" w:fill="FFFFFF"/>
        </w:rPr>
        <w:t>月，</w:t>
      </w:r>
      <w:hyperlink r:id="rId7" w:tgtFrame="_blank" w:history="1">
        <w:r>
          <w:rPr>
            <w:rStyle w:val="aa"/>
            <w:rFonts w:ascii="Arial" w:hAnsi="Arial" w:cs="Arial"/>
            <w:color w:val="136EC2"/>
            <w:szCs w:val="21"/>
            <w:shd w:val="clear" w:color="auto" w:fill="FFFFFF"/>
          </w:rPr>
          <w:t>CSDN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的安全系统遭到黑客攻击，</w:t>
      </w:r>
      <w:r>
        <w:rPr>
          <w:rFonts w:ascii="Arial" w:hAnsi="Arial" w:cs="Arial"/>
          <w:color w:val="333333"/>
          <w:szCs w:val="21"/>
          <w:shd w:val="clear" w:color="auto" w:fill="FFFFFF"/>
        </w:rPr>
        <w:t>600</w:t>
      </w:r>
      <w:r>
        <w:rPr>
          <w:rFonts w:ascii="Arial" w:hAnsi="Arial" w:cs="Arial"/>
          <w:color w:val="333333"/>
          <w:szCs w:val="21"/>
          <w:shd w:val="clear" w:color="auto" w:fill="FFFFFF"/>
        </w:rPr>
        <w:t>万用户的登录名、密码及邮箱遭到泄漏。随后，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CSDN"</w:t>
      </w:r>
      <w:r>
        <w:rPr>
          <w:rFonts w:ascii="Arial" w:hAnsi="Arial" w:cs="Arial"/>
          <w:color w:val="333333"/>
          <w:szCs w:val="21"/>
          <w:shd w:val="clear" w:color="auto" w:fill="FFFFFF"/>
        </w:rPr>
        <w:t>密码外泄门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持续发酵，</w:t>
      </w:r>
      <w:r w:rsidR="00C45227" w:rsidRPr="00C45227">
        <w:rPr>
          <w:rFonts w:ascii="Arial" w:hAnsi="Arial" w:cs="Arial" w:hint="eastAsia"/>
          <w:color w:val="333333"/>
          <w:szCs w:val="21"/>
          <w:shd w:val="clear" w:color="auto" w:fill="FFFFFF"/>
        </w:rPr>
        <w:t>多玩、世纪佳缘、走秀</w:t>
      </w:r>
      <w:r>
        <w:rPr>
          <w:rFonts w:ascii="Arial" w:hAnsi="Arial" w:cs="Arial"/>
          <w:color w:val="333333"/>
          <w:szCs w:val="21"/>
          <w:shd w:val="clear" w:color="auto" w:fill="FFFFFF"/>
        </w:rPr>
        <w:t>等网站相继被曝用户数据遭泄密。</w:t>
      </w:r>
    </w:p>
    <w:p w:rsidR="00F30723" w:rsidRDefault="00F3072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30723" w:rsidRDefault="00F3072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F30723">
        <w:rPr>
          <w:rFonts w:ascii="Arial" w:hAnsi="Arial" w:cs="Arial"/>
          <w:color w:val="333333"/>
          <w:szCs w:val="21"/>
          <w:shd w:val="clear" w:color="auto" w:fill="FFFFFF"/>
        </w:rPr>
        <w:t>https://blog.csdn.net/stpeace/article/details/78073288?locationNum=8&amp;fps=1</w:t>
      </w:r>
      <w:bookmarkStart w:id="0" w:name="_GoBack"/>
      <w:bookmarkEnd w:id="0"/>
    </w:p>
    <w:p w:rsidR="00B26771" w:rsidRDefault="00B2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26771" w:rsidRDefault="00B2677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B53E27" w:rsidRPr="001D255E" w:rsidRDefault="00B53E27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</w:p>
    <w:p w:rsidR="006A1759" w:rsidRPr="00C45227" w:rsidRDefault="006A1759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A27F83" w:rsidRPr="001D255E" w:rsidRDefault="00A27F83">
      <w:pPr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</w:pPr>
      <w:r w:rsidRPr="001D255E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安全的三要素</w:t>
      </w:r>
    </w:p>
    <w:p w:rsidR="00895851" w:rsidRPr="00D619A6" w:rsidRDefault="006A1759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D619A6">
        <w:rPr>
          <w:rFonts w:ascii="Arial" w:hAnsi="Arial" w:cs="Arial"/>
          <w:color w:val="4F4F4F"/>
          <w:szCs w:val="21"/>
          <w:shd w:val="clear" w:color="auto" w:fill="FFFFFF"/>
        </w:rPr>
        <w:t>安全的三要素是安全的基本组成元素，分别为</w:t>
      </w:r>
      <w:r w:rsidRPr="00D619A6">
        <w:rPr>
          <w:rStyle w:val="a7"/>
          <w:rFonts w:ascii="Arial" w:hAnsi="Arial" w:cs="Arial"/>
          <w:color w:val="4F4F4F"/>
          <w:szCs w:val="21"/>
          <w:shd w:val="clear" w:color="auto" w:fill="FFFFFF"/>
        </w:rPr>
        <w:t>机密性（</w:t>
      </w:r>
      <w:r w:rsidRPr="00D619A6">
        <w:rPr>
          <w:rStyle w:val="a7"/>
          <w:rFonts w:ascii="Arial" w:hAnsi="Arial" w:cs="Arial"/>
          <w:color w:val="4F4F4F"/>
          <w:szCs w:val="21"/>
          <w:shd w:val="clear" w:color="auto" w:fill="FFFFFF"/>
        </w:rPr>
        <w:t>Confidentiality</w:t>
      </w:r>
      <w:r w:rsidRPr="00D619A6">
        <w:rPr>
          <w:rStyle w:val="a7"/>
          <w:rFonts w:ascii="Arial" w:hAnsi="Arial" w:cs="Arial"/>
          <w:color w:val="4F4F4F"/>
          <w:szCs w:val="21"/>
          <w:shd w:val="clear" w:color="auto" w:fill="FFFFFF"/>
        </w:rPr>
        <w:t>）</w:t>
      </w:r>
      <w:r w:rsidRPr="00D619A6">
        <w:rPr>
          <w:rFonts w:ascii="Arial" w:hAnsi="Arial" w:cs="Arial"/>
          <w:color w:val="4F4F4F"/>
          <w:szCs w:val="21"/>
          <w:shd w:val="clear" w:color="auto" w:fill="FFFFFF"/>
        </w:rPr>
        <w:t>，</w:t>
      </w:r>
      <w:r w:rsidRPr="00D619A6">
        <w:rPr>
          <w:rStyle w:val="a7"/>
          <w:rFonts w:ascii="Arial" w:hAnsi="Arial" w:cs="Arial"/>
          <w:color w:val="4F4F4F"/>
          <w:szCs w:val="21"/>
          <w:shd w:val="clear" w:color="auto" w:fill="FFFFFF"/>
        </w:rPr>
        <w:t>完整性（</w:t>
      </w:r>
      <w:r w:rsidRPr="00D619A6">
        <w:rPr>
          <w:rStyle w:val="a7"/>
          <w:rFonts w:ascii="Arial" w:hAnsi="Arial" w:cs="Arial"/>
          <w:color w:val="4F4F4F"/>
          <w:szCs w:val="21"/>
          <w:shd w:val="clear" w:color="auto" w:fill="FFFFFF"/>
        </w:rPr>
        <w:t>Integrity</w:t>
      </w:r>
      <w:r w:rsidRPr="00D619A6">
        <w:rPr>
          <w:rStyle w:val="a7"/>
          <w:rFonts w:ascii="Arial" w:hAnsi="Arial" w:cs="Arial"/>
          <w:color w:val="4F4F4F"/>
          <w:szCs w:val="21"/>
          <w:shd w:val="clear" w:color="auto" w:fill="FFFFFF"/>
        </w:rPr>
        <w:t>）</w:t>
      </w:r>
      <w:r w:rsidRPr="00D619A6">
        <w:rPr>
          <w:rFonts w:ascii="Arial" w:hAnsi="Arial" w:cs="Arial"/>
          <w:color w:val="4F4F4F"/>
          <w:szCs w:val="21"/>
          <w:shd w:val="clear" w:color="auto" w:fill="FFFFFF"/>
        </w:rPr>
        <w:t>，</w:t>
      </w:r>
      <w:r w:rsidRPr="00D619A6">
        <w:rPr>
          <w:rStyle w:val="a7"/>
          <w:rFonts w:ascii="Arial" w:hAnsi="Arial" w:cs="Arial"/>
          <w:color w:val="4F4F4F"/>
          <w:szCs w:val="21"/>
          <w:shd w:val="clear" w:color="auto" w:fill="FFFFFF"/>
        </w:rPr>
        <w:t>可用性（</w:t>
      </w:r>
      <w:r w:rsidRPr="00D619A6">
        <w:rPr>
          <w:rStyle w:val="a7"/>
          <w:rFonts w:ascii="Arial" w:hAnsi="Arial" w:cs="Arial"/>
          <w:color w:val="4F4F4F"/>
          <w:szCs w:val="21"/>
          <w:shd w:val="clear" w:color="auto" w:fill="FFFFFF"/>
        </w:rPr>
        <w:t>Availability</w:t>
      </w:r>
      <w:r w:rsidRPr="00D619A6">
        <w:rPr>
          <w:rStyle w:val="a7"/>
          <w:rFonts w:ascii="Arial" w:hAnsi="Arial" w:cs="Arial"/>
          <w:color w:val="4F4F4F"/>
          <w:szCs w:val="21"/>
          <w:shd w:val="clear" w:color="auto" w:fill="FFFFFF"/>
        </w:rPr>
        <w:t>）</w:t>
      </w:r>
      <w:r w:rsidRPr="00D619A6">
        <w:rPr>
          <w:rFonts w:ascii="Arial" w:hAnsi="Arial" w:cs="Arial"/>
          <w:color w:val="4F4F4F"/>
          <w:szCs w:val="21"/>
          <w:shd w:val="clear" w:color="auto" w:fill="FFFFFF"/>
        </w:rPr>
        <w:t>。</w:t>
      </w:r>
    </w:p>
    <w:p w:rsidR="00A27F83" w:rsidRPr="00DE2BCC" w:rsidRDefault="00A27F83">
      <w:pPr>
        <w:rPr>
          <w:rFonts w:ascii="Arial" w:hAnsi="Arial" w:cs="Arial"/>
          <w:color w:val="4F4F4F"/>
          <w:shd w:val="clear" w:color="auto" w:fill="FFFFFF"/>
        </w:rPr>
      </w:pPr>
    </w:p>
    <w:p w:rsidR="00A27F83" w:rsidRPr="00DE2BCC" w:rsidRDefault="00A27F83">
      <w:pPr>
        <w:rPr>
          <w:rFonts w:ascii="Arial" w:hAnsi="Arial" w:cs="Arial"/>
          <w:color w:val="4F4F4F"/>
          <w:shd w:val="clear" w:color="auto" w:fill="FFFFFF"/>
        </w:rPr>
      </w:pPr>
    </w:p>
    <w:p w:rsidR="00A27F83" w:rsidRPr="001D255E" w:rsidRDefault="00A27F83" w:rsidP="001D255E">
      <w:pPr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</w:pPr>
      <w:r w:rsidRPr="00A27F83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如何实施安全评估</w:t>
      </w:r>
    </w:p>
    <w:p w:rsidR="00A27F83" w:rsidRPr="00D619A6" w:rsidRDefault="00A27F83" w:rsidP="00A27F8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 w:rsidRPr="00D619A6">
        <w:rPr>
          <w:rFonts w:ascii="Arial" w:hAnsi="Arial" w:cs="Arial"/>
          <w:szCs w:val="21"/>
        </w:rPr>
        <w:t>资产等级划分，</w:t>
      </w:r>
      <w:r w:rsidRPr="00D619A6">
        <w:rPr>
          <w:rFonts w:ascii="Arial" w:hAnsi="Arial" w:cs="Arial"/>
          <w:szCs w:val="21"/>
        </w:rPr>
        <w:t>2.</w:t>
      </w:r>
      <w:r w:rsidRPr="00D619A6">
        <w:rPr>
          <w:rFonts w:ascii="Arial" w:hAnsi="Arial" w:cs="Arial"/>
          <w:szCs w:val="21"/>
        </w:rPr>
        <w:t>威胁分析，</w:t>
      </w:r>
      <w:r w:rsidRPr="00D619A6">
        <w:rPr>
          <w:rFonts w:ascii="Arial" w:hAnsi="Arial" w:cs="Arial"/>
          <w:szCs w:val="21"/>
        </w:rPr>
        <w:t>3.</w:t>
      </w:r>
      <w:r w:rsidRPr="00D619A6">
        <w:rPr>
          <w:rFonts w:ascii="Arial" w:hAnsi="Arial" w:cs="Arial"/>
          <w:szCs w:val="21"/>
        </w:rPr>
        <w:t>风险分析，</w:t>
      </w:r>
      <w:r w:rsidRPr="00D619A6">
        <w:rPr>
          <w:rFonts w:ascii="Arial" w:hAnsi="Arial" w:cs="Arial"/>
          <w:szCs w:val="21"/>
        </w:rPr>
        <w:t>4.</w:t>
      </w:r>
      <w:r w:rsidRPr="00D619A6">
        <w:rPr>
          <w:rFonts w:ascii="Arial" w:hAnsi="Arial" w:cs="Arial"/>
          <w:szCs w:val="21"/>
        </w:rPr>
        <w:t>确认解决方案。</w:t>
      </w:r>
    </w:p>
    <w:p w:rsidR="00DE2BCC" w:rsidRPr="00D619A6" w:rsidRDefault="00DE2BCC" w:rsidP="00DE2BCC">
      <w:pPr>
        <w:rPr>
          <w:rFonts w:ascii="Arial" w:hAnsi="Arial" w:cs="Arial"/>
        </w:rPr>
      </w:pPr>
    </w:p>
    <w:p w:rsidR="00DE2BCC" w:rsidRDefault="00DE2BCC" w:rsidP="00DE2BCC">
      <w:pPr>
        <w:rPr>
          <w:rFonts w:ascii="Arial" w:hAnsi="Arial" w:cs="Arial"/>
        </w:rPr>
      </w:pPr>
      <w:r w:rsidRPr="00D619A6">
        <w:rPr>
          <w:rFonts w:ascii="Arial" w:hAnsi="Arial" w:cs="Arial"/>
        </w:rPr>
        <w:t>资产等级划分</w:t>
      </w:r>
    </w:p>
    <w:p w:rsidR="00D619A6" w:rsidRPr="00D619A6" w:rsidRDefault="00D619A6" w:rsidP="00DE2BCC">
      <w:pPr>
        <w:rPr>
          <w:rFonts w:ascii="Arial" w:hAnsi="Arial" w:cs="Arial" w:hint="eastAsia"/>
        </w:rPr>
      </w:pPr>
      <w:r>
        <w:rPr>
          <w:rFonts w:ascii="Arial" w:hAnsi="Arial" w:cs="Arial"/>
          <w:color w:val="4F4F4F"/>
          <w:shd w:val="clear" w:color="auto" w:fill="FFFFFF"/>
        </w:rPr>
        <w:t>资产等级划分是所有工作的基础，这项工作能够帮助我们明确目标是什么，要保护什么。</w:t>
      </w:r>
    </w:p>
    <w:p w:rsidR="00DE2BCC" w:rsidRDefault="00DE2BCC" w:rsidP="00DE2BCC">
      <w:pPr>
        <w:rPr>
          <w:rFonts w:ascii="Arial" w:hAnsi="Arial" w:cs="Arial"/>
        </w:rPr>
      </w:pPr>
      <w:r w:rsidRPr="00D619A6">
        <w:rPr>
          <w:rFonts w:ascii="Arial" w:hAnsi="Arial" w:cs="Arial"/>
        </w:rPr>
        <w:t>威胁分析</w:t>
      </w:r>
    </w:p>
    <w:p w:rsidR="00C31D9B" w:rsidRPr="00D619A6" w:rsidRDefault="00C31D9B" w:rsidP="00DE2BCC">
      <w:pPr>
        <w:rPr>
          <w:rFonts w:ascii="Arial" w:hAnsi="Arial" w:cs="Arial" w:hint="eastAsia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TRIDE</w:t>
      </w:r>
      <w:r>
        <w:rPr>
          <w:rFonts w:ascii="Arial" w:hAnsi="Arial" w:cs="Arial" w:hint="eastAsia"/>
        </w:rPr>
        <w:t>模型</w:t>
      </w:r>
      <w:r>
        <w:rPr>
          <w:rFonts w:ascii="Arial" w:hAnsi="Arial" w:cs="Arial"/>
        </w:rPr>
        <w:t>，最早</w:t>
      </w:r>
      <w:r>
        <w:rPr>
          <w:rFonts w:ascii="Arial" w:hAnsi="Arial" w:cs="Arial" w:hint="eastAsia"/>
        </w:rPr>
        <w:t>由</w:t>
      </w:r>
      <w:r>
        <w:rPr>
          <w:rFonts w:ascii="Arial" w:hAnsi="Arial" w:cs="Arial"/>
        </w:rPr>
        <w:t>微软提出</w:t>
      </w:r>
    </w:p>
    <w:p w:rsidR="00DE2BCC" w:rsidRDefault="00A27F83" w:rsidP="00A27F83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728901" cy="1792224"/>
            <wp:effectExtent l="0" t="0" r="5715" b="0"/>
            <wp:docPr id="2" name="图片 2" descr="C:\Users\wangliang14\Desktop\网络安全\2016111622591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liang14\Desktop\网络安全\201611162259102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22" cy="180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CC" w:rsidRPr="00D619A6" w:rsidRDefault="00DE2BCC" w:rsidP="00DE2BCC">
      <w:pPr>
        <w:rPr>
          <w:rFonts w:ascii="Arial" w:hAnsi="Arial" w:cs="Arial"/>
        </w:rPr>
      </w:pPr>
      <w:r w:rsidRPr="00D619A6">
        <w:rPr>
          <w:rFonts w:ascii="Arial" w:hAnsi="Arial" w:cs="Arial"/>
        </w:rPr>
        <w:t>风险分析</w:t>
      </w:r>
    </w:p>
    <w:p w:rsidR="00A27F83" w:rsidRDefault="00A27F83" w:rsidP="00A27F83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42432" cy="1872554"/>
            <wp:effectExtent l="0" t="0" r="0" b="0"/>
            <wp:docPr id="3" name="图片 3" descr="C:\Users\wangliang14\Desktop\网络安全\20161116230410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liang14\Desktop\网络安全\201611162304102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843" cy="190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5E" w:rsidRPr="001D255E" w:rsidRDefault="001D255E" w:rsidP="00A27F83">
      <w:pPr>
        <w:pStyle w:val="a8"/>
        <w:ind w:left="360" w:firstLineChars="0" w:firstLine="0"/>
        <w:rPr>
          <w:rFonts w:ascii="Arial" w:hAnsi="Arial" w:cs="Arial"/>
        </w:rPr>
      </w:pPr>
    </w:p>
    <w:p w:rsidR="001D255E" w:rsidRPr="002F0933" w:rsidRDefault="001D255E" w:rsidP="002F0933">
      <w:pPr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</w:pPr>
      <w:r w:rsidRPr="002F0933">
        <w:rPr>
          <w:b/>
          <w:bCs/>
          <w:sz w:val="24"/>
          <w:szCs w:val="24"/>
          <w:shd w:val="clear" w:color="auto" w:fill="FFFFFF"/>
        </w:rPr>
        <w:t>最小权限原则</w:t>
      </w:r>
    </w:p>
    <w:p w:rsidR="001D255E" w:rsidRPr="002F0933" w:rsidRDefault="001D255E" w:rsidP="002F0933">
      <w:pPr>
        <w:rPr>
          <w:rFonts w:ascii="Arial" w:hAnsi="Arial" w:cs="Arial"/>
          <w:color w:val="4F4F4F"/>
          <w:shd w:val="clear" w:color="auto" w:fill="FFFFFF"/>
        </w:rPr>
      </w:pPr>
      <w:r w:rsidRPr="002F0933">
        <w:rPr>
          <w:rFonts w:ascii="Arial" w:hAnsi="Arial" w:cs="Arial"/>
          <w:color w:val="4F4F4F"/>
          <w:shd w:val="clear" w:color="auto" w:fill="FFFFFF"/>
        </w:rPr>
        <w:t>最小原则要求系统只授予主体必要的权限，而</w:t>
      </w:r>
      <w:r w:rsidRPr="002F0933">
        <w:rPr>
          <w:b/>
          <w:bCs/>
          <w:shd w:val="clear" w:color="auto" w:fill="FFFFFF"/>
        </w:rPr>
        <w:t>不要过度授权</w:t>
      </w:r>
      <w:r w:rsidRPr="002F0933">
        <w:rPr>
          <w:rFonts w:ascii="Arial" w:hAnsi="Arial" w:cs="Arial"/>
          <w:color w:val="4F4F4F"/>
          <w:shd w:val="clear" w:color="auto" w:fill="FFFFFF"/>
        </w:rPr>
        <w:t>，这样能有效地减少系统，网络，应用，数据库出错的机会。</w:t>
      </w:r>
    </w:p>
    <w:p w:rsidR="001D255E" w:rsidRPr="002F0933" w:rsidRDefault="001D255E" w:rsidP="002F0933">
      <w:pPr>
        <w:rPr>
          <w:rFonts w:hint="eastAsia"/>
          <w:bCs/>
          <w:sz w:val="24"/>
          <w:szCs w:val="24"/>
          <w:shd w:val="clear" w:color="auto" w:fill="FFFFFF"/>
        </w:rPr>
      </w:pPr>
      <w:r w:rsidRPr="002F0933">
        <w:rPr>
          <w:b/>
          <w:sz w:val="24"/>
          <w:szCs w:val="24"/>
          <w:shd w:val="clear" w:color="auto" w:fill="FFFFFF"/>
        </w:rPr>
        <w:t>纵深防御原则</w:t>
      </w:r>
    </w:p>
    <w:p w:rsidR="004E6458" w:rsidRDefault="001D255E" w:rsidP="002F0933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纵深防御原则包含</w:t>
      </w:r>
      <w:r w:rsidRPr="002F0933">
        <w:rPr>
          <w:b/>
          <w:bCs/>
          <w:szCs w:val="21"/>
          <w:shd w:val="clear" w:color="auto" w:fill="FFFFFF"/>
        </w:rPr>
        <w:t>两层含义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：</w:t>
      </w:r>
    </w:p>
    <w:p w:rsidR="004E6458" w:rsidRDefault="001D255E" w:rsidP="002F0933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1.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要在各个不同层面，不同方面实施安全方案，避免出现疏漏，不同安全方案之间需要相互配合，构成一个整体；</w:t>
      </w:r>
    </w:p>
    <w:p w:rsidR="004E6458" w:rsidRDefault="004E6458" w:rsidP="002F0933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4E6458" w:rsidRDefault="004E6458" w:rsidP="002F0933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1D255E" w:rsidRPr="002F0933" w:rsidRDefault="001D255E" w:rsidP="002F0933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2.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要在正确的地方做正确的事情，即：在解决根本问题的地方实施针对性的安全方案。</w:t>
      </w:r>
    </w:p>
    <w:p w:rsidR="001D255E" w:rsidRPr="002F0933" w:rsidRDefault="001D255E" w:rsidP="002F0933">
      <w:pPr>
        <w:rPr>
          <w:b/>
          <w:sz w:val="24"/>
          <w:szCs w:val="24"/>
          <w:shd w:val="clear" w:color="auto" w:fill="FFFFFF"/>
        </w:rPr>
      </w:pPr>
      <w:r w:rsidRPr="002F0933">
        <w:rPr>
          <w:b/>
          <w:sz w:val="24"/>
          <w:szCs w:val="24"/>
          <w:shd w:val="clear" w:color="auto" w:fill="FFFFFF"/>
        </w:rPr>
        <w:t>数据与代码分离原则</w:t>
      </w:r>
    </w:p>
    <w:p w:rsidR="001D255E" w:rsidRPr="00434229" w:rsidRDefault="001D255E" w:rsidP="002F0933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434229">
        <w:rPr>
          <w:bCs/>
          <w:szCs w:val="21"/>
          <w:shd w:val="clear" w:color="auto" w:fill="FFFFFF"/>
        </w:rPr>
        <w:t>这一原则适用于各种由于“注入”而引发安全问题的场景</w:t>
      </w:r>
      <w:r w:rsidRPr="00434229">
        <w:rPr>
          <w:rFonts w:ascii="Arial" w:hAnsi="Arial" w:cs="Arial"/>
          <w:color w:val="4F4F4F"/>
          <w:szCs w:val="21"/>
          <w:shd w:val="clear" w:color="auto" w:fill="FFFFFF"/>
        </w:rPr>
        <w:t>。</w:t>
      </w:r>
    </w:p>
    <w:p w:rsidR="001D255E" w:rsidRPr="002F0933" w:rsidRDefault="001D255E" w:rsidP="002F0933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实际上，缓冲区溢出，也可以认为是程序违背了这一原则的后果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——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程序在栈或者堆中，将用户数据当做代码执行，混淆了代码与数据的边界，从而导致安全问题的发生。</w:t>
      </w:r>
    </w:p>
    <w:p w:rsidR="001D255E" w:rsidRPr="002F0933" w:rsidRDefault="001D255E" w:rsidP="002F0933">
      <w:pPr>
        <w:rPr>
          <w:b/>
          <w:sz w:val="24"/>
          <w:szCs w:val="24"/>
          <w:shd w:val="clear" w:color="auto" w:fill="FFFFFF"/>
        </w:rPr>
      </w:pPr>
      <w:r w:rsidRPr="002F0933">
        <w:rPr>
          <w:b/>
          <w:sz w:val="24"/>
          <w:szCs w:val="24"/>
          <w:shd w:val="clear" w:color="auto" w:fill="FFFFFF"/>
        </w:rPr>
        <w:t>不可预测性原则</w:t>
      </w:r>
    </w:p>
    <w:p w:rsidR="001D255E" w:rsidRPr="002F0933" w:rsidRDefault="001D255E" w:rsidP="002F0933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微软使用的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ASLR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技术，在较新版本的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Linux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内核中也支持。在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ASLR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的控制下，一个程序每次启动时，其进程的栈基址都不相同，具有一定的随机性，对于攻击者来说，这就是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“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不可预测性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”</w:t>
      </w: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。</w:t>
      </w:r>
    </w:p>
    <w:p w:rsidR="001D255E" w:rsidRPr="002F0933" w:rsidRDefault="001D255E" w:rsidP="002F0933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不可预测性，能有效地对抗基于篡改，伪造的攻击。</w:t>
      </w:r>
    </w:p>
    <w:p w:rsidR="001D255E" w:rsidRDefault="001D255E" w:rsidP="002F0933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2F0933">
        <w:rPr>
          <w:rFonts w:ascii="Arial" w:hAnsi="Arial" w:cs="Arial"/>
          <w:color w:val="4F4F4F"/>
          <w:szCs w:val="21"/>
          <w:shd w:val="clear" w:color="auto" w:fill="FFFFFF"/>
        </w:rPr>
        <w:t>不可预测性的实现往往需要用到加密算法，随机数算法，哈希算法，好好利用这条规则，在设计安全方案时往往会事半功倍。</w:t>
      </w:r>
    </w:p>
    <w:p w:rsidR="009747F9" w:rsidRDefault="009747F9" w:rsidP="002F0933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</w:p>
    <w:p w:rsidR="001D255E" w:rsidRDefault="009747F9" w:rsidP="009747F9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假设</w:t>
      </w:r>
      <w:r>
        <w:rPr>
          <w:rFonts w:ascii="Arial" w:hAnsi="Arial" w:cs="Arial"/>
          <w:color w:val="4F4F4F"/>
          <w:szCs w:val="21"/>
          <w:shd w:val="clear" w:color="auto" w:fill="FFFFFF"/>
        </w:rPr>
        <w:t>一个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内容管理系统中的文章</w:t>
      </w:r>
      <w:r>
        <w:rPr>
          <w:rFonts w:ascii="Arial" w:hAnsi="Arial" w:cs="Arial"/>
          <w:color w:val="4F4F4F"/>
          <w:szCs w:val="21"/>
          <w:shd w:val="clear" w:color="auto" w:fill="FFFFFF"/>
        </w:rPr>
        <w:t>序号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</w:t>
      </w:r>
      <w:r>
        <w:rPr>
          <w:rFonts w:ascii="Arial" w:hAnsi="Arial" w:cs="Arial"/>
          <w:color w:val="4F4F4F"/>
          <w:szCs w:val="21"/>
          <w:shd w:val="clear" w:color="auto" w:fill="FFFFFF"/>
        </w:rPr>
        <w:t>是按照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数字</w:t>
      </w:r>
      <w:r>
        <w:rPr>
          <w:rFonts w:ascii="Arial" w:hAnsi="Arial" w:cs="Arial"/>
          <w:color w:val="4F4F4F"/>
          <w:szCs w:val="21"/>
          <w:shd w:val="clear" w:color="auto" w:fill="FFFFFF"/>
        </w:rPr>
        <w:t>升序排列的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</w:t>
      </w:r>
      <w:r>
        <w:rPr>
          <w:rFonts w:ascii="Arial" w:hAnsi="Arial" w:cs="Arial"/>
          <w:color w:val="4F4F4F"/>
          <w:szCs w:val="21"/>
          <w:shd w:val="clear" w:color="auto" w:fill="FFFFFF"/>
        </w:rPr>
        <w:t>id=1000, id=1002, id=1003</w:t>
      </w:r>
    </w:p>
    <w:p w:rsidR="009747F9" w:rsidRDefault="009747F9" w:rsidP="009747F9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For</w:t>
      </w:r>
      <w:r>
        <w:rPr>
          <w:rFonts w:ascii="Arial" w:hAnsi="Arial" w:cs="Arial"/>
          <w:color w:val="4F4F4F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>
        <w:rPr>
          <w:rFonts w:ascii="Arial" w:hAnsi="Arial" w:cs="Arial"/>
          <w:color w:val="4F4F4F"/>
          <w:szCs w:val="21"/>
          <w:shd w:val="clear" w:color="auto" w:fill="FFFFFF"/>
        </w:rPr>
        <w:t>=0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;</w:t>
      </w:r>
      <w:r>
        <w:rPr>
          <w:rFonts w:ascii="Arial" w:hAnsi="Arial" w:cs="Arial"/>
          <w:color w:val="4F4F4F"/>
          <w:szCs w:val="21"/>
          <w:shd w:val="clear" w:color="auto" w:fill="FFFFFF"/>
        </w:rPr>
        <w:t>i&lt;100000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;</w:t>
      </w:r>
      <w:r>
        <w:rPr>
          <w:rFonts w:ascii="Arial" w:hAnsi="Arial" w:cs="Arial"/>
          <w:color w:val="4F4F4F"/>
          <w:szCs w:val="21"/>
          <w:shd w:val="clear" w:color="auto" w:fill="FFFFFF"/>
        </w:rPr>
        <w:t>i++</w:t>
      </w:r>
      <w:r>
        <w:rPr>
          <w:rFonts w:ascii="Arial" w:hAnsi="Arial" w:cs="Arial"/>
          <w:color w:val="4F4F4F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{</w:t>
      </w:r>
    </w:p>
    <w:p w:rsidR="009747F9" w:rsidRDefault="009747F9" w:rsidP="009747F9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ab/>
        <w:t>Delete(url + ”?id” = i);</w:t>
      </w:r>
    </w:p>
    <w:p w:rsidR="009747F9" w:rsidRPr="009747F9" w:rsidRDefault="009747F9" w:rsidP="009747F9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}</w:t>
      </w:r>
    </w:p>
    <w:p w:rsidR="009747F9" w:rsidRDefault="00B26771" w:rsidP="001D255E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id = asldqwfhiioqw</w:t>
      </w:r>
      <w:r>
        <w:rPr>
          <w:rFonts w:ascii="Arial" w:hAnsi="Arial" w:cs="Arial" w:hint="eastAsia"/>
          <w:color w:val="4F4F4F"/>
        </w:rPr>
        <w:t xml:space="preserve">, </w:t>
      </w:r>
      <w:r>
        <w:rPr>
          <w:rFonts w:ascii="Arial" w:hAnsi="Arial" w:cs="Arial"/>
          <w:color w:val="4F4F4F"/>
        </w:rPr>
        <w:t>id= aweofaoshklsaf , id=poerafqwofihasd……</w:t>
      </w:r>
    </w:p>
    <w:p w:rsidR="00523445" w:rsidRDefault="00523445" w:rsidP="001D255E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lastRenderedPageBreak/>
        <w:t>id</w:t>
      </w:r>
      <w:r>
        <w:rPr>
          <w:rFonts w:ascii="Arial" w:hAnsi="Arial" w:cs="Arial" w:hint="eastAsia"/>
          <w:color w:val="4F4F4F"/>
        </w:rPr>
        <w:t>值</w:t>
      </w:r>
      <w:r>
        <w:rPr>
          <w:rFonts w:ascii="Arial" w:hAnsi="Arial" w:cs="Arial"/>
          <w:color w:val="4F4F4F"/>
        </w:rPr>
        <w:t>变得不可预测后，</w:t>
      </w:r>
      <w:r>
        <w:rPr>
          <w:rFonts w:ascii="Arial" w:hAnsi="Arial" w:cs="Arial" w:hint="eastAsia"/>
          <w:color w:val="4F4F4F"/>
        </w:rPr>
        <w:t>攻击者</w:t>
      </w:r>
      <w:r>
        <w:rPr>
          <w:rFonts w:ascii="Arial" w:hAnsi="Arial" w:cs="Arial"/>
          <w:color w:val="4F4F4F"/>
        </w:rPr>
        <w:t>想</w:t>
      </w:r>
      <w:r>
        <w:rPr>
          <w:rFonts w:ascii="Arial" w:hAnsi="Arial" w:cs="Arial" w:hint="eastAsia"/>
          <w:color w:val="4F4F4F"/>
        </w:rPr>
        <w:t>再</w:t>
      </w:r>
      <w:r>
        <w:rPr>
          <w:rFonts w:ascii="Arial" w:hAnsi="Arial" w:cs="Arial"/>
          <w:color w:val="4F4F4F"/>
        </w:rPr>
        <w:t>想批量</w:t>
      </w:r>
      <w:r>
        <w:rPr>
          <w:rFonts w:ascii="Arial" w:hAnsi="Arial" w:cs="Arial" w:hint="eastAsia"/>
          <w:color w:val="4F4F4F"/>
        </w:rPr>
        <w:t>删除文章，只能</w:t>
      </w:r>
      <w:r>
        <w:rPr>
          <w:rFonts w:ascii="Arial" w:hAnsi="Arial" w:cs="Arial"/>
          <w:color w:val="4F4F4F"/>
        </w:rPr>
        <w:t>通过爬虫把所有</w:t>
      </w:r>
      <w:r>
        <w:rPr>
          <w:rFonts w:ascii="Arial" w:hAnsi="Arial" w:cs="Arial"/>
          <w:color w:val="4F4F4F"/>
        </w:rPr>
        <w:t>id</w:t>
      </w:r>
      <w:r>
        <w:rPr>
          <w:rFonts w:ascii="Arial" w:hAnsi="Arial" w:cs="Arial"/>
          <w:color w:val="4F4F4F"/>
        </w:rPr>
        <w:t>抓取下来</w:t>
      </w:r>
      <w:r>
        <w:rPr>
          <w:rFonts w:ascii="Arial" w:hAnsi="Arial" w:cs="Arial" w:hint="eastAsia"/>
          <w:color w:val="4F4F4F"/>
        </w:rPr>
        <w:t>。</w:t>
      </w:r>
    </w:p>
    <w:p w:rsidR="001D255E" w:rsidRPr="00821B3C" w:rsidRDefault="001D255E" w:rsidP="00821B3C">
      <w:pPr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</w:pPr>
      <w:r w:rsidRPr="00821B3C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客户端脚本安全</w:t>
      </w:r>
    </w:p>
    <w:p w:rsidR="00434229" w:rsidRDefault="00434229" w:rsidP="00434229">
      <w:pPr>
        <w:rPr>
          <w:rStyle w:val="a7"/>
          <w:rFonts w:ascii="Arial" w:hAnsi="Arial" w:cs="Arial" w:hint="eastAsia"/>
          <w:color w:val="4F4F4F"/>
          <w:shd w:val="clear" w:color="auto" w:fill="FFFFFF"/>
        </w:rPr>
      </w:pPr>
      <w:r>
        <w:rPr>
          <w:rStyle w:val="a7"/>
          <w:rFonts w:ascii="Arial" w:hAnsi="Arial" w:cs="Arial"/>
          <w:color w:val="4F4F4F"/>
          <w:shd w:val="clear" w:color="auto" w:fill="FFFFFF"/>
        </w:rPr>
        <w:t>两个页面地址中的协议、域名和端口号一致，则表示同源。</w:t>
      </w:r>
    </w:p>
    <w:p w:rsidR="00434229" w:rsidRDefault="00434229" w:rsidP="00434229">
      <w:pPr>
        <w:rPr>
          <w:rStyle w:val="a7"/>
          <w:rFonts w:ascii="Arial" w:hAnsi="Arial" w:cs="Arial" w:hint="eastAsia"/>
          <w:color w:val="4F4F4F"/>
          <w:shd w:val="clear" w:color="auto" w:fill="FFFFFF"/>
        </w:rPr>
      </w:pPr>
    </w:p>
    <w:tbl>
      <w:tblPr>
        <w:tblW w:w="90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896"/>
        <w:gridCol w:w="3738"/>
      </w:tblGrid>
      <w:tr w:rsidR="00434229" w:rsidRPr="00434229" w:rsidTr="00821B3C">
        <w:trPr>
          <w:trHeight w:val="35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43422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43422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同源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434229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原因</w:t>
            </w:r>
          </w:p>
        </w:tc>
      </w:tr>
      <w:tr w:rsidR="00434229" w:rsidRPr="00434229" w:rsidTr="00821B3C">
        <w:trPr>
          <w:trHeight w:val="3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hyperlink r:id="rId10" w:tgtFrame="_blank" w:history="1">
              <w:r w:rsidRPr="00434229">
                <w:rPr>
                  <w:rFonts w:ascii="Arial" w:eastAsia="宋体" w:hAnsi="Arial" w:cs="Arial"/>
                  <w:color w:val="6795B5"/>
                  <w:kern w:val="0"/>
                  <w:szCs w:val="21"/>
                  <w:u w:val="single"/>
                </w:rPr>
                <w:t>http://www.google.com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34229">
              <w:rPr>
                <w:rFonts w:ascii="Arial" w:eastAsia="宋体" w:hAnsi="Arial" w:cs="Arial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34229">
              <w:rPr>
                <w:rFonts w:ascii="Arial" w:eastAsia="宋体" w:hAnsi="Arial" w:cs="Arial"/>
                <w:color w:val="4F4F4F"/>
                <w:kern w:val="0"/>
                <w:szCs w:val="21"/>
              </w:rPr>
              <w:t>协议不一致</w:t>
            </w:r>
          </w:p>
        </w:tc>
      </w:tr>
      <w:tr w:rsidR="00434229" w:rsidRPr="00434229" w:rsidTr="00821B3C">
        <w:trPr>
          <w:trHeight w:val="3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hyperlink r:id="rId11" w:tgtFrame="_blank" w:history="1">
              <w:r w:rsidRPr="00434229">
                <w:rPr>
                  <w:rFonts w:ascii="Arial" w:eastAsia="宋体" w:hAnsi="Arial" w:cs="Arial"/>
                  <w:color w:val="6795B5"/>
                  <w:kern w:val="0"/>
                  <w:szCs w:val="21"/>
                  <w:u w:val="single"/>
                </w:rPr>
                <w:t>https://google.com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34229">
              <w:rPr>
                <w:rFonts w:ascii="Arial" w:eastAsia="宋体" w:hAnsi="Arial" w:cs="Arial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34229">
              <w:rPr>
                <w:rFonts w:ascii="Arial" w:eastAsia="宋体" w:hAnsi="Arial" w:cs="Arial"/>
                <w:color w:val="4F4F4F"/>
                <w:kern w:val="0"/>
                <w:szCs w:val="21"/>
              </w:rPr>
              <w:t>域名不一致</w:t>
            </w:r>
          </w:p>
        </w:tc>
      </w:tr>
      <w:tr w:rsidR="00434229" w:rsidRPr="00434229" w:rsidTr="00821B3C">
        <w:trPr>
          <w:trHeight w:val="3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hyperlink r:id="rId12" w:tgtFrame="_blank" w:history="1">
              <w:r w:rsidRPr="00434229">
                <w:rPr>
                  <w:rFonts w:ascii="Arial" w:eastAsia="宋体" w:hAnsi="Arial" w:cs="Arial"/>
                  <w:color w:val="6795B5"/>
                  <w:kern w:val="0"/>
                  <w:szCs w:val="21"/>
                  <w:u w:val="single"/>
                </w:rPr>
                <w:t>https://www.google.com:81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34229">
              <w:rPr>
                <w:rFonts w:ascii="Arial" w:eastAsia="宋体" w:hAnsi="Arial" w:cs="Arial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34229">
              <w:rPr>
                <w:rFonts w:ascii="Arial" w:eastAsia="宋体" w:hAnsi="Arial" w:cs="Arial"/>
                <w:color w:val="4F4F4F"/>
                <w:kern w:val="0"/>
                <w:szCs w:val="21"/>
              </w:rPr>
              <w:t>端口号不一致</w:t>
            </w:r>
          </w:p>
        </w:tc>
      </w:tr>
      <w:tr w:rsidR="00434229" w:rsidRPr="00434229" w:rsidTr="00821B3C">
        <w:trPr>
          <w:trHeight w:val="3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hyperlink r:id="rId13" w:tgtFrame="_blank" w:history="1">
              <w:r w:rsidRPr="00434229">
                <w:rPr>
                  <w:rFonts w:ascii="Arial" w:eastAsia="宋体" w:hAnsi="Arial" w:cs="Arial"/>
                  <w:color w:val="6795B5"/>
                  <w:kern w:val="0"/>
                  <w:szCs w:val="21"/>
                  <w:u w:val="single"/>
                </w:rPr>
                <w:t>https://www.google.com/a/s.html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34229">
              <w:rPr>
                <w:rFonts w:ascii="Arial" w:eastAsia="宋体" w:hAnsi="Arial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4229" w:rsidRPr="00434229" w:rsidRDefault="00434229" w:rsidP="00434229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434229">
              <w:rPr>
                <w:rFonts w:ascii="Arial" w:eastAsia="宋体" w:hAnsi="Arial" w:cs="Arial"/>
                <w:color w:val="4F4F4F"/>
                <w:kern w:val="0"/>
                <w:szCs w:val="21"/>
              </w:rPr>
              <w:t>协议，域名和端口号都一致</w:t>
            </w:r>
          </w:p>
        </w:tc>
      </w:tr>
    </w:tbl>
    <w:p w:rsidR="00434229" w:rsidRPr="00434229" w:rsidRDefault="00434229" w:rsidP="00434229">
      <w:pPr>
        <w:rPr>
          <w:rFonts w:hint="eastAsia"/>
        </w:rPr>
      </w:pPr>
    </w:p>
    <w:p w:rsidR="00FD4246" w:rsidRPr="00821B3C" w:rsidRDefault="00FD4246" w:rsidP="00FD4246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  <w:r w:rsidRPr="00821B3C">
        <w:rPr>
          <w:rFonts w:ascii="Arial" w:hAnsi="Arial" w:cs="Arial" w:hint="eastAsia"/>
          <w:color w:val="4F4F4F"/>
          <w:szCs w:val="21"/>
          <w:shd w:val="clear" w:color="auto" w:fill="FFFFFF"/>
        </w:rPr>
        <w:t>存储在浏览器中的数据，如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localStroage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、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Cookie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和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IndexedDB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不能通过脚本跨域访问</w:t>
      </w:r>
    </w:p>
    <w:p w:rsidR="00FD4246" w:rsidRPr="00821B3C" w:rsidRDefault="00FD4246" w:rsidP="00FD4246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  <w:r w:rsidRPr="00821B3C">
        <w:rPr>
          <w:rFonts w:ascii="Arial" w:hAnsi="Arial" w:cs="Arial" w:hint="eastAsia"/>
          <w:color w:val="4F4F4F"/>
          <w:szCs w:val="21"/>
          <w:shd w:val="clear" w:color="auto" w:fill="FFFFFF"/>
        </w:rPr>
        <w:t>不能通过脚本操作不同域下的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DOM</w:t>
      </w:r>
    </w:p>
    <w:p w:rsidR="00FD4246" w:rsidRDefault="00FD4246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821B3C">
        <w:rPr>
          <w:rFonts w:ascii="Arial" w:hAnsi="Arial" w:cs="Arial" w:hint="eastAsia"/>
          <w:color w:val="4F4F4F"/>
          <w:szCs w:val="21"/>
          <w:shd w:val="clear" w:color="auto" w:fill="FFFFFF"/>
        </w:rPr>
        <w:t>不能通过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ajax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请求不同域的数据</w:t>
      </w:r>
    </w:p>
    <w:p w:rsidR="00FD4246" w:rsidRPr="00821B3C" w:rsidRDefault="00FD4246" w:rsidP="00FD4246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</w:p>
    <w:p w:rsidR="00FD4246" w:rsidRPr="00821B3C" w:rsidRDefault="00FD4246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821B3C">
        <w:rPr>
          <w:rFonts w:ascii="Arial" w:hAnsi="Arial" w:cs="Arial" w:hint="eastAsia"/>
          <w:color w:val="4F4F4F"/>
          <w:szCs w:val="21"/>
          <w:shd w:val="clear" w:color="auto" w:fill="FFFFFF"/>
        </w:rPr>
        <w:t>同源策略是浏览器的一个安全功能，不同源的客户端脚本在没有明确授权的情况下，不能读写对方资源。所以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a.com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下的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js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脚本采用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ajax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读取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b.com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里面的文件数据是会报错的。</w:t>
      </w:r>
    </w:p>
    <w:p w:rsidR="00FD4246" w:rsidRPr="00821B3C" w:rsidRDefault="00FD4246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不受同源策略限制的：</w:t>
      </w:r>
    </w:p>
    <w:p w:rsidR="00FD4246" w:rsidRPr="00821B3C" w:rsidRDefault="00FD4246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1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、页面中的链接，重定向以及表单提交是不会受到同源策略限制的。</w:t>
      </w:r>
    </w:p>
    <w:p w:rsidR="00FD4246" w:rsidRDefault="00FD4246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2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、跨域资源的引入是可以的。但是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js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不能读写加载的内容。如嵌入到页面中的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&lt;script src="..."&gt;&lt;/script&gt;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，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&lt;img&gt;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，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&lt;link&gt;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，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&lt;iframe&gt;</w:t>
      </w:r>
      <w:r w:rsidRPr="00821B3C">
        <w:rPr>
          <w:rFonts w:ascii="Arial" w:hAnsi="Arial" w:cs="Arial"/>
          <w:color w:val="4F4F4F"/>
          <w:szCs w:val="21"/>
          <w:shd w:val="clear" w:color="auto" w:fill="FFFFFF"/>
        </w:rPr>
        <w:t>等。</w:t>
      </w:r>
    </w:p>
    <w:p w:rsidR="002F0A6F" w:rsidRDefault="002F0A6F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2F0A6F" w:rsidRDefault="002F0A6F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2F0A6F" w:rsidRDefault="002F0A6F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网络攻击类型</w:t>
      </w:r>
    </w:p>
    <w:p w:rsidR="002F0A6F" w:rsidRDefault="002F0A6F" w:rsidP="00FD4246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ping of death</w:t>
      </w:r>
    </w:p>
    <w:p w:rsidR="002F0A6F" w:rsidRDefault="002F0A6F" w:rsidP="00FD4246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teardrop</w:t>
      </w:r>
    </w:p>
    <w:p w:rsidR="002F0A6F" w:rsidRDefault="002F0A6F" w:rsidP="00FD4246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UDP flood</w:t>
      </w:r>
    </w:p>
    <w:p w:rsidR="002F0A6F" w:rsidRDefault="002F0A6F" w:rsidP="00FD4246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SYN flood</w:t>
      </w:r>
    </w:p>
    <w:p w:rsidR="002F0A6F" w:rsidRDefault="002F0A6F" w:rsidP="00FD4246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Land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攻击</w:t>
      </w:r>
    </w:p>
    <w:p w:rsidR="002F0A6F" w:rsidRDefault="002F0A6F" w:rsidP="00FD4246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Smurf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攻击</w:t>
      </w:r>
    </w:p>
    <w:p w:rsidR="002F0A6F" w:rsidRDefault="002F0A6F" w:rsidP="00FD4246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电子邮件炸弹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2F0A6F" w:rsidRDefault="002F0A6F" w:rsidP="00FD4246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</w:p>
    <w:p w:rsidR="002F0A6F" w:rsidRPr="00451713" w:rsidRDefault="002F0A6F" w:rsidP="00FD4246">
      <w:pPr>
        <w:rPr>
          <w:rFonts w:ascii="Arial" w:hAnsi="Arial" w:cs="Arial"/>
          <w:b/>
          <w:color w:val="4F4F4F"/>
          <w:szCs w:val="21"/>
          <w:shd w:val="clear" w:color="auto" w:fill="FFFFFF"/>
        </w:rPr>
      </w:pPr>
      <w:r w:rsidRPr="00451713">
        <w:rPr>
          <w:rFonts w:ascii="Arial" w:hAnsi="Arial" w:cs="Arial" w:hint="eastAsia"/>
          <w:b/>
          <w:color w:val="4F4F4F"/>
          <w:szCs w:val="21"/>
          <w:shd w:val="clear" w:color="auto" w:fill="FFFFFF"/>
        </w:rPr>
        <w:t>信息收集型</w:t>
      </w:r>
      <w:r w:rsidRPr="00451713">
        <w:rPr>
          <w:rFonts w:ascii="Arial" w:hAnsi="Arial" w:cs="Arial"/>
          <w:b/>
          <w:color w:val="4F4F4F"/>
          <w:szCs w:val="21"/>
          <w:shd w:val="clear" w:color="auto" w:fill="FFFFFF"/>
        </w:rPr>
        <w:t>攻击</w:t>
      </w:r>
    </w:p>
    <w:p w:rsidR="002F0A6F" w:rsidRDefault="002F0A6F" w:rsidP="00FD4246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</w:p>
    <w:p w:rsidR="002F0A6F" w:rsidRDefault="002F0A6F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访问类攻击</w:t>
      </w:r>
    </w:p>
    <w:p w:rsidR="002F0A6F" w:rsidRDefault="002F0A6F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2F0A6F" w:rsidRDefault="002F0A6F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W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eb</w:t>
      </w:r>
      <w:r>
        <w:rPr>
          <w:rFonts w:ascii="Arial" w:hAnsi="Arial" w:cs="Arial"/>
          <w:color w:val="4F4F4F"/>
          <w:szCs w:val="21"/>
          <w:shd w:val="clear" w:color="auto" w:fill="FFFFFF"/>
        </w:rPr>
        <w:t>攻击</w:t>
      </w:r>
    </w:p>
    <w:p w:rsidR="002F0A6F" w:rsidRDefault="002F0A6F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2F0A6F" w:rsidRPr="00451713" w:rsidRDefault="002F0A6F" w:rsidP="00FD4246">
      <w:pPr>
        <w:rPr>
          <w:rFonts w:ascii="Arial" w:hAnsi="Arial" w:cs="Arial"/>
          <w:b/>
          <w:color w:val="4F4F4F"/>
          <w:szCs w:val="21"/>
          <w:shd w:val="clear" w:color="auto" w:fill="FFFFFF"/>
        </w:rPr>
      </w:pPr>
      <w:r w:rsidRPr="00451713">
        <w:rPr>
          <w:rFonts w:ascii="Arial" w:hAnsi="Arial" w:cs="Arial" w:hint="eastAsia"/>
          <w:b/>
          <w:color w:val="4F4F4F"/>
          <w:szCs w:val="21"/>
          <w:shd w:val="clear" w:color="auto" w:fill="FFFFFF"/>
        </w:rPr>
        <w:t>拒绝服务型</w:t>
      </w:r>
      <w:r w:rsidRPr="00451713">
        <w:rPr>
          <w:rFonts w:ascii="Arial" w:hAnsi="Arial" w:cs="Arial"/>
          <w:b/>
          <w:color w:val="4F4F4F"/>
          <w:szCs w:val="21"/>
          <w:shd w:val="clear" w:color="auto" w:fill="FFFFFF"/>
        </w:rPr>
        <w:t>攻击</w:t>
      </w:r>
    </w:p>
    <w:p w:rsidR="002F0A6F" w:rsidRDefault="002F0A6F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2F0A6F" w:rsidRDefault="002F0A6F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病毒类</w:t>
      </w:r>
      <w:r>
        <w:rPr>
          <w:rFonts w:ascii="Arial" w:hAnsi="Arial" w:cs="Arial"/>
          <w:color w:val="4F4F4F"/>
          <w:szCs w:val="21"/>
          <w:shd w:val="clear" w:color="auto" w:fill="FFFFFF"/>
        </w:rPr>
        <w:t>攻击</w:t>
      </w:r>
    </w:p>
    <w:p w:rsidR="002F0A6F" w:rsidRDefault="002F0A6F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2F0A6F" w:rsidRDefault="00451713" w:rsidP="00FD4246">
      <w:pPr>
        <w:rPr>
          <w:rFonts w:ascii="Arial" w:hAnsi="Arial" w:cs="Arial"/>
          <w:b/>
          <w:color w:val="4F4F4F"/>
          <w:szCs w:val="21"/>
          <w:shd w:val="clear" w:color="auto" w:fill="FFFFFF"/>
        </w:rPr>
      </w:pPr>
      <w:r w:rsidRPr="00451713">
        <w:rPr>
          <w:rFonts w:ascii="Arial" w:hAnsi="Arial" w:cs="Arial" w:hint="eastAsia"/>
          <w:b/>
          <w:color w:val="4F4F4F"/>
          <w:szCs w:val="21"/>
          <w:shd w:val="clear" w:color="auto" w:fill="FFFFFF"/>
        </w:rPr>
        <w:t>利用型攻击</w:t>
      </w:r>
    </w:p>
    <w:p w:rsidR="00451713" w:rsidRDefault="00B84767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B84767">
        <w:rPr>
          <w:rFonts w:ascii="Arial" w:hAnsi="Arial" w:cs="Arial" w:hint="eastAsia"/>
          <w:color w:val="4F4F4F"/>
          <w:szCs w:val="21"/>
          <w:shd w:val="clear" w:color="auto" w:fill="FFFFFF"/>
        </w:rPr>
        <w:t>缓冲区</w:t>
      </w:r>
      <w:r w:rsidRPr="00B84767">
        <w:rPr>
          <w:rFonts w:ascii="Arial" w:hAnsi="Arial" w:cs="Arial"/>
          <w:color w:val="4F4F4F"/>
          <w:szCs w:val="21"/>
          <w:shd w:val="clear" w:color="auto" w:fill="FFFFFF"/>
        </w:rPr>
        <w:t>溢出攻击</w:t>
      </w:r>
    </w:p>
    <w:p w:rsidR="00B84767" w:rsidRDefault="00B84767" w:rsidP="00FD4246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</w:p>
    <w:p w:rsidR="00B84767" w:rsidRDefault="00B84767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漏洞攻击</w:t>
      </w:r>
    </w:p>
    <w:p w:rsidR="00B84767" w:rsidRDefault="00B84767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木马攻击</w:t>
      </w:r>
    </w:p>
    <w:p w:rsidR="0062564C" w:rsidRDefault="0062564C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62564C" w:rsidRDefault="0062564C" w:rsidP="00FD4246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62564C" w:rsidRDefault="0062564C" w:rsidP="0062564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5"/>
          <w:szCs w:val="15"/>
        </w:rPr>
      </w:pPr>
      <w:r>
        <w:rPr>
          <w:rFonts w:ascii="宋体" w:eastAsia="宋体" w:cs="宋体" w:hint="eastAsia"/>
          <w:kern w:val="0"/>
          <w:sz w:val="15"/>
          <w:szCs w:val="15"/>
        </w:rPr>
        <w:t>将攻击进行分类为：探测攻</w:t>
      </w:r>
    </w:p>
    <w:p w:rsidR="0062564C" w:rsidRPr="0062564C" w:rsidRDefault="0062564C" w:rsidP="0062564C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5"/>
          <w:szCs w:val="15"/>
        </w:rPr>
      </w:pPr>
      <w:r>
        <w:rPr>
          <w:rFonts w:ascii="宋体" w:eastAsia="宋体" w:cs="宋体" w:hint="eastAsia"/>
          <w:kern w:val="0"/>
          <w:sz w:val="15"/>
          <w:szCs w:val="15"/>
        </w:rPr>
        <w:t>击、获取权限攻击、操作攻击、拒绝服务攻击。相应的对漏洞分类为：系统信息泄漏漏洞、权限类漏洞、拒绝服务类漏洞。对攻击工具分类为：信息获取工具、权限提升工具、操作类攻击工具、拒绝服务攻击工具。</w:t>
      </w:r>
    </w:p>
    <w:p w:rsidR="00B84767" w:rsidRPr="00B84767" w:rsidRDefault="00B84767" w:rsidP="00FD4246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</w:p>
    <w:p w:rsidR="001D255E" w:rsidRPr="00434229" w:rsidRDefault="001D255E" w:rsidP="001D255E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1D255E" w:rsidRDefault="001D255E" w:rsidP="00A27F83">
      <w:pPr>
        <w:pStyle w:val="a8"/>
        <w:ind w:left="360" w:firstLineChars="0" w:firstLine="0"/>
      </w:pPr>
    </w:p>
    <w:p w:rsidR="00281CFF" w:rsidRDefault="00281CFF" w:rsidP="00281C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5"/>
          <w:szCs w:val="15"/>
        </w:rPr>
      </w:pPr>
      <w:r>
        <w:rPr>
          <w:rFonts w:ascii="宋体" w:eastAsia="宋体" w:cs="宋体" w:hint="eastAsia"/>
          <w:kern w:val="0"/>
          <w:sz w:val="15"/>
          <w:szCs w:val="15"/>
        </w:rPr>
        <w:t>又称目的达成攻击，指在一定的权限范围内对目标所进行的直接的目的实现性操作，是攻击实施阶段进行的。其目的如前所述：窃取信息、窃取服务、信息破坏、信息干扰</w:t>
      </w:r>
      <w:r>
        <w:rPr>
          <w:rFonts w:ascii="宋体" w:eastAsia="宋体" w:cs="宋体" w:hint="eastAsia"/>
          <w:kern w:val="0"/>
          <w:sz w:val="15"/>
          <w:szCs w:val="15"/>
        </w:rPr>
        <w:t>，</w:t>
      </w:r>
      <w:r>
        <w:rPr>
          <w:rFonts w:ascii="宋体" w:eastAsia="宋体" w:cs="宋体" w:hint="eastAsia"/>
          <w:kern w:val="0"/>
          <w:sz w:val="15"/>
          <w:szCs w:val="15"/>
        </w:rPr>
        <w:t>主要的操作攻击有安装攻击的软件如</w:t>
      </w:r>
      <w:r>
        <w:rPr>
          <w:rFonts w:ascii="宋体" w:eastAsia="宋体" w:cs="宋体"/>
          <w:kern w:val="0"/>
          <w:sz w:val="15"/>
          <w:szCs w:val="15"/>
        </w:rPr>
        <w:t>Sniff</w:t>
      </w:r>
      <w:r>
        <w:rPr>
          <w:rFonts w:ascii="宋体" w:eastAsia="宋体" w:cs="宋体" w:hint="eastAsia"/>
          <w:kern w:val="0"/>
          <w:sz w:val="15"/>
          <w:szCs w:val="15"/>
        </w:rPr>
        <w:t>、木马等进行窃听，</w:t>
      </w:r>
      <w:r>
        <w:rPr>
          <w:rFonts w:ascii="宋体" w:eastAsia="宋体" w:cs="宋体"/>
          <w:kern w:val="0"/>
          <w:sz w:val="15"/>
          <w:szCs w:val="15"/>
        </w:rPr>
        <w:t xml:space="preserve"> </w:t>
      </w:r>
      <w:r>
        <w:rPr>
          <w:rFonts w:ascii="宋体" w:eastAsia="宋体" w:cs="宋体" w:hint="eastAsia"/>
          <w:kern w:val="0"/>
          <w:sz w:val="15"/>
          <w:szCs w:val="15"/>
        </w:rPr>
        <w:t>述了网络攻击的目的和过程。</w:t>
      </w:r>
    </w:p>
    <w:p w:rsidR="00281CFF" w:rsidRDefault="00281CFF" w:rsidP="00281CF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5"/>
          <w:szCs w:val="15"/>
        </w:rPr>
      </w:pPr>
      <w:r>
        <w:rPr>
          <w:rFonts w:ascii="宋体" w:eastAsia="宋体" w:cs="宋体" w:hint="eastAsia"/>
          <w:kern w:val="0"/>
          <w:sz w:val="15"/>
          <w:szCs w:val="15"/>
        </w:rPr>
        <w:t>的攻击分类方法没有对此进行分类。这类攻击没有对应的漏洞，它所利用</w:t>
      </w:r>
    </w:p>
    <w:p w:rsidR="00281CFF" w:rsidRDefault="00281CFF" w:rsidP="00281CFF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14"/>
          <w:szCs w:val="14"/>
        </w:rPr>
      </w:pPr>
      <w:r>
        <w:rPr>
          <w:rFonts w:ascii="宋体" w:eastAsia="宋体" w:cs="宋体" w:hint="eastAsia"/>
          <w:kern w:val="0"/>
          <w:sz w:val="15"/>
          <w:szCs w:val="15"/>
        </w:rPr>
        <w:t>的是己经获取的目标系统的权限或安装的相应功能的软件。主要的攻击工</w:t>
      </w:r>
      <w:r>
        <w:rPr>
          <w:rFonts w:ascii="黑体" w:eastAsia="黑体" w:cs="黑体" w:hint="eastAsia"/>
          <w:kern w:val="0"/>
          <w:sz w:val="14"/>
          <w:szCs w:val="14"/>
        </w:rPr>
        <w:t>参考文献：</w:t>
      </w:r>
    </w:p>
    <w:p w:rsidR="00281CFF" w:rsidRPr="001D255E" w:rsidRDefault="00281CFF" w:rsidP="00281CFF">
      <w:pPr>
        <w:pStyle w:val="a8"/>
        <w:ind w:left="360" w:firstLineChars="0" w:firstLine="0"/>
        <w:rPr>
          <w:rFonts w:hint="eastAsia"/>
        </w:rPr>
      </w:pPr>
      <w:r>
        <w:rPr>
          <w:rFonts w:ascii="宋体" w:eastAsia="宋体" w:cs="宋体" w:hint="eastAsia"/>
          <w:kern w:val="0"/>
          <w:sz w:val="15"/>
          <w:szCs w:val="15"/>
        </w:rPr>
        <w:t>具是具有相应功能的软件程序</w:t>
      </w:r>
    </w:p>
    <w:sectPr w:rsidR="00281CFF" w:rsidRPr="001D2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2B3" w:rsidRDefault="00C712B3" w:rsidP="006A1759">
      <w:r>
        <w:separator/>
      </w:r>
    </w:p>
  </w:endnote>
  <w:endnote w:type="continuationSeparator" w:id="0">
    <w:p w:rsidR="00C712B3" w:rsidRDefault="00C712B3" w:rsidP="006A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2B3" w:rsidRDefault="00C712B3" w:rsidP="006A1759">
      <w:r>
        <w:separator/>
      </w:r>
    </w:p>
  </w:footnote>
  <w:footnote w:type="continuationSeparator" w:id="0">
    <w:p w:rsidR="00C712B3" w:rsidRDefault="00C712B3" w:rsidP="006A1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56C90"/>
    <w:multiLevelType w:val="hybridMultilevel"/>
    <w:tmpl w:val="ACA85D02"/>
    <w:lvl w:ilvl="0" w:tplc="C1B6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7A"/>
    <w:rsid w:val="00114B09"/>
    <w:rsid w:val="001D255E"/>
    <w:rsid w:val="00281CFF"/>
    <w:rsid w:val="002F0933"/>
    <w:rsid w:val="002F0A6F"/>
    <w:rsid w:val="00434229"/>
    <w:rsid w:val="00451713"/>
    <w:rsid w:val="0049297A"/>
    <w:rsid w:val="004E6458"/>
    <w:rsid w:val="00523445"/>
    <w:rsid w:val="0062564C"/>
    <w:rsid w:val="006A1759"/>
    <w:rsid w:val="006C1CD7"/>
    <w:rsid w:val="00821B3C"/>
    <w:rsid w:val="0087779B"/>
    <w:rsid w:val="00895851"/>
    <w:rsid w:val="009747F9"/>
    <w:rsid w:val="00A27F83"/>
    <w:rsid w:val="00B26771"/>
    <w:rsid w:val="00B53E27"/>
    <w:rsid w:val="00B84767"/>
    <w:rsid w:val="00C31D9B"/>
    <w:rsid w:val="00C45227"/>
    <w:rsid w:val="00C712B3"/>
    <w:rsid w:val="00D619A6"/>
    <w:rsid w:val="00DE2BCC"/>
    <w:rsid w:val="00F30723"/>
    <w:rsid w:val="00FD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6B763"/>
  <w15:chartTrackingRefBased/>
  <w15:docId w15:val="{E2AA60E2-648A-4A32-AA58-C0D071EC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27F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F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7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759"/>
    <w:rPr>
      <w:sz w:val="18"/>
      <w:szCs w:val="18"/>
    </w:rPr>
  </w:style>
  <w:style w:type="character" w:styleId="a7">
    <w:name w:val="Strong"/>
    <w:basedOn w:val="a0"/>
    <w:uiPriority w:val="22"/>
    <w:qFormat/>
    <w:rsid w:val="006A1759"/>
    <w:rPr>
      <w:b/>
      <w:bCs/>
    </w:rPr>
  </w:style>
  <w:style w:type="character" w:customStyle="1" w:styleId="30">
    <w:name w:val="标题 3 字符"/>
    <w:basedOn w:val="a0"/>
    <w:link w:val="3"/>
    <w:uiPriority w:val="9"/>
    <w:rsid w:val="00A27F83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rsid w:val="00A27F8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A27F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1D25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D25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434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a/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CSDN" TargetMode="External"/><Relationship Id="rId12" Type="http://schemas.openxmlformats.org/officeDocument/2006/relationships/hyperlink" Target="https://www.google.com: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gl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348</Words>
  <Characters>1987</Characters>
  <Application>Microsoft Office Word</Application>
  <DocSecurity>0</DocSecurity>
  <Lines>16</Lines>
  <Paragraphs>4</Paragraphs>
  <ScaleCrop>false</ScaleCrop>
  <Company>Microsoft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2018-06-07T08:42:00Z</dcterms:created>
  <dcterms:modified xsi:type="dcterms:W3CDTF">2018-06-11T11:06:00Z</dcterms:modified>
</cp:coreProperties>
</file>