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C4" w:rsidRPr="003751A2" w:rsidRDefault="00BF33C4" w:rsidP="00BF33C4">
      <w:pPr>
        <w:widowControl/>
        <w:jc w:val="center"/>
        <w:rPr>
          <w:sz w:val="56"/>
          <w:szCs w:val="56"/>
        </w:rPr>
      </w:pPr>
      <w:r w:rsidRPr="00F4481F">
        <w:rPr>
          <w:noProof/>
          <w:sz w:val="56"/>
          <w:szCs w:val="56"/>
        </w:rPr>
        <w:t>國</w:t>
      </w:r>
      <w:r w:rsidRPr="00F4481F">
        <w:rPr>
          <w:noProof/>
          <w:spacing w:val="-78"/>
          <w:sz w:val="56"/>
          <w:szCs w:val="56"/>
        </w:rPr>
        <w:t> </w:t>
      </w:r>
      <w:r w:rsidRPr="00F4481F">
        <w:rPr>
          <w:noProof/>
          <w:sz w:val="56"/>
          <w:szCs w:val="56"/>
        </w:rPr>
        <w:t>立</w:t>
      </w:r>
      <w:r w:rsidRPr="00F4481F">
        <w:rPr>
          <w:noProof/>
          <w:spacing w:val="-78"/>
          <w:sz w:val="56"/>
          <w:szCs w:val="56"/>
        </w:rPr>
        <w:t> </w:t>
      </w:r>
      <w:r w:rsidRPr="00F4481F">
        <w:rPr>
          <w:noProof/>
          <w:sz w:val="56"/>
          <w:szCs w:val="56"/>
        </w:rPr>
        <w:t>臺</w:t>
      </w:r>
      <w:r w:rsidRPr="00F4481F">
        <w:rPr>
          <w:noProof/>
          <w:spacing w:val="-78"/>
          <w:sz w:val="56"/>
          <w:szCs w:val="56"/>
        </w:rPr>
        <w:t> </w:t>
      </w:r>
      <w:r w:rsidRPr="00F4481F">
        <w:rPr>
          <w:noProof/>
          <w:sz w:val="56"/>
          <w:szCs w:val="56"/>
        </w:rPr>
        <w:t>南</w:t>
      </w:r>
      <w:r w:rsidRPr="00F4481F">
        <w:rPr>
          <w:noProof/>
          <w:spacing w:val="-78"/>
          <w:sz w:val="56"/>
          <w:szCs w:val="56"/>
        </w:rPr>
        <w:t> </w:t>
      </w:r>
      <w:r w:rsidRPr="00F4481F">
        <w:rPr>
          <w:noProof/>
          <w:sz w:val="56"/>
          <w:szCs w:val="56"/>
        </w:rPr>
        <w:t>大</w:t>
      </w:r>
      <w:r w:rsidRPr="00F4481F">
        <w:rPr>
          <w:noProof/>
          <w:spacing w:val="-73"/>
          <w:sz w:val="56"/>
          <w:szCs w:val="56"/>
        </w:rPr>
        <w:t> </w:t>
      </w:r>
      <w:r w:rsidRPr="00F4481F">
        <w:rPr>
          <w:noProof/>
          <w:sz w:val="56"/>
          <w:szCs w:val="56"/>
        </w:rPr>
        <w:t>學</w:t>
      </w:r>
    </w:p>
    <w:p w:rsidR="00BF33C4" w:rsidRPr="00004C63" w:rsidRDefault="00BF33C4" w:rsidP="00BF33C4">
      <w:pPr>
        <w:spacing w:line="240" w:lineRule="exact"/>
        <w:ind w:left="2011" w:firstLine="1742"/>
      </w:pPr>
    </w:p>
    <w:p w:rsidR="00BF33C4" w:rsidRPr="00004C63" w:rsidRDefault="00BF33C4" w:rsidP="00BF33C4">
      <w:pPr>
        <w:spacing w:line="240" w:lineRule="exact"/>
        <w:ind w:left="2011" w:firstLine="1742"/>
      </w:pPr>
    </w:p>
    <w:p w:rsidR="00BF33C4" w:rsidRPr="00004C63" w:rsidRDefault="00BF33C4" w:rsidP="00BF33C4">
      <w:pPr>
        <w:spacing w:line="240" w:lineRule="exact"/>
        <w:ind w:left="2011" w:firstLine="1742"/>
      </w:pPr>
    </w:p>
    <w:p w:rsidR="00BF33C4" w:rsidRPr="00004C63" w:rsidRDefault="00BF33C4" w:rsidP="00BF33C4">
      <w:pPr>
        <w:spacing w:line="240" w:lineRule="exact"/>
        <w:ind w:left="2011" w:firstLine="1742"/>
      </w:pPr>
    </w:p>
    <w:p w:rsidR="00BF33C4" w:rsidRPr="00004C63" w:rsidRDefault="007A22DD" w:rsidP="00BF33C4">
      <w:pPr>
        <w:spacing w:line="738" w:lineRule="exact"/>
        <w:jc w:val="center"/>
      </w:pPr>
      <w:r>
        <w:rPr>
          <w:rFonts w:hint="eastAsia"/>
          <w:noProof/>
          <w:sz w:val="56"/>
        </w:rPr>
        <w:t>數位學習科技學系碩士班</w:t>
      </w:r>
    </w:p>
    <w:p w:rsidR="00BF33C4" w:rsidRPr="00004C63" w:rsidRDefault="00BF33C4" w:rsidP="00BF33C4">
      <w:pPr>
        <w:spacing w:line="240" w:lineRule="exact"/>
        <w:ind w:left="2011" w:firstLine="302"/>
      </w:pPr>
    </w:p>
    <w:p w:rsidR="00BF33C4" w:rsidRPr="00004C63" w:rsidRDefault="00BF33C4" w:rsidP="00BF33C4">
      <w:pPr>
        <w:spacing w:line="240" w:lineRule="exact"/>
        <w:ind w:left="2011" w:firstLine="302"/>
      </w:pPr>
    </w:p>
    <w:p w:rsidR="00BF33C4" w:rsidRPr="00004C63" w:rsidRDefault="00BF33C4" w:rsidP="00BF33C4">
      <w:pPr>
        <w:spacing w:line="240" w:lineRule="exact"/>
        <w:ind w:left="2011" w:firstLine="302"/>
      </w:pPr>
    </w:p>
    <w:p w:rsidR="00BF33C4" w:rsidRPr="00004C63" w:rsidRDefault="00BF33C4" w:rsidP="00BF33C4">
      <w:pPr>
        <w:spacing w:line="240" w:lineRule="exact"/>
        <w:ind w:left="2011" w:firstLine="302"/>
      </w:pPr>
    </w:p>
    <w:p w:rsidR="00BF33C4" w:rsidRPr="00004C63" w:rsidRDefault="00BF33C4" w:rsidP="00BF33C4">
      <w:pPr>
        <w:spacing w:line="617" w:lineRule="exact"/>
        <w:jc w:val="center"/>
      </w:pPr>
      <w:r w:rsidRPr="00BF33C4">
        <w:rPr>
          <w:noProof/>
        </w:rPr>
        <w:drawing>
          <wp:anchor distT="0" distB="0" distL="114300" distR="114300" simplePos="0" relativeHeight="251660288" behindDoc="1" locked="0" layoutInCell="1" allowOverlap="1" wp14:anchorId="461CA0C7" wp14:editId="5350D75F">
            <wp:simplePos x="0" y="0"/>
            <wp:positionH relativeFrom="margin">
              <wp:posOffset>1224915</wp:posOffset>
            </wp:positionH>
            <wp:positionV relativeFrom="margin">
              <wp:posOffset>2402205</wp:posOffset>
            </wp:positionV>
            <wp:extent cx="3305175" cy="3305175"/>
            <wp:effectExtent l="0" t="0" r="9525" b="9525"/>
            <wp:wrapNone/>
            <wp:docPr id="3" name="圖片 3" descr="n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3C4">
        <w:rPr>
          <w:b/>
          <w:noProof/>
          <w:spacing w:val="-15"/>
          <w:w w:val="94"/>
          <w:sz w:val="48"/>
        </w:rPr>
        <w:t>碩</w:t>
      </w:r>
      <w:r w:rsidRPr="00004C63">
        <w:rPr>
          <w:b/>
          <w:noProof/>
          <w:sz w:val="48"/>
        </w:rPr>
        <w:t>  </w:t>
      </w:r>
      <w:r w:rsidRPr="00004C63">
        <w:rPr>
          <w:b/>
          <w:noProof/>
          <w:spacing w:val="-15"/>
          <w:w w:val="94"/>
          <w:sz w:val="48"/>
        </w:rPr>
        <w:t>士</w:t>
      </w:r>
      <w:r w:rsidRPr="00004C63">
        <w:rPr>
          <w:b/>
          <w:noProof/>
          <w:sz w:val="48"/>
        </w:rPr>
        <w:t>  </w:t>
      </w:r>
      <w:r w:rsidRPr="00004C63">
        <w:rPr>
          <w:b/>
          <w:noProof/>
          <w:spacing w:val="-15"/>
          <w:w w:val="94"/>
          <w:sz w:val="48"/>
        </w:rPr>
        <w:t>論</w:t>
      </w:r>
      <w:r w:rsidRPr="00004C63">
        <w:rPr>
          <w:b/>
          <w:noProof/>
          <w:sz w:val="48"/>
        </w:rPr>
        <w:t>  </w:t>
      </w:r>
      <w:r w:rsidRPr="00004C63">
        <w:rPr>
          <w:b/>
          <w:noProof/>
          <w:spacing w:val="-15"/>
          <w:w w:val="94"/>
          <w:sz w:val="48"/>
        </w:rPr>
        <w:t>文</w:t>
      </w:r>
    </w:p>
    <w:p w:rsidR="00BF33C4" w:rsidRPr="00004C63" w:rsidRDefault="00BF33C4" w:rsidP="00BF33C4">
      <w:pPr>
        <w:spacing w:line="240" w:lineRule="exact"/>
        <w:ind w:left="2011" w:firstLine="2842"/>
      </w:pPr>
    </w:p>
    <w:p w:rsidR="00BF33C4" w:rsidRPr="00004C63" w:rsidRDefault="00BF33C4" w:rsidP="00BF33C4">
      <w:pPr>
        <w:spacing w:line="240" w:lineRule="exact"/>
        <w:ind w:left="2011" w:firstLine="2842"/>
      </w:pPr>
    </w:p>
    <w:p w:rsidR="00BF33C4" w:rsidRPr="00004C63" w:rsidRDefault="00BF33C4" w:rsidP="00BF33C4">
      <w:pPr>
        <w:spacing w:line="240" w:lineRule="exact"/>
        <w:ind w:left="2011" w:firstLine="2842"/>
      </w:pPr>
    </w:p>
    <w:p w:rsidR="00BF33C4" w:rsidRPr="00004C63" w:rsidRDefault="00BF33C4" w:rsidP="00BF33C4">
      <w:pPr>
        <w:spacing w:line="240" w:lineRule="exact"/>
        <w:ind w:left="2011" w:firstLine="2842"/>
      </w:pPr>
    </w:p>
    <w:p w:rsidR="00BF33C4" w:rsidRPr="00004C63" w:rsidRDefault="00BF33C4" w:rsidP="00BF33C4">
      <w:pPr>
        <w:spacing w:line="240" w:lineRule="exact"/>
        <w:ind w:left="2011" w:firstLine="2842"/>
      </w:pPr>
    </w:p>
    <w:p w:rsidR="00BF33C4" w:rsidRPr="00562AA8" w:rsidRDefault="00BF33C4" w:rsidP="00BF33C4">
      <w:pPr>
        <w:spacing w:line="560" w:lineRule="exact"/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反思性引導</w:t>
      </w:r>
      <w:proofErr w:type="gramEnd"/>
      <w:r>
        <w:rPr>
          <w:rFonts w:hint="eastAsia"/>
          <w:sz w:val="36"/>
          <w:szCs w:val="36"/>
        </w:rPr>
        <w:t>機制融入虛擬實境教材對學生的歷史概念轉換與學習成效之影響</w:t>
      </w:r>
    </w:p>
    <w:p w:rsidR="00BF33C4" w:rsidRPr="00004C63" w:rsidRDefault="00BF33C4" w:rsidP="00BF33C4">
      <w:pPr>
        <w:spacing w:line="240" w:lineRule="exact"/>
        <w:ind w:left="2011" w:firstLine="821"/>
      </w:pPr>
    </w:p>
    <w:p w:rsidR="00BF33C4" w:rsidRPr="00004C63" w:rsidRDefault="00BF33C4" w:rsidP="00BF33C4">
      <w:pPr>
        <w:spacing w:line="480" w:lineRule="exact"/>
        <w:ind w:left="2011" w:firstLine="2419"/>
      </w:pPr>
    </w:p>
    <w:p w:rsidR="00BF33C4" w:rsidRPr="00004C63" w:rsidRDefault="00BF33C4" w:rsidP="00BF33C4">
      <w:pPr>
        <w:spacing w:line="240" w:lineRule="exact"/>
        <w:ind w:left="2011" w:firstLine="2419"/>
      </w:pPr>
    </w:p>
    <w:p w:rsidR="00BF33C4" w:rsidRPr="00004C63" w:rsidRDefault="00BF33C4" w:rsidP="00BF33C4">
      <w:pPr>
        <w:spacing w:line="240" w:lineRule="exact"/>
        <w:ind w:left="2011" w:firstLine="2419"/>
      </w:pPr>
    </w:p>
    <w:p w:rsidR="00BF33C4" w:rsidRPr="00004C63" w:rsidRDefault="00BF33C4" w:rsidP="00BF33C4">
      <w:pPr>
        <w:spacing w:line="240" w:lineRule="exact"/>
        <w:ind w:left="2011" w:firstLine="2419"/>
      </w:pPr>
    </w:p>
    <w:p w:rsidR="00BF33C4" w:rsidRPr="00004C63" w:rsidRDefault="00BF33C4" w:rsidP="00BF33C4">
      <w:pPr>
        <w:spacing w:line="240" w:lineRule="exact"/>
        <w:ind w:left="2011" w:firstLine="2419"/>
      </w:pPr>
    </w:p>
    <w:p w:rsidR="00BF33C4" w:rsidRPr="00004C63" w:rsidRDefault="00BF33C4" w:rsidP="00BF33C4">
      <w:pPr>
        <w:spacing w:line="240" w:lineRule="exact"/>
      </w:pPr>
    </w:p>
    <w:p w:rsidR="00BF33C4" w:rsidRPr="00562AA8" w:rsidRDefault="00BF33C4" w:rsidP="00BF33C4">
      <w:pPr>
        <w:spacing w:line="345" w:lineRule="exact"/>
        <w:jc w:val="center"/>
        <w:rPr>
          <w:sz w:val="36"/>
          <w:szCs w:val="36"/>
        </w:rPr>
      </w:pPr>
      <w:r w:rsidRPr="00BF33C4">
        <w:rPr>
          <w:noProof/>
          <w:spacing w:val="-1"/>
          <w:sz w:val="36"/>
          <w:szCs w:val="36"/>
        </w:rPr>
        <w:t>The impact of the reflective guidance mechanism integrated into virtual reality teaching materials on students' historical concept transformation and learning effectiveness</w:t>
      </w:r>
    </w:p>
    <w:p w:rsidR="00BF33C4" w:rsidRPr="00004C63" w:rsidRDefault="00BF33C4" w:rsidP="00BF33C4">
      <w:pPr>
        <w:spacing w:line="428" w:lineRule="exact"/>
        <w:ind w:left="2011"/>
      </w:pPr>
    </w:p>
    <w:p w:rsidR="00BF33C4" w:rsidRPr="00004C63" w:rsidRDefault="00BF33C4" w:rsidP="00BF33C4">
      <w:pPr>
        <w:spacing w:line="240" w:lineRule="exact"/>
        <w:ind w:left="2011" w:firstLine="19"/>
      </w:pPr>
    </w:p>
    <w:p w:rsidR="00BF33C4" w:rsidRPr="00004C63" w:rsidRDefault="00BF33C4" w:rsidP="00BF33C4">
      <w:pPr>
        <w:spacing w:line="240" w:lineRule="exact"/>
        <w:ind w:left="2011" w:firstLine="19"/>
      </w:pPr>
    </w:p>
    <w:p w:rsidR="00BF33C4" w:rsidRPr="00004C63" w:rsidRDefault="00BF33C4" w:rsidP="00BF33C4">
      <w:pPr>
        <w:spacing w:line="240" w:lineRule="exact"/>
        <w:ind w:left="2011" w:firstLine="19"/>
      </w:pPr>
    </w:p>
    <w:p w:rsidR="00BF33C4" w:rsidRPr="00004C63" w:rsidRDefault="00BF33C4" w:rsidP="00BF33C4">
      <w:pPr>
        <w:spacing w:line="480" w:lineRule="exact"/>
      </w:pPr>
      <w:r w:rsidRPr="00004C63">
        <w:rPr>
          <w:noProof/>
          <w:sz w:val="36"/>
        </w:rPr>
        <w:t>指</w:t>
      </w:r>
      <w:r w:rsidRPr="00004C63">
        <w:rPr>
          <w:noProof/>
          <w:sz w:val="36"/>
        </w:rPr>
        <w:t xml:space="preserve"> </w:t>
      </w:r>
      <w:r w:rsidRPr="00004C63">
        <w:rPr>
          <w:noProof/>
          <w:sz w:val="36"/>
        </w:rPr>
        <w:t>導</w:t>
      </w:r>
      <w:r w:rsidRPr="00004C63">
        <w:rPr>
          <w:noProof/>
          <w:sz w:val="36"/>
        </w:rPr>
        <w:t xml:space="preserve"> </w:t>
      </w:r>
      <w:r w:rsidRPr="00004C63">
        <w:rPr>
          <w:noProof/>
          <w:sz w:val="36"/>
        </w:rPr>
        <w:t>教</w:t>
      </w:r>
      <w:r w:rsidRPr="00004C63">
        <w:rPr>
          <w:noProof/>
          <w:sz w:val="36"/>
        </w:rPr>
        <w:t xml:space="preserve"> </w:t>
      </w:r>
      <w:r w:rsidRPr="00004C63">
        <w:rPr>
          <w:noProof/>
          <w:sz w:val="36"/>
        </w:rPr>
        <w:t>授：</w:t>
      </w:r>
      <w:r w:rsidR="00D85E9D">
        <w:rPr>
          <w:rFonts w:hint="eastAsia"/>
          <w:noProof/>
          <w:sz w:val="36"/>
        </w:rPr>
        <w:t>伍柏翰博士</w:t>
      </w:r>
    </w:p>
    <w:p w:rsidR="00BF33C4" w:rsidRPr="00004C63" w:rsidRDefault="00BF33C4" w:rsidP="00BF33C4">
      <w:pPr>
        <w:spacing w:line="477" w:lineRule="exact"/>
      </w:pPr>
      <w:r w:rsidRPr="00004C63">
        <w:rPr>
          <w:noProof/>
          <w:sz w:val="36"/>
        </w:rPr>
        <w:t>研</w:t>
      </w:r>
      <w:r w:rsidRPr="00004C63">
        <w:rPr>
          <w:noProof/>
          <w:sz w:val="36"/>
        </w:rPr>
        <w:t>  </w:t>
      </w:r>
      <w:r>
        <w:rPr>
          <w:rFonts w:hint="eastAsia"/>
          <w:noProof/>
          <w:sz w:val="36"/>
        </w:rPr>
        <w:t xml:space="preserve"> </w:t>
      </w:r>
      <w:r w:rsidRPr="00004C63">
        <w:rPr>
          <w:noProof/>
          <w:sz w:val="36"/>
        </w:rPr>
        <w:t>究</w:t>
      </w:r>
      <w:r w:rsidRPr="00004C63">
        <w:rPr>
          <w:noProof/>
          <w:sz w:val="36"/>
        </w:rPr>
        <w:t xml:space="preserve">   </w:t>
      </w:r>
      <w:r w:rsidRPr="00004C63">
        <w:rPr>
          <w:noProof/>
          <w:sz w:val="36"/>
        </w:rPr>
        <w:t>生：</w:t>
      </w:r>
      <w:r w:rsidR="00D85E9D">
        <w:rPr>
          <w:rFonts w:hint="eastAsia"/>
          <w:noProof/>
          <w:sz w:val="36"/>
        </w:rPr>
        <w:t>吳信霆</w:t>
      </w:r>
    </w:p>
    <w:p w:rsidR="00BF33C4" w:rsidRPr="00004C63" w:rsidRDefault="00BF33C4" w:rsidP="00BF33C4">
      <w:pPr>
        <w:spacing w:line="240" w:lineRule="exact"/>
        <w:ind w:left="2011" w:firstLine="230"/>
      </w:pPr>
    </w:p>
    <w:p w:rsidR="00BF33C4" w:rsidRPr="00004C63" w:rsidRDefault="00BF33C4" w:rsidP="00BF33C4">
      <w:pPr>
        <w:spacing w:line="240" w:lineRule="exact"/>
        <w:ind w:left="2011" w:firstLine="230"/>
      </w:pPr>
    </w:p>
    <w:p w:rsidR="00BF33C4" w:rsidRPr="00004C63" w:rsidRDefault="00BF33C4" w:rsidP="00BF33C4">
      <w:pPr>
        <w:spacing w:line="240" w:lineRule="exact"/>
        <w:ind w:left="2011" w:firstLine="230"/>
      </w:pPr>
    </w:p>
    <w:p w:rsidR="00BF33C4" w:rsidRPr="00004C63" w:rsidRDefault="00BF33C4" w:rsidP="00BF33C4">
      <w:pPr>
        <w:spacing w:line="240" w:lineRule="exact"/>
      </w:pPr>
    </w:p>
    <w:p w:rsidR="00BF33C4" w:rsidRPr="00004C63" w:rsidRDefault="00BF33C4" w:rsidP="00BF33C4">
      <w:pPr>
        <w:spacing w:line="240" w:lineRule="exact"/>
      </w:pPr>
    </w:p>
    <w:p w:rsidR="00BF33C4" w:rsidRPr="00004C63" w:rsidRDefault="00BF33C4" w:rsidP="00BF33C4">
      <w:pPr>
        <w:spacing w:line="240" w:lineRule="exact"/>
      </w:pPr>
    </w:p>
    <w:p w:rsidR="00BF33C4" w:rsidRDefault="00BF33C4" w:rsidP="00BF33C4">
      <w:pPr>
        <w:jc w:val="center"/>
        <w:rPr>
          <w:b/>
          <w:noProof/>
          <w:spacing w:val="-10"/>
          <w:w w:val="94"/>
          <w:sz w:val="32"/>
        </w:rPr>
      </w:pPr>
      <w:r w:rsidRPr="00004C63">
        <w:rPr>
          <w:b/>
          <w:noProof/>
          <w:spacing w:val="-10"/>
          <w:w w:val="94"/>
          <w:sz w:val="32"/>
        </w:rPr>
        <w:t>中華民國一</w:t>
      </w:r>
      <w:r w:rsidR="00D85E9D">
        <w:rPr>
          <w:rFonts w:hint="eastAsia"/>
          <w:b/>
          <w:noProof/>
          <w:spacing w:val="-10"/>
          <w:w w:val="94"/>
          <w:sz w:val="32"/>
        </w:rPr>
        <w:t>一三</w:t>
      </w:r>
      <w:r w:rsidRPr="00004C63">
        <w:rPr>
          <w:b/>
          <w:noProof/>
          <w:spacing w:val="-10"/>
          <w:w w:val="94"/>
          <w:sz w:val="32"/>
        </w:rPr>
        <w:t>年六月</w:t>
      </w:r>
    </w:p>
    <w:p w:rsidR="00606EB2" w:rsidRPr="00E72DEA" w:rsidRDefault="00E72DEA" w:rsidP="00E72DEA">
      <w:pPr>
        <w:pStyle w:val="a9"/>
        <w:numPr>
          <w:ilvl w:val="0"/>
          <w:numId w:val="1"/>
        </w:numPr>
        <w:ind w:leftChars="0"/>
        <w:jc w:val="center"/>
        <w:rPr>
          <w:b/>
          <w:noProof/>
          <w:spacing w:val="-10"/>
          <w:w w:val="94"/>
          <w:sz w:val="40"/>
        </w:rPr>
      </w:pPr>
      <w:r>
        <w:rPr>
          <w:rFonts w:hint="eastAsia"/>
          <w:b/>
          <w:noProof/>
          <w:spacing w:val="-10"/>
          <w:w w:val="94"/>
          <w:sz w:val="40"/>
        </w:rPr>
        <w:lastRenderedPageBreak/>
        <w:t>研究方法</w:t>
      </w:r>
    </w:p>
    <w:p w:rsidR="00606EB2" w:rsidRDefault="00E72DEA" w:rsidP="00606EB2">
      <w:pPr>
        <w:ind w:firstLine="480"/>
        <w:rPr>
          <w:rFonts w:ascii="標楷體" w:hAnsi="標楷體"/>
        </w:rPr>
      </w:pPr>
      <w:r>
        <w:rPr>
          <w:rFonts w:ascii="標楷體" w:hAnsi="標楷體" w:hint="eastAsia"/>
        </w:rPr>
        <w:t>本章依照研究目的擬定研究設計與方法，第一節說明研究方法，第二節介紹實驗設計</w:t>
      </w:r>
      <w:r w:rsidR="00985CE3">
        <w:rPr>
          <w:rFonts w:ascii="標楷體" w:hAnsi="標楷體" w:hint="eastAsia"/>
        </w:rPr>
        <w:t>，第三節為</w:t>
      </w:r>
      <w:r w:rsidR="007047D8">
        <w:rPr>
          <w:rFonts w:ascii="標楷體" w:hAnsi="標楷體" w:hint="eastAsia"/>
        </w:rPr>
        <w:t>研究工具，第四節為</w:t>
      </w:r>
      <w:r w:rsidR="00985CE3">
        <w:rPr>
          <w:rFonts w:ascii="標楷體" w:hAnsi="標楷體" w:hint="eastAsia"/>
        </w:rPr>
        <w:t>資料之蒐集、整理與分析。</w:t>
      </w:r>
    </w:p>
    <w:p w:rsidR="00985CE3" w:rsidRPr="00DB23CD" w:rsidRDefault="00985CE3" w:rsidP="00985CE3">
      <w:pPr>
        <w:rPr>
          <w:rFonts w:ascii="標楷體" w:hAnsi="標楷體"/>
        </w:rPr>
      </w:pPr>
    </w:p>
    <w:p w:rsidR="00985CE3" w:rsidRPr="002520FC" w:rsidRDefault="00985CE3" w:rsidP="00985CE3">
      <w:pPr>
        <w:pStyle w:val="a9"/>
        <w:numPr>
          <w:ilvl w:val="0"/>
          <w:numId w:val="3"/>
        </w:numPr>
        <w:ind w:leftChars="0"/>
        <w:jc w:val="center"/>
        <w:rPr>
          <w:rFonts w:ascii="標楷體" w:hAnsi="標楷體"/>
          <w:b/>
          <w:sz w:val="36"/>
          <w:szCs w:val="36"/>
        </w:rPr>
      </w:pPr>
      <w:r>
        <w:rPr>
          <w:rFonts w:ascii="標楷體" w:hAnsi="標楷體" w:hint="eastAsia"/>
          <w:b/>
          <w:sz w:val="36"/>
          <w:szCs w:val="36"/>
        </w:rPr>
        <w:t>研究</w:t>
      </w:r>
      <w:r w:rsidR="00AC73A5">
        <w:rPr>
          <w:rFonts w:ascii="標楷體" w:hAnsi="標楷體" w:hint="eastAsia"/>
          <w:b/>
          <w:sz w:val="36"/>
          <w:szCs w:val="36"/>
        </w:rPr>
        <w:t>方法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66"/>
      </w:tblGrid>
      <w:tr w:rsidR="00985CE3" w:rsidTr="00AC73A5">
        <w:trPr>
          <w:trHeight w:val="253"/>
          <w:jc w:val="center"/>
        </w:trPr>
        <w:tc>
          <w:tcPr>
            <w:tcW w:w="3466" w:type="dxa"/>
            <w:vAlign w:val="center"/>
          </w:tcPr>
          <w:p w:rsidR="00985CE3" w:rsidRDefault="00985CE3" w:rsidP="00985CE3">
            <w:pPr>
              <w:jc w:val="center"/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控制變項</w:t>
            </w:r>
          </w:p>
        </w:tc>
      </w:tr>
      <w:tr w:rsidR="00985CE3" w:rsidTr="00AC73A5">
        <w:trPr>
          <w:trHeight w:val="1355"/>
          <w:jc w:val="center"/>
        </w:trPr>
        <w:tc>
          <w:tcPr>
            <w:tcW w:w="3466" w:type="dxa"/>
            <w:vAlign w:val="center"/>
          </w:tcPr>
          <w:p w:rsidR="00985CE3" w:rsidRDefault="00AC73A5" w:rsidP="00985CE3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學生</w:t>
            </w:r>
            <w:r>
              <w:rPr>
                <w:rFonts w:hint="eastAsia"/>
                <w:noProof/>
                <w:spacing w:val="-10"/>
                <w:w w:val="94"/>
              </w:rPr>
              <w:t>VR</w:t>
            </w:r>
            <w:r>
              <w:rPr>
                <w:rFonts w:hint="eastAsia"/>
                <w:noProof/>
                <w:spacing w:val="-10"/>
                <w:w w:val="94"/>
              </w:rPr>
              <w:t>基礎能力</w:t>
            </w:r>
          </w:p>
          <w:p w:rsidR="00AC73A5" w:rsidRDefault="00AC73A5" w:rsidP="00985CE3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教學時間</w:t>
            </w:r>
          </w:p>
          <w:p w:rsidR="00AC73A5" w:rsidRDefault="00AC73A5" w:rsidP="00985CE3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教學者</w:t>
            </w:r>
          </w:p>
        </w:tc>
      </w:tr>
    </w:tbl>
    <w:p w:rsidR="00985CE3" w:rsidRDefault="00AF685C" w:rsidP="00985CE3">
      <w:pPr>
        <w:rPr>
          <w:noProof/>
          <w:spacing w:val="-10"/>
          <w:w w:val="94"/>
        </w:rPr>
      </w:pPr>
      <w:r>
        <w:rPr>
          <w:noProof/>
          <w:spacing w:val="-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63500</wp:posOffset>
                </wp:positionV>
                <wp:extent cx="28575" cy="1314450"/>
                <wp:effectExtent l="38100" t="0" r="66675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14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3E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226.2pt;margin-top:5pt;width:2.25pt;height:10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AC73A5" w:rsidRDefault="00AC73A5" w:rsidP="00985CE3">
      <w:pPr>
        <w:rPr>
          <w:noProof/>
          <w:spacing w:val="-10"/>
          <w:w w:val="94"/>
        </w:rPr>
      </w:pPr>
    </w:p>
    <w:p w:rsidR="002726A9" w:rsidRDefault="002726A9" w:rsidP="002726A9">
      <w:pPr>
        <w:rPr>
          <w:noProof/>
          <w:spacing w:val="-10"/>
          <w:w w:val="94"/>
        </w:rPr>
      </w:pPr>
      <w:r>
        <w:rPr>
          <w:rFonts w:hint="eastAsia"/>
          <w:noProof/>
          <w:spacing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977900</wp:posOffset>
                </wp:positionV>
                <wp:extent cx="885825" cy="0"/>
                <wp:effectExtent l="0" t="76200" r="9525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8BFA3" id="直線單箭頭接點 2" o:spid="_x0000_s1026" type="#_x0000_t32" style="position:absolute;margin-left:191.7pt;margin-top:77pt;width:69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66"/>
      </w:tblGrid>
      <w:tr w:rsidR="002726A9" w:rsidTr="006A68CA">
        <w:trPr>
          <w:trHeight w:val="360"/>
        </w:trPr>
        <w:tc>
          <w:tcPr>
            <w:tcW w:w="3766" w:type="dxa"/>
            <w:vAlign w:val="center"/>
          </w:tcPr>
          <w:p w:rsidR="002726A9" w:rsidRDefault="002726A9" w:rsidP="00813F7D">
            <w:pPr>
              <w:jc w:val="center"/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自變項</w:t>
            </w:r>
          </w:p>
        </w:tc>
      </w:tr>
      <w:tr w:rsidR="002726A9" w:rsidTr="006A68CA">
        <w:trPr>
          <w:trHeight w:val="1645"/>
        </w:trPr>
        <w:tc>
          <w:tcPr>
            <w:tcW w:w="3766" w:type="dxa"/>
            <w:vAlign w:val="center"/>
          </w:tcPr>
          <w:p w:rsidR="002726A9" w:rsidRDefault="002726A9" w:rsidP="006A68CA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反思性引導</w:t>
            </w:r>
            <w:r w:rsidR="008E44C1">
              <w:rPr>
                <w:rFonts w:hint="eastAsia"/>
                <w:noProof/>
                <w:spacing w:val="-10"/>
                <w:w w:val="94"/>
              </w:rPr>
              <w:t>機制</w:t>
            </w:r>
            <w:r w:rsidR="008E44C1">
              <w:rPr>
                <w:rFonts w:hint="eastAsia"/>
                <w:noProof/>
                <w:spacing w:val="-10"/>
                <w:w w:val="94"/>
              </w:rPr>
              <w:t>AI</w:t>
            </w:r>
            <w:r>
              <w:rPr>
                <w:rFonts w:hint="eastAsia"/>
                <w:noProof/>
                <w:spacing w:val="-10"/>
                <w:w w:val="94"/>
              </w:rPr>
              <w:t>助手虛擬實境教材</w:t>
            </w:r>
          </w:p>
          <w:p w:rsidR="002726A9" w:rsidRPr="00C405C7" w:rsidRDefault="002726A9" w:rsidP="006A68CA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無</w:t>
            </w:r>
            <w:r w:rsidR="00813F7D">
              <w:rPr>
                <w:rFonts w:hint="eastAsia"/>
                <w:noProof/>
                <w:spacing w:val="-10"/>
                <w:w w:val="94"/>
              </w:rPr>
              <w:t>AI</w:t>
            </w:r>
            <w:r>
              <w:rPr>
                <w:rFonts w:hint="eastAsia"/>
                <w:noProof/>
                <w:spacing w:val="-10"/>
                <w:w w:val="94"/>
              </w:rPr>
              <w:t>助手之虛擬實境教材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2054"/>
        <w:tblW w:w="0" w:type="auto"/>
        <w:tblLook w:val="04A0" w:firstRow="1" w:lastRow="0" w:firstColumn="1" w:lastColumn="0" w:noHBand="0" w:noVBand="1"/>
      </w:tblPr>
      <w:tblGrid>
        <w:gridCol w:w="3766"/>
      </w:tblGrid>
      <w:tr w:rsidR="002726A9" w:rsidTr="002726A9">
        <w:trPr>
          <w:trHeight w:val="360"/>
        </w:trPr>
        <w:tc>
          <w:tcPr>
            <w:tcW w:w="3766" w:type="dxa"/>
            <w:vAlign w:val="center"/>
          </w:tcPr>
          <w:p w:rsidR="002726A9" w:rsidRDefault="002726A9" w:rsidP="002726A9">
            <w:pPr>
              <w:jc w:val="center"/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依變項</w:t>
            </w:r>
          </w:p>
        </w:tc>
      </w:tr>
      <w:tr w:rsidR="002726A9" w:rsidTr="002726A9">
        <w:trPr>
          <w:trHeight w:val="1645"/>
        </w:trPr>
        <w:tc>
          <w:tcPr>
            <w:tcW w:w="3766" w:type="dxa"/>
            <w:vAlign w:val="center"/>
          </w:tcPr>
          <w:p w:rsidR="002726A9" w:rsidRDefault="002726A9" w:rsidP="002726A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社會科</w:t>
            </w:r>
            <w:r w:rsidR="00200D62">
              <w:rPr>
                <w:rFonts w:hint="eastAsia"/>
                <w:noProof/>
                <w:spacing w:val="-10"/>
                <w:w w:val="94"/>
              </w:rPr>
              <w:t>歷史</w:t>
            </w:r>
            <w:r>
              <w:rPr>
                <w:rFonts w:hint="eastAsia"/>
                <w:noProof/>
                <w:spacing w:val="-10"/>
                <w:w w:val="94"/>
              </w:rPr>
              <w:t>形成式測驗學習成效</w:t>
            </w:r>
          </w:p>
          <w:p w:rsidR="002726A9" w:rsidRDefault="002726A9" w:rsidP="002726A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VR</w:t>
            </w:r>
            <w:r>
              <w:rPr>
                <w:rFonts w:hint="eastAsia"/>
                <w:noProof/>
                <w:spacing w:val="-10"/>
                <w:w w:val="94"/>
              </w:rPr>
              <w:t>數位素養</w:t>
            </w:r>
          </w:p>
          <w:p w:rsidR="002726A9" w:rsidRDefault="002726A9" w:rsidP="002726A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認知負荷</w:t>
            </w:r>
          </w:p>
          <w:p w:rsidR="00B62690" w:rsidRDefault="00B62690" w:rsidP="002726A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心流經驗</w:t>
            </w:r>
          </w:p>
          <w:p w:rsidR="002726A9" w:rsidRPr="00C405C7" w:rsidRDefault="00A71C64" w:rsidP="002726A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動作</w:t>
            </w:r>
            <w:r w:rsidR="002726A9">
              <w:rPr>
                <w:rFonts w:hint="eastAsia"/>
                <w:noProof/>
                <w:spacing w:val="-10"/>
                <w:w w:val="94"/>
              </w:rPr>
              <w:t>行為</w:t>
            </w:r>
          </w:p>
        </w:tc>
      </w:tr>
    </w:tbl>
    <w:p w:rsidR="00B62690" w:rsidRDefault="00B62690" w:rsidP="006E3B57">
      <w:pPr>
        <w:jc w:val="center"/>
        <w:rPr>
          <w:noProof/>
          <w:spacing w:val="-10"/>
        </w:rPr>
      </w:pPr>
    </w:p>
    <w:p w:rsidR="00AC73A5" w:rsidRPr="00C66969" w:rsidRDefault="006E3B57" w:rsidP="006E3B57">
      <w:pPr>
        <w:jc w:val="center"/>
        <w:rPr>
          <w:noProof/>
          <w:spacing w:val="-10"/>
        </w:rPr>
      </w:pPr>
      <w:r w:rsidRPr="00C66969">
        <w:rPr>
          <w:rFonts w:hint="eastAsia"/>
          <w:noProof/>
          <w:spacing w:val="-10"/>
        </w:rPr>
        <w:t>圖</w:t>
      </w:r>
      <w:r w:rsidRPr="00C66969">
        <w:rPr>
          <w:rFonts w:hint="eastAsia"/>
          <w:noProof/>
          <w:spacing w:val="-10"/>
        </w:rPr>
        <w:t xml:space="preserve">4-1 </w:t>
      </w:r>
      <w:r w:rsidRPr="00C66969">
        <w:rPr>
          <w:rFonts w:hint="eastAsia"/>
          <w:noProof/>
          <w:spacing w:val="-10"/>
        </w:rPr>
        <w:t>研究架構圖</w:t>
      </w:r>
    </w:p>
    <w:p w:rsidR="002726A9" w:rsidRDefault="002726A9" w:rsidP="002726A9">
      <w:pPr>
        <w:rPr>
          <w:noProof/>
          <w:spacing w:val="-10"/>
          <w:w w:val="94"/>
        </w:rPr>
      </w:pPr>
    </w:p>
    <w:p w:rsidR="006E3B57" w:rsidRPr="002520FC" w:rsidRDefault="006E3B57" w:rsidP="004B4F79">
      <w:pPr>
        <w:pStyle w:val="18"/>
      </w:pPr>
      <w:r>
        <w:rPr>
          <w:rFonts w:hint="eastAsia"/>
        </w:rPr>
        <w:t>實驗設計</w:t>
      </w:r>
    </w:p>
    <w:p w:rsidR="00AC73A5" w:rsidRPr="00C66969" w:rsidRDefault="008E44C1" w:rsidP="008E44C1">
      <w:pPr>
        <w:ind w:firstLine="480"/>
        <w:rPr>
          <w:rFonts w:ascii="標楷體" w:hAnsi="標楷體"/>
        </w:rPr>
      </w:pPr>
      <w:r w:rsidRPr="00C66969">
        <w:rPr>
          <w:rFonts w:ascii="標楷體" w:hAnsi="標楷體" w:hint="eastAsia"/>
        </w:rPr>
        <w:t>本研究</w:t>
      </w:r>
      <w:r w:rsidR="0059551B" w:rsidRPr="00C66969">
        <w:rPr>
          <w:rFonts w:ascii="標楷體" w:hAnsi="標楷體" w:hint="eastAsia"/>
        </w:rPr>
        <w:t>採用</w:t>
      </w:r>
      <w:proofErr w:type="gramStart"/>
      <w:r w:rsidR="0059551B" w:rsidRPr="00C66969">
        <w:rPr>
          <w:rFonts w:ascii="標楷體" w:hAnsi="標楷體" w:hint="eastAsia"/>
        </w:rPr>
        <w:t>準</w:t>
      </w:r>
      <w:proofErr w:type="gramEnd"/>
      <w:r w:rsidR="0059551B" w:rsidRPr="00C66969">
        <w:rPr>
          <w:rFonts w:ascii="標楷體" w:hAnsi="標楷體" w:hint="eastAsia"/>
        </w:rPr>
        <w:t>實驗研究法，</w:t>
      </w:r>
      <w:r w:rsidRPr="00C66969">
        <w:rPr>
          <w:rFonts w:ascii="標楷體" w:hAnsi="標楷體" w:hint="eastAsia"/>
        </w:rPr>
        <w:t>參與對象為</w:t>
      </w:r>
      <w:proofErr w:type="gramStart"/>
      <w:r w:rsidRPr="00C66969">
        <w:rPr>
          <w:rFonts w:ascii="標楷體" w:hAnsi="標楷體" w:hint="eastAsia"/>
        </w:rPr>
        <w:t>臺</w:t>
      </w:r>
      <w:proofErr w:type="gramEnd"/>
      <w:r w:rsidRPr="00C66969">
        <w:rPr>
          <w:rFonts w:ascii="標楷體" w:hAnsi="標楷體" w:hint="eastAsia"/>
        </w:rPr>
        <w:t>南市某兩間國小高年級學生</w:t>
      </w:r>
      <w:r w:rsidR="0059551B" w:rsidRPr="00C66969">
        <w:rPr>
          <w:rFonts w:ascii="標楷體" w:hAnsi="標楷體" w:hint="eastAsia"/>
        </w:rPr>
        <w:t>共3個班</w:t>
      </w:r>
      <w:r w:rsidRPr="00C66969">
        <w:rPr>
          <w:rFonts w:ascii="標楷體" w:hAnsi="標楷體" w:hint="eastAsia"/>
        </w:rPr>
        <w:t>，</w:t>
      </w:r>
      <w:r w:rsidR="0059551B" w:rsidRPr="00C66969">
        <w:rPr>
          <w:rFonts w:ascii="標楷體" w:hAnsi="標楷體" w:hint="eastAsia"/>
        </w:rPr>
        <w:t>其中</w:t>
      </w:r>
      <w:r w:rsidRPr="00C66969">
        <w:rPr>
          <w:rFonts w:ascii="標楷體" w:hAnsi="標楷體" w:hint="eastAsia"/>
        </w:rPr>
        <w:t>選擇</w:t>
      </w:r>
      <w:r w:rsidR="0059551B" w:rsidRPr="00C66969">
        <w:rPr>
          <w:rFonts w:ascii="標楷體" w:hAnsi="標楷體" w:hint="eastAsia"/>
        </w:rPr>
        <w:t>兩</w:t>
      </w:r>
      <w:r w:rsidRPr="00C66969">
        <w:rPr>
          <w:rFonts w:ascii="標楷體" w:hAnsi="標楷體" w:hint="eastAsia"/>
        </w:rPr>
        <w:t>個班使用</w:t>
      </w:r>
      <w:proofErr w:type="gramStart"/>
      <w:r w:rsidRPr="00C66969">
        <w:rPr>
          <w:rFonts w:ascii="標楷體" w:hAnsi="標楷體" w:hint="eastAsia"/>
        </w:rPr>
        <w:t>反思性引導</w:t>
      </w:r>
      <w:proofErr w:type="gramEnd"/>
      <w:r w:rsidRPr="00C66969">
        <w:rPr>
          <w:rFonts w:ascii="標楷體" w:hAnsi="標楷體" w:hint="eastAsia"/>
        </w:rPr>
        <w:t>機制AI助手虛擬實境教材</w:t>
      </w:r>
      <w:r w:rsidR="0059551B" w:rsidRPr="00C66969">
        <w:rPr>
          <w:rFonts w:ascii="標楷體" w:hAnsi="標楷體" w:hint="eastAsia"/>
        </w:rPr>
        <w:t>共42人作為實驗組，一個班使用無助手之虛擬實境教材共27人作為控制組。</w:t>
      </w:r>
      <w:r w:rsidR="00733B2F">
        <w:rPr>
          <w:rFonts w:ascii="標楷體" w:hAnsi="標楷體" w:hint="eastAsia"/>
        </w:rPr>
        <w:t>虛擬</w:t>
      </w:r>
      <w:proofErr w:type="gramStart"/>
      <w:r w:rsidR="00733B2F">
        <w:rPr>
          <w:rFonts w:ascii="標楷體" w:hAnsi="標楷體" w:hint="eastAsia"/>
        </w:rPr>
        <w:t>實境頭戴</w:t>
      </w:r>
      <w:proofErr w:type="gramEnd"/>
      <w:r w:rsidR="00733B2F">
        <w:rPr>
          <w:rFonts w:ascii="標楷體" w:hAnsi="標楷體" w:hint="eastAsia"/>
        </w:rPr>
        <w:t>裝置將會以兩人一組的方式分配在實驗組以及控制組，一人戴上虛擬</w:t>
      </w:r>
      <w:proofErr w:type="gramStart"/>
      <w:r w:rsidR="00733B2F">
        <w:rPr>
          <w:rFonts w:ascii="標楷體" w:hAnsi="標楷體" w:hint="eastAsia"/>
        </w:rPr>
        <w:t>實境頭戴</w:t>
      </w:r>
      <w:proofErr w:type="gramEnd"/>
      <w:r w:rsidR="00733B2F">
        <w:rPr>
          <w:rFonts w:ascii="標楷體" w:hAnsi="標楷體" w:hint="eastAsia"/>
        </w:rPr>
        <w:t>裝置先進行教學單元體驗，另外一人在組員身旁邊觀看虛擬</w:t>
      </w:r>
      <w:proofErr w:type="gramStart"/>
      <w:r w:rsidR="00733B2F">
        <w:rPr>
          <w:rFonts w:ascii="標楷體" w:hAnsi="標楷體" w:hint="eastAsia"/>
        </w:rPr>
        <w:t>實境頭戴</w:t>
      </w:r>
      <w:proofErr w:type="gramEnd"/>
      <w:r w:rsidR="00733B2F">
        <w:rPr>
          <w:rFonts w:ascii="標楷體" w:hAnsi="標楷體" w:hint="eastAsia"/>
        </w:rPr>
        <w:t>裝置投影出來的畫面邊輔助組員防止身體接觸撞擊到教室內的物件</w:t>
      </w:r>
      <w:r w:rsidR="008C196C">
        <w:rPr>
          <w:rFonts w:ascii="標楷體" w:hAnsi="標楷體" w:hint="eastAsia"/>
        </w:rPr>
        <w:t>，以避免同學們身體受傷或是損壞到貴重物品。實驗每過約15分鐘</w:t>
      </w:r>
      <w:r w:rsidR="008F5E49">
        <w:rPr>
          <w:rFonts w:ascii="標楷體" w:hAnsi="標楷體" w:hint="eastAsia"/>
        </w:rPr>
        <w:t>即讓組員輪流體驗，會請已使用虛擬</w:t>
      </w:r>
      <w:proofErr w:type="gramStart"/>
      <w:r w:rsidR="008F5E49">
        <w:rPr>
          <w:rFonts w:ascii="標楷體" w:hAnsi="標楷體" w:hint="eastAsia"/>
        </w:rPr>
        <w:t>實境頭戴</w:t>
      </w:r>
      <w:proofErr w:type="gramEnd"/>
      <w:r w:rsidR="008F5E49">
        <w:rPr>
          <w:rFonts w:ascii="標楷體" w:hAnsi="標楷體" w:hint="eastAsia"/>
        </w:rPr>
        <w:t>裝置的學生們取下頭戴裝置，再讓原本觀看投影畫面的學生，戴</w:t>
      </w:r>
      <w:proofErr w:type="gramStart"/>
      <w:r w:rsidR="008F5E49">
        <w:rPr>
          <w:rFonts w:ascii="標楷體" w:hAnsi="標楷體" w:hint="eastAsia"/>
        </w:rPr>
        <w:t>上頭戴</w:t>
      </w:r>
      <w:proofErr w:type="gramEnd"/>
      <w:r w:rsidR="008F5E49">
        <w:rPr>
          <w:rFonts w:ascii="標楷體" w:hAnsi="標楷體" w:hint="eastAsia"/>
        </w:rPr>
        <w:t>裝置進行虛擬實境教材活動。</w:t>
      </w:r>
    </w:p>
    <w:p w:rsidR="00EF23DA" w:rsidRPr="00DA70D6" w:rsidRDefault="00C66969" w:rsidP="00C66969">
      <w:pPr>
        <w:rPr>
          <w:b/>
          <w:noProof/>
        </w:rPr>
      </w:pPr>
      <w:r w:rsidRPr="00DA70D6">
        <w:rPr>
          <w:rFonts w:hint="eastAsia"/>
          <w:b/>
          <w:noProof/>
        </w:rPr>
        <w:t>表</w:t>
      </w:r>
      <w:r w:rsidRPr="00DA70D6">
        <w:rPr>
          <w:rFonts w:hint="eastAsia"/>
          <w:b/>
          <w:noProof/>
        </w:rPr>
        <w:t>4</w:t>
      </w:r>
      <w:r w:rsidR="001F6A6B">
        <w:rPr>
          <w:rFonts w:hint="eastAsia"/>
          <w:b/>
          <w:noProof/>
        </w:rPr>
        <w:t>-1</w:t>
      </w:r>
      <w:r w:rsidRPr="00DA70D6">
        <w:rPr>
          <w:rFonts w:hint="eastAsia"/>
          <w:b/>
          <w:noProof/>
        </w:rPr>
        <w:t>各組施測人數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66969" w:rsidTr="00DA70D6">
        <w:tc>
          <w:tcPr>
            <w:tcW w:w="226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組別</w:t>
            </w:r>
          </w:p>
        </w:tc>
        <w:tc>
          <w:tcPr>
            <w:tcW w:w="226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學生人數</w:t>
            </w:r>
          </w:p>
        </w:tc>
        <w:tc>
          <w:tcPr>
            <w:tcW w:w="226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實際施測人數</w:t>
            </w:r>
          </w:p>
        </w:tc>
        <w:tc>
          <w:tcPr>
            <w:tcW w:w="226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參與實驗人數佔比</w:t>
            </w:r>
          </w:p>
        </w:tc>
      </w:tr>
      <w:tr w:rsidR="00C66969" w:rsidTr="00DA70D6">
        <w:tc>
          <w:tcPr>
            <w:tcW w:w="2265" w:type="dxa"/>
            <w:tcBorders>
              <w:left w:val="nil"/>
              <w:bottom w:val="nil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實驗組</w:t>
            </w:r>
          </w:p>
        </w:tc>
        <w:tc>
          <w:tcPr>
            <w:tcW w:w="2265" w:type="dxa"/>
            <w:tcBorders>
              <w:left w:val="nil"/>
              <w:bottom w:val="nil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42</w:t>
            </w:r>
          </w:p>
        </w:tc>
        <w:tc>
          <w:tcPr>
            <w:tcW w:w="2265" w:type="dxa"/>
            <w:tcBorders>
              <w:left w:val="nil"/>
              <w:bottom w:val="nil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41</w:t>
            </w: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61%</w:t>
            </w:r>
          </w:p>
        </w:tc>
      </w:tr>
      <w:tr w:rsidR="00C66969" w:rsidTr="00DA70D6">
        <w:tc>
          <w:tcPr>
            <w:tcW w:w="22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控制組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27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26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66969" w:rsidRDefault="00C66969" w:rsidP="00C66969">
            <w:pPr>
              <w:rPr>
                <w:noProof/>
                <w:spacing w:val="-10"/>
                <w:w w:val="94"/>
              </w:rPr>
            </w:pPr>
            <w:r>
              <w:rPr>
                <w:rFonts w:hint="eastAsia"/>
                <w:noProof/>
                <w:spacing w:val="-10"/>
                <w:w w:val="94"/>
              </w:rPr>
              <w:t>39%</w:t>
            </w:r>
          </w:p>
        </w:tc>
      </w:tr>
    </w:tbl>
    <w:p w:rsidR="00C66969" w:rsidRDefault="00C66969" w:rsidP="00C66969">
      <w:pPr>
        <w:rPr>
          <w:noProof/>
          <w:spacing w:val="-10"/>
          <w:w w:val="94"/>
        </w:rPr>
      </w:pPr>
    </w:p>
    <w:p w:rsidR="00C82CF6" w:rsidRPr="00B26F83" w:rsidRDefault="00104E56" w:rsidP="00C2564E">
      <w:pPr>
        <w:pStyle w:val="12"/>
      </w:pPr>
      <w:r w:rsidRPr="003E04F5">
        <w:rPr>
          <w:rFonts w:hint="eastAsia"/>
        </w:rPr>
        <w:lastRenderedPageBreak/>
        <w:t>本次實驗流程</w:t>
      </w:r>
      <w:r>
        <w:rPr>
          <w:rFonts w:hint="eastAsia"/>
        </w:rPr>
        <w:t>如圖</w:t>
      </w:r>
      <w:r>
        <w:rPr>
          <w:rFonts w:hint="eastAsia"/>
        </w:rPr>
        <w:t>4-2</w:t>
      </w:r>
      <w:r>
        <w:rPr>
          <w:rFonts w:hint="eastAsia"/>
        </w:rPr>
        <w:t>所示，共分為三個階段，第一階段是教學實驗前測</w:t>
      </w:r>
      <w:r w:rsidR="006A68CA">
        <w:rPr>
          <w:rFonts w:hint="eastAsia"/>
        </w:rPr>
        <w:t>，</w:t>
      </w:r>
      <w:r w:rsidR="006A68CA" w:rsidRPr="00C82CF6">
        <w:rPr>
          <w:rFonts w:hint="eastAsia"/>
        </w:rPr>
        <w:t>實驗組和控制組在教學實驗進行前</w:t>
      </w:r>
      <w:r w:rsidR="006A68CA">
        <w:rPr>
          <w:rFonts w:hint="eastAsia"/>
        </w:rPr>
        <w:t>，皆</w:t>
      </w:r>
      <w:r w:rsidR="006A68CA" w:rsidRPr="00C82CF6">
        <w:rPr>
          <w:rFonts w:hint="eastAsia"/>
        </w:rPr>
        <w:t>進行</w:t>
      </w:r>
      <w:r w:rsidR="006A68CA" w:rsidRPr="00C82CF6">
        <w:rPr>
          <w:rFonts w:hint="eastAsia"/>
        </w:rPr>
        <w:t>VR</w:t>
      </w:r>
      <w:r w:rsidR="006A68CA" w:rsidRPr="00C82CF6">
        <w:rPr>
          <w:rFonts w:hint="eastAsia"/>
        </w:rPr>
        <w:t>數位素養問卷前測及</w:t>
      </w:r>
      <w:r w:rsidR="006A68CA">
        <w:rPr>
          <w:rFonts w:hint="eastAsia"/>
        </w:rPr>
        <w:t>認知負荷前測以了解學生對於虛擬實境歷史教材的接受度。</w:t>
      </w:r>
      <w:r w:rsidR="00347CD6">
        <w:rPr>
          <w:rFonts w:hint="eastAsia"/>
        </w:rPr>
        <w:t>第二</w:t>
      </w:r>
      <w:r>
        <w:rPr>
          <w:rFonts w:hint="eastAsia"/>
        </w:rPr>
        <w:t>階段為虛擬實境</w:t>
      </w:r>
      <w:r w:rsidR="00535034">
        <w:rPr>
          <w:rFonts w:hint="eastAsia"/>
        </w:rPr>
        <w:t>歷史</w:t>
      </w:r>
      <w:r>
        <w:rPr>
          <w:rFonts w:hint="eastAsia"/>
        </w:rPr>
        <w:t>教材教學活動</w:t>
      </w:r>
      <w:r w:rsidR="00347CD6">
        <w:rPr>
          <w:rFonts w:hint="eastAsia"/>
        </w:rPr>
        <w:t>，使用</w:t>
      </w:r>
      <w:r w:rsidR="00535034">
        <w:rPr>
          <w:rFonts w:hint="eastAsia"/>
        </w:rPr>
        <w:t>Unity</w:t>
      </w:r>
      <w:r w:rsidR="00535034">
        <w:rPr>
          <w:rFonts w:hint="eastAsia"/>
        </w:rPr>
        <w:t>遊戲引擎製作歷史教材，學生需要在單元</w:t>
      </w:r>
      <w:r w:rsidR="009B5FF9">
        <w:rPr>
          <w:rFonts w:hint="eastAsia"/>
        </w:rPr>
        <w:t>場景內找尋特定的角色、物件，與之互動以完成任務，並於體驗過程中將特定行為紀錄起來。</w:t>
      </w:r>
      <w:r>
        <w:rPr>
          <w:rFonts w:hint="eastAsia"/>
        </w:rPr>
        <w:t>第三階段</w:t>
      </w:r>
      <w:r w:rsidR="009B5FF9">
        <w:rPr>
          <w:rFonts w:hint="eastAsia"/>
        </w:rPr>
        <w:t>則是</w:t>
      </w:r>
      <w:r>
        <w:rPr>
          <w:rFonts w:hint="eastAsia"/>
        </w:rPr>
        <w:t>教學實驗</w:t>
      </w:r>
      <w:r w:rsidR="009B5FF9">
        <w:rPr>
          <w:rFonts w:hint="eastAsia"/>
        </w:rPr>
        <w:t>結束完的</w:t>
      </w:r>
      <w:r>
        <w:rPr>
          <w:rFonts w:hint="eastAsia"/>
        </w:rPr>
        <w:t>後測</w:t>
      </w:r>
      <w:r w:rsidR="00B9251F">
        <w:rPr>
          <w:rFonts w:hint="eastAsia"/>
        </w:rPr>
        <w:t>，學生將填寫</w:t>
      </w:r>
      <w:r w:rsidR="009B5FF9">
        <w:rPr>
          <w:rFonts w:hint="eastAsia"/>
        </w:rPr>
        <w:t>社會科歷史形成式測驗後測、</w:t>
      </w:r>
      <w:r w:rsidR="009B5FF9">
        <w:rPr>
          <w:rFonts w:hint="eastAsia"/>
        </w:rPr>
        <w:t>VR</w:t>
      </w:r>
      <w:r w:rsidR="009B5FF9">
        <w:rPr>
          <w:rFonts w:hint="eastAsia"/>
        </w:rPr>
        <w:t>數位素養問卷後測、認知負荷後測、心流經驗問卷</w:t>
      </w:r>
      <w:r w:rsidR="00B9251F">
        <w:rPr>
          <w:rFonts w:hint="eastAsia"/>
        </w:rPr>
        <w:t>，以了解兩組學生</w:t>
      </w:r>
      <w:r w:rsidR="002568A6">
        <w:rPr>
          <w:rFonts w:hint="eastAsia"/>
        </w:rPr>
        <w:t>的</w:t>
      </w:r>
      <w:r w:rsidR="00B9251F">
        <w:rPr>
          <w:rFonts w:hint="eastAsia"/>
        </w:rPr>
        <w:t>學習成效</w:t>
      </w:r>
      <w:r w:rsidR="001C4A37">
        <w:rPr>
          <w:rFonts w:hint="eastAsia"/>
        </w:rPr>
        <w:t>的差異</w:t>
      </w:r>
      <w:r w:rsidR="00B9251F">
        <w:rPr>
          <w:rFonts w:hint="eastAsia"/>
        </w:rPr>
        <w:t>。</w:t>
      </w:r>
    </w:p>
    <w:p w:rsidR="00D250AC" w:rsidRDefault="00D250AC" w:rsidP="00C2564E">
      <w:pPr>
        <w:pStyle w:val="12"/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22E48E" wp14:editId="0FA6C540">
                <wp:simplePos x="0" y="0"/>
                <wp:positionH relativeFrom="margin">
                  <wp:posOffset>0</wp:posOffset>
                </wp:positionH>
                <wp:positionV relativeFrom="paragraph">
                  <wp:posOffset>268605</wp:posOffset>
                </wp:positionV>
                <wp:extent cx="5732780" cy="6965315"/>
                <wp:effectExtent l="0" t="0" r="20320" b="2603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696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0AC" w:rsidRDefault="00D250AC" w:rsidP="00D250AC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 w:rsidRPr="00C03304">
                              <w:rPr>
                                <w:noProof/>
                              </w:rPr>
                              <w:drawing>
                                <wp:inline distT="0" distB="0" distL="0" distR="0" wp14:anchorId="0FE95853" wp14:editId="05EE32DC">
                                  <wp:extent cx="4693870" cy="6217920"/>
                                  <wp:effectExtent l="0" t="0" r="0" b="0"/>
                                  <wp:docPr id="23" name="圖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7303" cy="6248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50AC" w:rsidRDefault="00D250AC" w:rsidP="00D250AC">
                            <w:pPr>
                              <w:jc w:val="center"/>
                            </w:pPr>
                            <w:r w:rsidRPr="00E2040C">
                              <w:rPr>
                                <w:b/>
                                <w:noProof/>
                                <w:sz w:val="28"/>
                              </w:rPr>
                              <w:t>圖</w:t>
                            </w:r>
                            <w:r w:rsidRPr="00E2040C">
                              <w:rPr>
                                <w:b/>
                                <w:noProof/>
                                <w:sz w:val="28"/>
                              </w:rPr>
                              <w:t xml:space="preserve">4-2 </w:t>
                            </w:r>
                            <w:r w:rsidRPr="00E2040C">
                              <w:rPr>
                                <w:b/>
                                <w:noProof/>
                                <w:sz w:val="28"/>
                              </w:rPr>
                              <w:t>實驗流程圖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2E48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1.15pt;width:451.4pt;height:548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">
                <v:textbox>
                  <w:txbxContent>
                    <w:p w:rsidR="00D250AC" w:rsidRDefault="00D250AC" w:rsidP="00D250AC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 w:rsidRPr="00C03304">
                        <w:rPr>
                          <w:noProof/>
                        </w:rPr>
                        <w:drawing>
                          <wp:inline distT="0" distB="0" distL="0" distR="0" wp14:anchorId="0FE95853" wp14:editId="05EE32DC">
                            <wp:extent cx="4693870" cy="6217920"/>
                            <wp:effectExtent l="0" t="0" r="0" b="0"/>
                            <wp:docPr id="23" name="圖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7303" cy="62489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50AC" w:rsidRDefault="00D250AC" w:rsidP="00D250AC">
                      <w:pPr>
                        <w:jc w:val="center"/>
                      </w:pPr>
                      <w:r w:rsidRPr="00E2040C">
                        <w:rPr>
                          <w:b/>
                          <w:noProof/>
                          <w:sz w:val="28"/>
                        </w:rPr>
                        <w:t>圖</w:t>
                      </w:r>
                      <w:r w:rsidRPr="00E2040C">
                        <w:rPr>
                          <w:b/>
                          <w:noProof/>
                          <w:sz w:val="28"/>
                        </w:rPr>
                        <w:t xml:space="preserve">4-2 </w:t>
                      </w:r>
                      <w:r w:rsidRPr="00E2040C">
                        <w:rPr>
                          <w:b/>
                          <w:noProof/>
                          <w:sz w:val="28"/>
                        </w:rPr>
                        <w:t>實驗流程圖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5913" w:rsidRDefault="007047D8" w:rsidP="00235913">
      <w:pPr>
        <w:pStyle w:val="18"/>
        <w:rPr>
          <w:noProof/>
        </w:rPr>
      </w:pPr>
      <w:r>
        <w:rPr>
          <w:rFonts w:hint="eastAsia"/>
          <w:noProof/>
        </w:rPr>
        <w:lastRenderedPageBreak/>
        <w:t>研究工具</w:t>
      </w:r>
    </w:p>
    <w:p w:rsidR="007047D8" w:rsidRDefault="007047D8" w:rsidP="007F6A5A">
      <w:pPr>
        <w:pStyle w:val="12"/>
      </w:pPr>
    </w:p>
    <w:p w:rsidR="00BF3B1F" w:rsidRDefault="0001530B" w:rsidP="007F6A5A">
      <w:pPr>
        <w:pStyle w:val="12"/>
      </w:pPr>
      <w:r>
        <w:rPr>
          <w:rFonts w:hint="eastAsia"/>
        </w:rPr>
        <w:t>本</w:t>
      </w:r>
      <w:r w:rsidR="00843D8F">
        <w:rPr>
          <w:rFonts w:hint="eastAsia"/>
        </w:rPr>
        <w:t>研究</w:t>
      </w:r>
      <w:r w:rsidR="00276071">
        <w:rPr>
          <w:rFonts w:hint="eastAsia"/>
        </w:rPr>
        <w:t>使用之研究工具為</w:t>
      </w:r>
      <w:r w:rsidR="00783B5E">
        <w:rPr>
          <w:rFonts w:hint="eastAsia"/>
        </w:rPr>
        <w:t>社會科歷史形成式測驗、</w:t>
      </w:r>
      <w:r w:rsidR="00783B5E">
        <w:rPr>
          <w:rFonts w:hint="eastAsia"/>
        </w:rPr>
        <w:t>VR</w:t>
      </w:r>
      <w:r w:rsidR="00C27E1F">
        <w:rPr>
          <w:rFonts w:hint="eastAsia"/>
        </w:rPr>
        <w:t>數位素養問卷、認知負荷問卷、心流經驗問卷、動作</w:t>
      </w:r>
      <w:r w:rsidR="00783B5E">
        <w:rPr>
          <w:rFonts w:hint="eastAsia"/>
        </w:rPr>
        <w:t>行為編碼表。研究工具以下詳述</w:t>
      </w:r>
      <w:r w:rsidR="00783B5E">
        <w:rPr>
          <w:rFonts w:hint="eastAsia"/>
        </w:rPr>
        <w:t>:</w:t>
      </w:r>
    </w:p>
    <w:p w:rsidR="007047D8" w:rsidRDefault="00753DCA" w:rsidP="00452422">
      <w:pPr>
        <w:pStyle w:val="16"/>
      </w:pPr>
      <w:r w:rsidRPr="00753DCA">
        <w:rPr>
          <w:rFonts w:hint="eastAsia"/>
        </w:rPr>
        <w:t>社會科歷史形成式測驗</w:t>
      </w:r>
    </w:p>
    <w:p w:rsidR="00F94BE0" w:rsidRPr="00495A4A" w:rsidRDefault="00880643" w:rsidP="00880643">
      <w:pPr>
        <w:pStyle w:val="12"/>
      </w:pPr>
      <w:r>
        <w:rPr>
          <w:rFonts w:hint="eastAsia"/>
        </w:rPr>
        <w:t>本研究</w:t>
      </w:r>
      <w:r w:rsidR="00DF0FD0">
        <w:rPr>
          <w:rFonts w:hint="eastAsia"/>
        </w:rPr>
        <w:t>使用之</w:t>
      </w:r>
      <w:r>
        <w:rPr>
          <w:rFonts w:hint="eastAsia"/>
        </w:rPr>
        <w:t>社會科歷史形成式測驗測驗卷，由研究者</w:t>
      </w:r>
      <w:r w:rsidR="00DF0FD0">
        <w:rPr>
          <w:rFonts w:hint="eastAsia"/>
        </w:rPr>
        <w:t>依據教育部審查之南一書局出版</w:t>
      </w:r>
      <w:r>
        <w:rPr>
          <w:rFonts w:hint="eastAsia"/>
        </w:rPr>
        <w:t>國小</w:t>
      </w:r>
      <w:r w:rsidR="00DF0FD0">
        <w:rPr>
          <w:rFonts w:hint="eastAsia"/>
        </w:rPr>
        <w:t>社會</w:t>
      </w:r>
      <w:r>
        <w:rPr>
          <w:rFonts w:hint="eastAsia"/>
        </w:rPr>
        <w:t>課本</w:t>
      </w:r>
      <w:r w:rsidR="00495A4A">
        <w:rPr>
          <w:rFonts w:hint="eastAsia"/>
        </w:rPr>
        <w:t>第</w:t>
      </w:r>
      <w:r w:rsidR="00495A4A">
        <w:rPr>
          <w:rFonts w:hint="eastAsia"/>
        </w:rPr>
        <w:t>5</w:t>
      </w:r>
      <w:r w:rsidR="00495A4A">
        <w:rPr>
          <w:rFonts w:hint="eastAsia"/>
        </w:rPr>
        <w:t>冊</w:t>
      </w:r>
      <w:r w:rsidR="00495A4A">
        <w:rPr>
          <w:rFonts w:hint="eastAsia"/>
        </w:rPr>
        <w:t>(</w:t>
      </w:r>
      <w:r w:rsidR="00495A4A">
        <w:rPr>
          <w:rFonts w:hint="eastAsia"/>
        </w:rPr>
        <w:t>適用於高年級</w:t>
      </w:r>
      <w:r w:rsidR="00495A4A">
        <w:rPr>
          <w:rFonts w:hint="eastAsia"/>
        </w:rPr>
        <w:t>)</w:t>
      </w:r>
      <w:r w:rsidR="00495A4A">
        <w:rPr>
          <w:rFonts w:hint="eastAsia"/>
        </w:rPr>
        <w:t>內容所編製</w:t>
      </w:r>
      <w:r>
        <w:rPr>
          <w:rFonts w:hint="eastAsia"/>
        </w:rPr>
        <w:t>，</w:t>
      </w:r>
      <w:r w:rsidR="003C0C26">
        <w:rPr>
          <w:rFonts w:hint="eastAsia"/>
        </w:rPr>
        <w:t>將</w:t>
      </w:r>
      <w:r>
        <w:rPr>
          <w:rFonts w:hint="eastAsia"/>
        </w:rPr>
        <w:t>配合實際教學實驗內容設計</w:t>
      </w:r>
      <w:r w:rsidR="003C0C26">
        <w:rPr>
          <w:rFonts w:hint="eastAsia"/>
        </w:rPr>
        <w:t>之</w:t>
      </w:r>
      <w:r>
        <w:rPr>
          <w:rFonts w:hint="eastAsia"/>
        </w:rPr>
        <w:t>試題放入測驗卷內，</w:t>
      </w:r>
      <w:r w:rsidR="00A8224C">
        <w:rPr>
          <w:rFonts w:hint="eastAsia"/>
        </w:rPr>
        <w:t>試題內容以國小社會科單元「大航海時代」的臺灣之漢人的抗荷行動為主題</w:t>
      </w:r>
      <w:r>
        <w:rPr>
          <w:rFonts w:hint="eastAsia"/>
        </w:rPr>
        <w:t>，</w:t>
      </w:r>
      <w:r w:rsidR="00F94BE0">
        <w:rPr>
          <w:rFonts w:hint="eastAsia"/>
        </w:rPr>
        <w:t>以是非題、選擇題、勾選題以及簡答題呈現。</w:t>
      </w:r>
      <w:r w:rsidR="00495A4A">
        <w:rPr>
          <w:rFonts w:hint="eastAsia"/>
        </w:rPr>
        <w:t>其目的為檢測學生</w:t>
      </w:r>
      <w:r w:rsidR="00CB75D6">
        <w:rPr>
          <w:rFonts w:hint="eastAsia"/>
        </w:rPr>
        <w:t>社會</w:t>
      </w:r>
      <w:r w:rsidR="00495A4A">
        <w:rPr>
          <w:rFonts w:hint="eastAsia"/>
        </w:rPr>
        <w:t>歷史之學習成效。</w:t>
      </w:r>
    </w:p>
    <w:p w:rsidR="00F94BE0" w:rsidRPr="008338DA" w:rsidRDefault="00F94BE0" w:rsidP="00F94BE0">
      <w:pPr>
        <w:pStyle w:val="12"/>
        <w:jc w:val="center"/>
        <w:rPr>
          <w:b/>
        </w:rPr>
      </w:pPr>
      <w:r w:rsidRPr="008338DA">
        <w:rPr>
          <w:rFonts w:hint="eastAsia"/>
          <w:b/>
        </w:rPr>
        <w:t>表</w:t>
      </w:r>
      <w:r w:rsidRPr="008338DA">
        <w:rPr>
          <w:rFonts w:hint="eastAsia"/>
          <w:b/>
        </w:rPr>
        <w:t>4</w:t>
      </w:r>
      <w:r w:rsidR="00693935" w:rsidRPr="008338DA">
        <w:rPr>
          <w:rFonts w:hint="eastAsia"/>
          <w:b/>
        </w:rPr>
        <w:t>-2</w:t>
      </w:r>
      <w:r w:rsidRPr="008338DA">
        <w:rPr>
          <w:rFonts w:hint="eastAsia"/>
          <w:b/>
        </w:rPr>
        <w:t xml:space="preserve"> </w:t>
      </w:r>
      <w:r w:rsidRPr="008338DA">
        <w:rPr>
          <w:rFonts w:hint="eastAsia"/>
          <w:b/>
        </w:rPr>
        <w:t>社會科歷史形成式</w:t>
      </w:r>
      <w:r w:rsidR="00495A4A" w:rsidRPr="008338DA">
        <w:rPr>
          <w:rFonts w:hint="eastAsia"/>
          <w:b/>
        </w:rPr>
        <w:t>測驗卷雙項細目表</w:t>
      </w:r>
    </w:p>
    <w:tbl>
      <w:tblPr>
        <w:tblStyle w:val="ab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495A4A" w:rsidTr="005863DC">
        <w:tc>
          <w:tcPr>
            <w:tcW w:w="1510" w:type="dxa"/>
          </w:tcPr>
          <w:p w:rsidR="00495A4A" w:rsidRDefault="00495A4A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冊別</w:t>
            </w:r>
          </w:p>
        </w:tc>
        <w:tc>
          <w:tcPr>
            <w:tcW w:w="1510" w:type="dxa"/>
          </w:tcPr>
          <w:p w:rsidR="00495A4A" w:rsidRDefault="00495A4A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是非題</w:t>
            </w:r>
          </w:p>
        </w:tc>
        <w:tc>
          <w:tcPr>
            <w:tcW w:w="1510" w:type="dxa"/>
          </w:tcPr>
          <w:p w:rsidR="00495A4A" w:rsidRDefault="00495A4A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選擇題</w:t>
            </w:r>
          </w:p>
        </w:tc>
        <w:tc>
          <w:tcPr>
            <w:tcW w:w="1510" w:type="dxa"/>
          </w:tcPr>
          <w:p w:rsidR="00495A4A" w:rsidRDefault="00495A4A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勾選題</w:t>
            </w:r>
          </w:p>
        </w:tc>
        <w:tc>
          <w:tcPr>
            <w:tcW w:w="1510" w:type="dxa"/>
          </w:tcPr>
          <w:p w:rsidR="00495A4A" w:rsidRDefault="00BB416C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簡答題</w:t>
            </w:r>
          </w:p>
        </w:tc>
        <w:tc>
          <w:tcPr>
            <w:tcW w:w="1511" w:type="dxa"/>
          </w:tcPr>
          <w:p w:rsidR="00495A4A" w:rsidRDefault="00BB416C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全部題數</w:t>
            </w:r>
          </w:p>
        </w:tc>
      </w:tr>
      <w:tr w:rsidR="00495A4A" w:rsidTr="005863DC">
        <w:tc>
          <w:tcPr>
            <w:tcW w:w="1510" w:type="dxa"/>
          </w:tcPr>
          <w:p w:rsidR="00495A4A" w:rsidRDefault="00CE6876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冊</w:t>
            </w:r>
          </w:p>
        </w:tc>
        <w:tc>
          <w:tcPr>
            <w:tcW w:w="1510" w:type="dxa"/>
          </w:tcPr>
          <w:p w:rsidR="00495A4A" w:rsidRDefault="00CE6876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10" w:type="dxa"/>
          </w:tcPr>
          <w:p w:rsidR="00495A4A" w:rsidRDefault="00CE6876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0" w:type="dxa"/>
          </w:tcPr>
          <w:p w:rsidR="00495A4A" w:rsidRDefault="00CE6876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10" w:type="dxa"/>
          </w:tcPr>
          <w:p w:rsidR="00495A4A" w:rsidRDefault="00CE6876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1" w:type="dxa"/>
          </w:tcPr>
          <w:p w:rsidR="00495A4A" w:rsidRDefault="006B5B46" w:rsidP="00F94BE0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33</w:t>
            </w:r>
          </w:p>
        </w:tc>
      </w:tr>
    </w:tbl>
    <w:p w:rsidR="00F94BE0" w:rsidRDefault="00F94BE0" w:rsidP="00F94BE0">
      <w:pPr>
        <w:pStyle w:val="12"/>
        <w:jc w:val="center"/>
      </w:pPr>
    </w:p>
    <w:p w:rsidR="00753DCA" w:rsidRDefault="00F63A76" w:rsidP="00F63A76">
      <w:pPr>
        <w:pStyle w:val="16"/>
      </w:pPr>
      <w:r>
        <w:rPr>
          <w:rFonts w:hint="eastAsia"/>
        </w:rPr>
        <w:t>VR</w:t>
      </w:r>
      <w:r>
        <w:rPr>
          <w:rFonts w:hint="eastAsia"/>
        </w:rPr>
        <w:t>數位素養問卷</w:t>
      </w:r>
    </w:p>
    <w:p w:rsidR="00753DCA" w:rsidRDefault="0050508E" w:rsidP="0050508E">
      <w:pPr>
        <w:pStyle w:val="12"/>
      </w:pPr>
      <w:r>
        <w:rPr>
          <w:rFonts w:hint="eastAsia"/>
        </w:rPr>
        <w:t>本研究使用之</w:t>
      </w:r>
      <w:r>
        <w:rPr>
          <w:rFonts w:hint="eastAsia"/>
        </w:rPr>
        <w:t>VR</w:t>
      </w:r>
      <w:r>
        <w:rPr>
          <w:rFonts w:hint="eastAsia"/>
        </w:rPr>
        <w:t>數位素養問卷採用國立成功大學郭旭展博士、以及國立成功大學張主揚研究員提出的數位素養問卷</w:t>
      </w:r>
      <w:r w:rsidR="00BC4E7E">
        <w:rPr>
          <w:rFonts w:hint="eastAsia"/>
        </w:rPr>
        <w:t>，以</w:t>
      </w:r>
      <w:r w:rsidR="00AF4D10">
        <w:rPr>
          <w:rFonts w:hint="eastAsia"/>
        </w:rPr>
        <w:t>觀察</w:t>
      </w:r>
      <w:r w:rsidR="00BC4E7E">
        <w:rPr>
          <w:rFonts w:hint="eastAsia"/>
        </w:rPr>
        <w:t>學生在運用科技的能力</w:t>
      </w:r>
      <w:r w:rsidR="00AF4D10">
        <w:rPr>
          <w:rFonts w:hint="eastAsia"/>
        </w:rPr>
        <w:t>。</w:t>
      </w:r>
    </w:p>
    <w:p w:rsidR="00AF4D10" w:rsidRDefault="00AF4D10" w:rsidP="0050508E">
      <w:pPr>
        <w:pStyle w:val="12"/>
      </w:pPr>
      <w:r>
        <w:rPr>
          <w:rFonts w:hint="eastAsia"/>
        </w:rPr>
        <w:t>透過</w:t>
      </w:r>
      <w:r>
        <w:rPr>
          <w:rFonts w:hint="eastAsia"/>
        </w:rPr>
        <w:t>VR</w:t>
      </w:r>
      <w:r>
        <w:rPr>
          <w:rFonts w:hint="eastAsia"/>
        </w:rPr>
        <w:t>數位素養問卷，可以了解學習者在使用虛擬實境教材前後，對自身虛擬實境操作的數位素養變化。本問卷採李克特五點評定量表，</w:t>
      </w:r>
      <w:r w:rsidR="001F6A6B">
        <w:rPr>
          <w:rFonts w:hint="eastAsia"/>
        </w:rPr>
        <w:t>每道</w:t>
      </w:r>
      <w:r>
        <w:rPr>
          <w:rFonts w:hint="eastAsia"/>
        </w:rPr>
        <w:t>問題有五個選項</w:t>
      </w:r>
      <w:r>
        <w:rPr>
          <w:rFonts w:hint="eastAsia"/>
        </w:rPr>
        <w:t>:1</w:t>
      </w:r>
      <w:r>
        <w:rPr>
          <w:rFonts w:hint="eastAsia"/>
        </w:rPr>
        <w:t>代表「非常不同意」，</w:t>
      </w:r>
      <w:r>
        <w:rPr>
          <w:rFonts w:hint="eastAsia"/>
        </w:rPr>
        <w:t>2</w:t>
      </w:r>
      <w:r>
        <w:rPr>
          <w:rFonts w:hint="eastAsia"/>
        </w:rPr>
        <w:t>代表「不太同意」，</w:t>
      </w:r>
      <w:r>
        <w:rPr>
          <w:rFonts w:hint="eastAsia"/>
        </w:rPr>
        <w:t>3</w:t>
      </w:r>
      <w:r>
        <w:rPr>
          <w:rFonts w:hint="eastAsia"/>
        </w:rPr>
        <w:t>代表「中間」，</w:t>
      </w:r>
      <w:r>
        <w:rPr>
          <w:rFonts w:hint="eastAsia"/>
        </w:rPr>
        <w:t>4</w:t>
      </w:r>
      <w:r>
        <w:rPr>
          <w:rFonts w:hint="eastAsia"/>
        </w:rPr>
        <w:t>代表</w:t>
      </w:r>
      <w:r w:rsidR="0074301F">
        <w:rPr>
          <w:rFonts w:hint="eastAsia"/>
        </w:rPr>
        <w:t>「還算可以」，</w:t>
      </w:r>
      <w:r w:rsidR="0074301F">
        <w:rPr>
          <w:rFonts w:hint="eastAsia"/>
        </w:rPr>
        <w:t>5</w:t>
      </w:r>
      <w:r w:rsidR="0074301F">
        <w:rPr>
          <w:rFonts w:hint="eastAsia"/>
        </w:rPr>
        <w:t>代表「非常同意」</w:t>
      </w:r>
      <w:r w:rsidR="001F6A6B">
        <w:rPr>
          <w:rFonts w:hint="eastAsia"/>
        </w:rPr>
        <w:t>，學生檢閱題目的敘述，勾選最符合自己感受程度的選項，計分方式為正向題</w:t>
      </w:r>
      <w:r w:rsidR="00CA4F2A">
        <w:rPr>
          <w:rFonts w:hint="eastAsia"/>
        </w:rPr>
        <w:t>，資料的整理與計算，以全卷</w:t>
      </w:r>
      <w:r w:rsidR="001F6A6B">
        <w:rPr>
          <w:rFonts w:hint="eastAsia"/>
        </w:rPr>
        <w:t>總分越高代表學生</w:t>
      </w:r>
      <w:r w:rsidR="001F6A6B">
        <w:rPr>
          <w:rFonts w:hint="eastAsia"/>
        </w:rPr>
        <w:t>VR</w:t>
      </w:r>
      <w:r w:rsidR="001F6A6B">
        <w:rPr>
          <w:rFonts w:hint="eastAsia"/>
        </w:rPr>
        <w:t>數位素養越好。</w:t>
      </w:r>
      <w:r w:rsidR="003B5E98">
        <w:rPr>
          <w:rFonts w:hint="eastAsia"/>
        </w:rPr>
        <w:t>VR</w:t>
      </w:r>
      <w:r w:rsidR="001F6A6B">
        <w:rPr>
          <w:rFonts w:hint="eastAsia"/>
        </w:rPr>
        <w:t>數位</w:t>
      </w:r>
      <w:r w:rsidR="003B5E98">
        <w:rPr>
          <w:rFonts w:hint="eastAsia"/>
        </w:rPr>
        <w:t>素養</w:t>
      </w:r>
      <w:r w:rsidR="001F6A6B">
        <w:rPr>
          <w:rFonts w:hint="eastAsia"/>
        </w:rPr>
        <w:t>問卷之題次分配表如表</w:t>
      </w:r>
      <w:r w:rsidR="001F6A6B">
        <w:rPr>
          <w:rFonts w:hint="eastAsia"/>
        </w:rPr>
        <w:t>4-</w:t>
      </w:r>
      <w:r w:rsidR="008338DA">
        <w:rPr>
          <w:rFonts w:hint="eastAsia"/>
        </w:rPr>
        <w:t>3</w:t>
      </w:r>
      <w:r w:rsidR="008338DA">
        <w:rPr>
          <w:rFonts w:hint="eastAsia"/>
        </w:rPr>
        <w:t>所示。</w:t>
      </w:r>
    </w:p>
    <w:p w:rsidR="00A52195" w:rsidRPr="002104B4" w:rsidRDefault="008338DA" w:rsidP="00A52195">
      <w:pPr>
        <w:pStyle w:val="12"/>
        <w:jc w:val="center"/>
        <w:rPr>
          <w:b/>
        </w:rPr>
      </w:pPr>
      <w:r w:rsidRPr="002104B4">
        <w:rPr>
          <w:rFonts w:hint="eastAsia"/>
          <w:b/>
        </w:rPr>
        <w:t>表</w:t>
      </w:r>
      <w:r w:rsidRPr="002104B4">
        <w:rPr>
          <w:rFonts w:hint="eastAsia"/>
          <w:b/>
        </w:rPr>
        <w:t>4-3 VR</w:t>
      </w:r>
      <w:r w:rsidRPr="002104B4">
        <w:rPr>
          <w:rFonts w:hint="eastAsia"/>
          <w:b/>
        </w:rPr>
        <w:t>數位素養問卷</w:t>
      </w:r>
      <w:r w:rsidR="00280389" w:rsidRPr="002104B4">
        <w:rPr>
          <w:rFonts w:hint="eastAsia"/>
          <w:b/>
        </w:rPr>
        <w:t>之題次分配表</w:t>
      </w:r>
    </w:p>
    <w:tbl>
      <w:tblPr>
        <w:tblStyle w:val="ab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85"/>
      </w:tblGrid>
      <w:tr w:rsidR="007C1E18" w:rsidTr="007C1E18">
        <w:tc>
          <w:tcPr>
            <w:tcW w:w="3686" w:type="dxa"/>
          </w:tcPr>
          <w:p w:rsidR="007C1E18" w:rsidRDefault="007C1E18" w:rsidP="00CE4DB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數位素養題項</w:t>
            </w:r>
          </w:p>
        </w:tc>
        <w:tc>
          <w:tcPr>
            <w:tcW w:w="5385" w:type="dxa"/>
          </w:tcPr>
          <w:p w:rsidR="007C1E18" w:rsidRDefault="007C1E18" w:rsidP="00EC0CF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題數</w:t>
            </w:r>
          </w:p>
        </w:tc>
      </w:tr>
      <w:tr w:rsidR="007C1E18" w:rsidTr="007C1E18">
        <w:tc>
          <w:tcPr>
            <w:tcW w:w="3686" w:type="dxa"/>
          </w:tcPr>
          <w:p w:rsidR="007C1E18" w:rsidRDefault="007C1E18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第一部分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資訊獲取與理解</w:t>
            </w:r>
          </w:p>
        </w:tc>
        <w:tc>
          <w:tcPr>
            <w:tcW w:w="5385" w:type="dxa"/>
          </w:tcPr>
          <w:p w:rsidR="007C1E18" w:rsidRDefault="007C1E18" w:rsidP="007C1E1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C1E18" w:rsidTr="007C1E18">
        <w:tc>
          <w:tcPr>
            <w:tcW w:w="3686" w:type="dxa"/>
          </w:tcPr>
          <w:p w:rsidR="007C1E18" w:rsidRDefault="007C1E18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第二部分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評估</w:t>
            </w:r>
          </w:p>
        </w:tc>
        <w:tc>
          <w:tcPr>
            <w:tcW w:w="5385" w:type="dxa"/>
          </w:tcPr>
          <w:p w:rsidR="007C1E18" w:rsidRDefault="004C3990" w:rsidP="007C1E1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7C1E18" w:rsidTr="007C1E18">
        <w:tc>
          <w:tcPr>
            <w:tcW w:w="3686" w:type="dxa"/>
          </w:tcPr>
          <w:p w:rsidR="007C1E18" w:rsidRDefault="007C1E18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第三部分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倫理與福祉</w:t>
            </w:r>
          </w:p>
        </w:tc>
        <w:tc>
          <w:tcPr>
            <w:tcW w:w="5385" w:type="dxa"/>
          </w:tcPr>
          <w:p w:rsidR="001E3F49" w:rsidRDefault="001E3F49" w:rsidP="0078532C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7C1E18" w:rsidTr="007C1E18">
        <w:tc>
          <w:tcPr>
            <w:tcW w:w="3686" w:type="dxa"/>
          </w:tcPr>
          <w:p w:rsidR="007C1E18" w:rsidRDefault="007C1E18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第四部份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互動</w:t>
            </w:r>
          </w:p>
        </w:tc>
        <w:tc>
          <w:tcPr>
            <w:tcW w:w="5385" w:type="dxa"/>
          </w:tcPr>
          <w:p w:rsidR="007C1E18" w:rsidRDefault="001613BC" w:rsidP="007C1E1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7C1E18" w:rsidTr="007C1E18">
        <w:tc>
          <w:tcPr>
            <w:tcW w:w="3686" w:type="dxa"/>
          </w:tcPr>
          <w:p w:rsidR="007C1E18" w:rsidRDefault="002D553F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第五部分</w:t>
            </w:r>
            <w:r>
              <w:rPr>
                <w:rFonts w:hint="eastAsia"/>
              </w:rPr>
              <w:t xml:space="preserve"> : </w:t>
            </w:r>
            <w:r w:rsidR="007C1E18">
              <w:rPr>
                <w:rFonts w:hint="eastAsia"/>
              </w:rPr>
              <w:t>合作</w:t>
            </w:r>
          </w:p>
        </w:tc>
        <w:tc>
          <w:tcPr>
            <w:tcW w:w="5385" w:type="dxa"/>
          </w:tcPr>
          <w:p w:rsidR="007C1E18" w:rsidRDefault="008F1A3D" w:rsidP="007C1E1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7C1E18" w:rsidTr="007C1E18">
        <w:tc>
          <w:tcPr>
            <w:tcW w:w="3686" w:type="dxa"/>
          </w:tcPr>
          <w:p w:rsidR="007C1E18" w:rsidRDefault="00DA73C6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第六部分</w:t>
            </w:r>
            <w:r>
              <w:rPr>
                <w:rFonts w:hint="eastAsia"/>
              </w:rPr>
              <w:t xml:space="preserve"> : </w:t>
            </w:r>
            <w:r w:rsidR="007C1E18">
              <w:rPr>
                <w:rFonts w:hint="eastAsia"/>
              </w:rPr>
              <w:t>創造</w:t>
            </w:r>
          </w:p>
        </w:tc>
        <w:tc>
          <w:tcPr>
            <w:tcW w:w="5385" w:type="dxa"/>
          </w:tcPr>
          <w:p w:rsidR="007C1E18" w:rsidRDefault="00A748C1" w:rsidP="007C1E1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7C1E18" w:rsidTr="007C1E18">
        <w:tc>
          <w:tcPr>
            <w:tcW w:w="3686" w:type="dxa"/>
          </w:tcPr>
          <w:p w:rsidR="007C1E18" w:rsidRDefault="000E6470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第七部分</w:t>
            </w:r>
            <w:r>
              <w:rPr>
                <w:rFonts w:hint="eastAsia"/>
              </w:rPr>
              <w:t xml:space="preserve"> : </w:t>
            </w:r>
            <w:r w:rsidR="007C1E18">
              <w:rPr>
                <w:rFonts w:hint="eastAsia"/>
              </w:rPr>
              <w:t>問題解決</w:t>
            </w:r>
          </w:p>
        </w:tc>
        <w:tc>
          <w:tcPr>
            <w:tcW w:w="5385" w:type="dxa"/>
          </w:tcPr>
          <w:p w:rsidR="007C1E18" w:rsidRDefault="00F16A32" w:rsidP="007C1E1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C1E18" w:rsidTr="007C1E18">
        <w:tc>
          <w:tcPr>
            <w:tcW w:w="3686" w:type="dxa"/>
          </w:tcPr>
          <w:p w:rsidR="007C1E18" w:rsidRDefault="005334E1" w:rsidP="007C1E18">
            <w:pPr>
              <w:pStyle w:val="12"/>
              <w:ind w:firstLineChars="0" w:firstLine="0"/>
            </w:pPr>
            <w:r>
              <w:rPr>
                <w:rFonts w:hint="eastAsia"/>
              </w:rPr>
              <w:t>第八部分</w:t>
            </w:r>
            <w:r>
              <w:rPr>
                <w:rFonts w:hint="eastAsia"/>
              </w:rPr>
              <w:t xml:space="preserve"> : </w:t>
            </w:r>
            <w:r w:rsidR="007C1E18">
              <w:rPr>
                <w:rFonts w:hint="eastAsia"/>
              </w:rPr>
              <w:t>責任與公民參與</w:t>
            </w:r>
          </w:p>
        </w:tc>
        <w:tc>
          <w:tcPr>
            <w:tcW w:w="5385" w:type="dxa"/>
          </w:tcPr>
          <w:p w:rsidR="007C1E18" w:rsidRDefault="0008283F" w:rsidP="007C1E1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A52195" w:rsidRDefault="00A52195" w:rsidP="00A52195">
      <w:pPr>
        <w:pStyle w:val="12"/>
        <w:jc w:val="center"/>
      </w:pPr>
    </w:p>
    <w:p w:rsidR="00A52195" w:rsidRDefault="00FB7626" w:rsidP="003B0F62">
      <w:pPr>
        <w:pStyle w:val="16"/>
      </w:pPr>
      <w:r>
        <w:rPr>
          <w:rFonts w:hint="eastAsia"/>
        </w:rPr>
        <w:lastRenderedPageBreak/>
        <w:t>認知負荷問卷</w:t>
      </w:r>
    </w:p>
    <w:p w:rsidR="0066408A" w:rsidRDefault="00767C8B" w:rsidP="0066408A">
      <w:pPr>
        <w:pStyle w:val="12"/>
      </w:pPr>
      <w:r>
        <w:rPr>
          <w:rFonts w:hint="eastAsia"/>
        </w:rPr>
        <w:t>本研究使用</w:t>
      </w:r>
      <w:r w:rsidR="00261FB7">
        <w:rPr>
          <w:rFonts w:hint="eastAsia"/>
        </w:rPr>
        <w:t>之認知負荷問卷採用</w:t>
      </w:r>
      <w:r w:rsidR="00792613">
        <w:t>Hwang</w:t>
      </w:r>
      <w:r w:rsidR="00792613" w:rsidRPr="00792613">
        <w:t xml:space="preserve"> (Hwang et al., 2013)</w:t>
      </w:r>
      <w:r w:rsidR="00ED4088">
        <w:rPr>
          <w:rFonts w:hint="eastAsia"/>
        </w:rPr>
        <w:t>提出的認知負荷問卷，以便瞭解</w:t>
      </w:r>
      <w:r w:rsidR="00792613">
        <w:rPr>
          <w:rFonts w:hint="eastAsia"/>
        </w:rPr>
        <w:t>學生在使用虛擬實境頭戴裝置進行歷史教材的認知負荷。</w:t>
      </w:r>
    </w:p>
    <w:p w:rsidR="00792613" w:rsidRDefault="00792613" w:rsidP="0066408A">
      <w:pPr>
        <w:pStyle w:val="12"/>
      </w:pPr>
      <w:r>
        <w:rPr>
          <w:rFonts w:hint="eastAsia"/>
        </w:rPr>
        <w:t>經由認知負荷問卷，可以了解學生對於虛擬實境頭戴裝置的認知負荷。本問卷採李克特七點評定量表，每道問題有七個選項</w:t>
      </w:r>
      <w:r>
        <w:rPr>
          <w:rFonts w:hint="eastAsia"/>
        </w:rPr>
        <w:t>:1</w:t>
      </w:r>
      <w:r>
        <w:rPr>
          <w:rFonts w:hint="eastAsia"/>
        </w:rPr>
        <w:t>代表「非常同意」，</w:t>
      </w:r>
      <w:r>
        <w:rPr>
          <w:rFonts w:hint="eastAsia"/>
        </w:rPr>
        <w:t>2</w:t>
      </w:r>
      <w:r>
        <w:rPr>
          <w:rFonts w:hint="eastAsia"/>
        </w:rPr>
        <w:t>代表「同意」，</w:t>
      </w:r>
      <w:r>
        <w:rPr>
          <w:rFonts w:hint="eastAsia"/>
        </w:rPr>
        <w:t>3</w:t>
      </w:r>
      <w:r>
        <w:rPr>
          <w:rFonts w:hint="eastAsia"/>
        </w:rPr>
        <w:t>代表「有點同意」，</w:t>
      </w:r>
      <w:r>
        <w:rPr>
          <w:rFonts w:hint="eastAsia"/>
        </w:rPr>
        <w:t>4</w:t>
      </w:r>
      <w:r>
        <w:rPr>
          <w:rFonts w:hint="eastAsia"/>
        </w:rPr>
        <w:t>代表「沒意見」，</w:t>
      </w:r>
      <w:r>
        <w:rPr>
          <w:rFonts w:hint="eastAsia"/>
        </w:rPr>
        <w:t>5</w:t>
      </w:r>
      <w:r>
        <w:rPr>
          <w:rFonts w:hint="eastAsia"/>
        </w:rPr>
        <w:t>代表「有點不同意」，</w:t>
      </w:r>
      <w:r>
        <w:rPr>
          <w:rFonts w:hint="eastAsia"/>
        </w:rPr>
        <w:t>6</w:t>
      </w:r>
      <w:r>
        <w:rPr>
          <w:rFonts w:hint="eastAsia"/>
        </w:rPr>
        <w:t>代表</w:t>
      </w:r>
      <w:r w:rsidR="00183688">
        <w:rPr>
          <w:rFonts w:hint="eastAsia"/>
        </w:rPr>
        <w:t>「不同意」，</w:t>
      </w:r>
      <w:r w:rsidR="00183688">
        <w:rPr>
          <w:rFonts w:hint="eastAsia"/>
        </w:rPr>
        <w:t>7</w:t>
      </w:r>
      <w:r w:rsidR="00183688">
        <w:rPr>
          <w:rFonts w:hint="eastAsia"/>
        </w:rPr>
        <w:t>代表「</w:t>
      </w:r>
      <w:r w:rsidR="008616D5">
        <w:rPr>
          <w:rFonts w:hint="eastAsia"/>
        </w:rPr>
        <w:t>非常不</w:t>
      </w:r>
      <w:r w:rsidR="009611A2">
        <w:rPr>
          <w:rFonts w:hint="eastAsia"/>
        </w:rPr>
        <w:t>同意</w:t>
      </w:r>
      <w:r w:rsidR="00183688">
        <w:rPr>
          <w:rFonts w:hint="eastAsia"/>
        </w:rPr>
        <w:t>」</w:t>
      </w:r>
      <w:r w:rsidR="00D00B07">
        <w:rPr>
          <w:rFonts w:hint="eastAsia"/>
        </w:rPr>
        <w:t>，</w:t>
      </w:r>
      <w:r w:rsidR="00CA4F2A">
        <w:rPr>
          <w:rFonts w:hint="eastAsia"/>
        </w:rPr>
        <w:t>學生檢閱題目的敘述，填寫最符合自己想法的數字，計分方式為負向題，資料的整理與計算，以全卷</w:t>
      </w:r>
      <w:r w:rsidR="008340A7">
        <w:rPr>
          <w:rFonts w:hint="eastAsia"/>
        </w:rPr>
        <w:t>總分越低代表學生對於虛擬實境的認知負荷越低。</w:t>
      </w:r>
      <w:r w:rsidR="002104B4">
        <w:rPr>
          <w:rFonts w:hint="eastAsia"/>
        </w:rPr>
        <w:t>認知負荷問卷之題次分配表如表</w:t>
      </w:r>
      <w:r w:rsidR="002104B4">
        <w:rPr>
          <w:rFonts w:hint="eastAsia"/>
        </w:rPr>
        <w:t>4-4</w:t>
      </w:r>
      <w:r w:rsidR="002104B4">
        <w:rPr>
          <w:rFonts w:hint="eastAsia"/>
        </w:rPr>
        <w:t>所示。</w:t>
      </w:r>
    </w:p>
    <w:p w:rsidR="002104B4" w:rsidRDefault="00A56566" w:rsidP="00A56566">
      <w:pPr>
        <w:pStyle w:val="12"/>
        <w:jc w:val="center"/>
      </w:pPr>
      <w:r>
        <w:rPr>
          <w:rFonts w:hint="eastAsia"/>
        </w:rPr>
        <w:t>表</w:t>
      </w:r>
      <w:r>
        <w:rPr>
          <w:rFonts w:hint="eastAsia"/>
        </w:rPr>
        <w:t>4-4</w:t>
      </w:r>
      <w:r>
        <w:rPr>
          <w:rFonts w:hint="eastAsia"/>
        </w:rPr>
        <w:t>認知負荷問卷之題次分配表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56566" w:rsidTr="00E81FB1">
        <w:tc>
          <w:tcPr>
            <w:tcW w:w="3020" w:type="dxa"/>
            <w:tcBorders>
              <w:top w:val="single" w:sz="24" w:space="0" w:color="auto"/>
              <w:bottom w:val="single" w:sz="4" w:space="0" w:color="auto"/>
            </w:tcBorders>
          </w:tcPr>
          <w:p w:rsidR="00A56566" w:rsidRDefault="00A56566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認知負荷面向</w:t>
            </w:r>
          </w:p>
        </w:tc>
        <w:tc>
          <w:tcPr>
            <w:tcW w:w="3020" w:type="dxa"/>
            <w:tcBorders>
              <w:top w:val="single" w:sz="24" w:space="0" w:color="auto"/>
              <w:bottom w:val="single" w:sz="4" w:space="0" w:color="auto"/>
            </w:tcBorders>
          </w:tcPr>
          <w:p w:rsidR="00A56566" w:rsidRDefault="00A56566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3021" w:type="dxa"/>
            <w:tcBorders>
              <w:top w:val="single" w:sz="24" w:space="0" w:color="auto"/>
              <w:bottom w:val="single" w:sz="4" w:space="0" w:color="auto"/>
            </w:tcBorders>
          </w:tcPr>
          <w:p w:rsidR="00A56566" w:rsidRDefault="00F12E81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題數</w:t>
            </w:r>
          </w:p>
        </w:tc>
      </w:tr>
      <w:tr w:rsidR="00A56566" w:rsidTr="00E81FB1">
        <w:tc>
          <w:tcPr>
            <w:tcW w:w="3020" w:type="dxa"/>
            <w:tcBorders>
              <w:top w:val="single" w:sz="4" w:space="0" w:color="auto"/>
            </w:tcBorders>
          </w:tcPr>
          <w:p w:rsidR="00A56566" w:rsidRDefault="00A56566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心智負荷</w:t>
            </w:r>
          </w:p>
        </w:tc>
        <w:tc>
          <w:tcPr>
            <w:tcW w:w="3020" w:type="dxa"/>
            <w:tcBorders>
              <w:top w:val="single" w:sz="4" w:space="0" w:color="auto"/>
            </w:tcBorders>
          </w:tcPr>
          <w:p w:rsidR="00A56566" w:rsidRDefault="00A56566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:rsidR="00A56566" w:rsidRDefault="00F12E81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56566" w:rsidTr="00E81FB1">
        <w:tc>
          <w:tcPr>
            <w:tcW w:w="3020" w:type="dxa"/>
            <w:tcBorders>
              <w:bottom w:val="single" w:sz="24" w:space="0" w:color="auto"/>
            </w:tcBorders>
          </w:tcPr>
          <w:p w:rsidR="00A56566" w:rsidRDefault="00A56566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心智努力</w:t>
            </w:r>
          </w:p>
        </w:tc>
        <w:tc>
          <w:tcPr>
            <w:tcW w:w="3020" w:type="dxa"/>
            <w:tcBorders>
              <w:bottom w:val="single" w:sz="24" w:space="0" w:color="auto"/>
            </w:tcBorders>
          </w:tcPr>
          <w:p w:rsidR="00A56566" w:rsidRDefault="00A56566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3021" w:type="dxa"/>
            <w:tcBorders>
              <w:bottom w:val="single" w:sz="24" w:space="0" w:color="auto"/>
            </w:tcBorders>
          </w:tcPr>
          <w:p w:rsidR="00A56566" w:rsidRDefault="00F12E81" w:rsidP="00A56566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A56566" w:rsidRDefault="003A25A9" w:rsidP="003A25A9">
      <w:pPr>
        <w:pStyle w:val="12"/>
      </w:pPr>
      <w:r>
        <w:rPr>
          <w:rFonts w:hint="eastAsia"/>
        </w:rPr>
        <w:t>此問卷共</w:t>
      </w:r>
      <w:r>
        <w:rPr>
          <w:rFonts w:hint="eastAsia"/>
        </w:rPr>
        <w:t>8</w:t>
      </w:r>
      <w:r>
        <w:rPr>
          <w:rFonts w:hint="eastAsia"/>
        </w:rPr>
        <w:t>題，，包含</w:t>
      </w:r>
      <w:r>
        <w:rPr>
          <w:rFonts w:hint="eastAsia"/>
        </w:rPr>
        <w:t>5</w:t>
      </w:r>
      <w:r>
        <w:rPr>
          <w:rFonts w:hint="eastAsia"/>
        </w:rPr>
        <w:t>題心智負荷和</w:t>
      </w:r>
      <w:r>
        <w:rPr>
          <w:rFonts w:hint="eastAsia"/>
        </w:rPr>
        <w:t>3</w:t>
      </w:r>
      <w:r>
        <w:rPr>
          <w:rFonts w:hint="eastAsia"/>
        </w:rPr>
        <w:t>題心智努力，依據</w:t>
      </w:r>
      <w:r>
        <w:t>Hwang</w:t>
      </w:r>
      <w:r w:rsidR="00E559CF" w:rsidRPr="00792613">
        <w:t xml:space="preserve"> (Hwang et al., 2013)</w:t>
      </w:r>
      <w:r>
        <w:rPr>
          <w:rFonts w:hint="eastAsia"/>
        </w:rPr>
        <w:t>提供的問卷，兩個面向的信度</w:t>
      </w:r>
      <w:r>
        <w:rPr>
          <w:rFonts w:hint="eastAsia"/>
        </w:rPr>
        <w:t>Cronbach</w:t>
      </w:r>
      <w:r>
        <w:t>’</w:t>
      </w:r>
      <w:r>
        <w:rPr>
          <w:rFonts w:hint="eastAsia"/>
        </w:rPr>
        <w:t xml:space="preserve">s </w:t>
      </w:r>
      <w:r w:rsidR="00CF2601">
        <w:rPr>
          <w:rFonts w:ascii="標楷體" w:hAnsi="標楷體" w:hint="eastAsia"/>
        </w:rPr>
        <w:t>α個別為</w:t>
      </w:r>
      <w:r>
        <w:rPr>
          <w:rFonts w:hint="eastAsia"/>
        </w:rPr>
        <w:t>0.94</w:t>
      </w:r>
      <w:r>
        <w:rPr>
          <w:rFonts w:hint="eastAsia"/>
        </w:rPr>
        <w:t>和</w:t>
      </w:r>
      <w:r>
        <w:rPr>
          <w:rFonts w:hint="eastAsia"/>
        </w:rPr>
        <w:t>0.95</w:t>
      </w:r>
      <w:r w:rsidR="00CF2601">
        <w:rPr>
          <w:rFonts w:hint="eastAsia"/>
        </w:rPr>
        <w:t>，屬於可接受範圍。</w:t>
      </w:r>
    </w:p>
    <w:p w:rsidR="007B447C" w:rsidRDefault="007B447C" w:rsidP="007B447C">
      <w:pPr>
        <w:pStyle w:val="16"/>
      </w:pPr>
      <w:r>
        <w:rPr>
          <w:rFonts w:hint="eastAsia"/>
        </w:rPr>
        <w:t>心流經驗問卷</w:t>
      </w:r>
    </w:p>
    <w:p w:rsidR="007B447C" w:rsidRDefault="00452422" w:rsidP="00452422">
      <w:pPr>
        <w:pStyle w:val="12"/>
      </w:pPr>
      <w:r>
        <w:rPr>
          <w:rFonts w:hint="eastAsia"/>
        </w:rPr>
        <w:t>本研究</w:t>
      </w:r>
      <w:r w:rsidR="00BB6815">
        <w:rPr>
          <w:rFonts w:hint="eastAsia"/>
        </w:rPr>
        <w:t>使用之心流經驗問卷</w:t>
      </w:r>
      <w:r w:rsidR="009F76A0">
        <w:rPr>
          <w:rFonts w:hint="eastAsia"/>
        </w:rPr>
        <w:t>採用</w:t>
      </w:r>
      <w:r w:rsidR="00B855B5" w:rsidRPr="00A56583">
        <w:t xml:space="preserve">Pearce </w:t>
      </w:r>
      <w:r w:rsidR="00A56583" w:rsidRPr="00A56583">
        <w:t>(Pearce et al., 2005)</w:t>
      </w:r>
      <w:r w:rsidR="00B855B5">
        <w:rPr>
          <w:rFonts w:hint="eastAsia"/>
        </w:rPr>
        <w:t>提出的心流經驗問卷，以</w:t>
      </w:r>
      <w:r w:rsidR="00ED4088">
        <w:rPr>
          <w:rFonts w:hint="eastAsia"/>
        </w:rPr>
        <w:t>瞭解</w:t>
      </w:r>
      <w:r w:rsidR="00B855B5">
        <w:rPr>
          <w:rFonts w:hint="eastAsia"/>
        </w:rPr>
        <w:t>學生在使用虛擬實境頭戴裝置進行歷史教材的心流經驗。</w:t>
      </w:r>
    </w:p>
    <w:p w:rsidR="00286388" w:rsidRDefault="00996C71" w:rsidP="00452422">
      <w:pPr>
        <w:pStyle w:val="12"/>
      </w:pPr>
      <w:r>
        <w:rPr>
          <w:rFonts w:hint="eastAsia"/>
        </w:rPr>
        <w:t>經由心流經驗問卷，可以了解學生對於虛擬實境頭戴裝置的心流經驗。本問卷採李克特五點評定量表，每道問題有五個選項</w:t>
      </w:r>
      <w:r>
        <w:rPr>
          <w:rFonts w:hint="eastAsia"/>
        </w:rPr>
        <w:t>:</w:t>
      </w:r>
      <w:r w:rsidR="00412452" w:rsidRPr="00412452">
        <w:rPr>
          <w:rFonts w:hint="eastAsia"/>
        </w:rPr>
        <w:t xml:space="preserve"> </w:t>
      </w:r>
      <w:r w:rsidR="00412452">
        <w:rPr>
          <w:rFonts w:hint="eastAsia"/>
        </w:rPr>
        <w:t>1</w:t>
      </w:r>
      <w:r w:rsidR="00412452">
        <w:rPr>
          <w:rFonts w:hint="eastAsia"/>
        </w:rPr>
        <w:t>代表「非常不同意」，</w:t>
      </w:r>
      <w:r w:rsidR="00412452">
        <w:rPr>
          <w:rFonts w:hint="eastAsia"/>
        </w:rPr>
        <w:t>2</w:t>
      </w:r>
      <w:r w:rsidR="00412452">
        <w:rPr>
          <w:rFonts w:hint="eastAsia"/>
        </w:rPr>
        <w:t>代表「不太同意」，</w:t>
      </w:r>
      <w:r w:rsidR="00412452">
        <w:rPr>
          <w:rFonts w:hint="eastAsia"/>
        </w:rPr>
        <w:t>3</w:t>
      </w:r>
      <w:r w:rsidR="00412452">
        <w:rPr>
          <w:rFonts w:hint="eastAsia"/>
        </w:rPr>
        <w:t>代表「中間」，</w:t>
      </w:r>
      <w:r w:rsidR="00412452">
        <w:rPr>
          <w:rFonts w:hint="eastAsia"/>
        </w:rPr>
        <w:t>4</w:t>
      </w:r>
      <w:r w:rsidR="00412452">
        <w:rPr>
          <w:rFonts w:hint="eastAsia"/>
        </w:rPr>
        <w:t>代表「還算可以」，</w:t>
      </w:r>
      <w:r w:rsidR="00412452">
        <w:rPr>
          <w:rFonts w:hint="eastAsia"/>
        </w:rPr>
        <w:t>5</w:t>
      </w:r>
      <w:r w:rsidR="00412452">
        <w:rPr>
          <w:rFonts w:hint="eastAsia"/>
        </w:rPr>
        <w:t>代表「非常同意」</w:t>
      </w:r>
      <w:r w:rsidR="007A4802">
        <w:rPr>
          <w:rFonts w:hint="eastAsia"/>
        </w:rPr>
        <w:t>，學生檢閱題目的敘述，填寫最符合自己感受程度的數字，計分方式為正向題，資料的整理與計算，以全卷總分越高代表學生心流經驗</w:t>
      </w:r>
      <w:r w:rsidR="00DE6E74">
        <w:rPr>
          <w:rFonts w:hint="eastAsia"/>
        </w:rPr>
        <w:t>越高。</w:t>
      </w:r>
      <w:r w:rsidR="00286388">
        <w:rPr>
          <w:rFonts w:hint="eastAsia"/>
        </w:rPr>
        <w:t>心流經驗問卷之題次分配表如表</w:t>
      </w:r>
      <w:r w:rsidR="00286388">
        <w:rPr>
          <w:rFonts w:hint="eastAsia"/>
        </w:rPr>
        <w:t>4-5</w:t>
      </w:r>
      <w:r w:rsidR="00286388">
        <w:rPr>
          <w:rFonts w:hint="eastAsia"/>
        </w:rPr>
        <w:t>所示。</w:t>
      </w:r>
    </w:p>
    <w:p w:rsidR="00286388" w:rsidRDefault="00286388" w:rsidP="00286388">
      <w:pPr>
        <w:pStyle w:val="12"/>
        <w:jc w:val="center"/>
      </w:pPr>
      <w:r>
        <w:rPr>
          <w:rFonts w:hint="eastAsia"/>
        </w:rPr>
        <w:t>表</w:t>
      </w:r>
      <w:r>
        <w:rPr>
          <w:rFonts w:hint="eastAsia"/>
        </w:rPr>
        <w:t>4-5</w:t>
      </w:r>
      <w:r>
        <w:rPr>
          <w:rFonts w:hint="eastAsia"/>
        </w:rPr>
        <w:t>心流經驗之題次分配表</w:t>
      </w:r>
    </w:p>
    <w:tbl>
      <w:tblPr>
        <w:tblStyle w:val="ab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51"/>
        <w:gridCol w:w="6934"/>
      </w:tblGrid>
      <w:tr w:rsidR="00286388" w:rsidTr="00800BE9">
        <w:tc>
          <w:tcPr>
            <w:tcW w:w="1276" w:type="dxa"/>
            <w:tcBorders>
              <w:top w:val="single" w:sz="24" w:space="0" w:color="auto"/>
              <w:bottom w:val="single" w:sz="4" w:space="0" w:color="auto"/>
            </w:tcBorders>
          </w:tcPr>
          <w:p w:rsidR="00286388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問卷名稱</w:t>
            </w:r>
          </w:p>
        </w:tc>
        <w:tc>
          <w:tcPr>
            <w:tcW w:w="851" w:type="dxa"/>
            <w:tcBorders>
              <w:top w:val="single" w:sz="24" w:space="0" w:color="auto"/>
              <w:bottom w:val="single" w:sz="4" w:space="0" w:color="auto"/>
            </w:tcBorders>
          </w:tcPr>
          <w:p w:rsidR="00286388" w:rsidRDefault="00286388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6934" w:type="dxa"/>
            <w:tcBorders>
              <w:top w:val="single" w:sz="24" w:space="0" w:color="auto"/>
              <w:bottom w:val="single" w:sz="4" w:space="0" w:color="auto"/>
            </w:tcBorders>
          </w:tcPr>
          <w:p w:rsidR="00286388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題目內容</w:t>
            </w:r>
          </w:p>
        </w:tc>
      </w:tr>
      <w:tr w:rsidR="009E5A91" w:rsidTr="00947C1B"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心流經驗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:rsidR="009E5A91" w:rsidRDefault="009E5A91" w:rsidP="009E5A91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34" w:type="dxa"/>
            <w:tcBorders>
              <w:top w:val="single" w:sz="4" w:space="0" w:color="auto"/>
              <w:bottom w:val="nil"/>
            </w:tcBorders>
          </w:tcPr>
          <w:p w:rsidR="009E5A91" w:rsidRDefault="009E5A91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在這個活動過程中，所做的事都有把握，且結果都和我期望的一樣</w:t>
            </w:r>
            <w:r w:rsidR="00D457E8">
              <w:rPr>
                <w:rFonts w:hint="eastAsia"/>
              </w:rPr>
              <w:t>。</w:t>
            </w:r>
          </w:p>
        </w:tc>
      </w:tr>
      <w:tr w:rsidR="009E5A91" w:rsidTr="00800BE9">
        <w:tc>
          <w:tcPr>
            <w:tcW w:w="1276" w:type="dxa"/>
            <w:vMerge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E5A91" w:rsidRDefault="009E5A91" w:rsidP="009E5A91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34" w:type="dxa"/>
            <w:tcBorders>
              <w:top w:val="nil"/>
              <w:bottom w:val="nil"/>
            </w:tcBorders>
          </w:tcPr>
          <w:p w:rsidR="009E5A91" w:rsidRDefault="009E5A91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我強烈地投入在這個活動中</w:t>
            </w:r>
            <w:r w:rsidR="00D457E8">
              <w:rPr>
                <w:rFonts w:hint="eastAsia"/>
              </w:rPr>
              <w:t>。</w:t>
            </w:r>
          </w:p>
        </w:tc>
      </w:tr>
      <w:tr w:rsidR="009E5A91" w:rsidTr="00800BE9">
        <w:tc>
          <w:tcPr>
            <w:tcW w:w="1276" w:type="dxa"/>
            <w:vMerge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34" w:type="dxa"/>
            <w:tcBorders>
              <w:top w:val="nil"/>
              <w:bottom w:val="nil"/>
            </w:tcBorders>
          </w:tcPr>
          <w:p w:rsidR="009E5A91" w:rsidRDefault="00D457E8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我發現這個活動令人感到愉快。</w:t>
            </w:r>
          </w:p>
        </w:tc>
      </w:tr>
      <w:tr w:rsidR="009E5A91" w:rsidTr="00800BE9">
        <w:tc>
          <w:tcPr>
            <w:tcW w:w="1276" w:type="dxa"/>
            <w:vMerge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34" w:type="dxa"/>
            <w:tcBorders>
              <w:top w:val="nil"/>
              <w:bottom w:val="nil"/>
            </w:tcBorders>
          </w:tcPr>
          <w:p w:rsidR="009E5A91" w:rsidRDefault="00D457E8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我完全沉浸在這個活動中。</w:t>
            </w:r>
          </w:p>
        </w:tc>
      </w:tr>
      <w:tr w:rsidR="009E5A91" w:rsidTr="00800BE9">
        <w:tc>
          <w:tcPr>
            <w:tcW w:w="1276" w:type="dxa"/>
            <w:vMerge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34" w:type="dxa"/>
            <w:tcBorders>
              <w:top w:val="nil"/>
              <w:bottom w:val="nil"/>
            </w:tcBorders>
          </w:tcPr>
          <w:p w:rsidR="009E5A91" w:rsidRDefault="00D457E8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我覺得這個活動有趣。</w:t>
            </w:r>
          </w:p>
        </w:tc>
      </w:tr>
      <w:tr w:rsidR="009E5A91" w:rsidTr="00800BE9">
        <w:tc>
          <w:tcPr>
            <w:tcW w:w="1276" w:type="dxa"/>
            <w:vMerge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34" w:type="dxa"/>
            <w:tcBorders>
              <w:top w:val="nil"/>
              <w:bottom w:val="nil"/>
            </w:tcBorders>
          </w:tcPr>
          <w:p w:rsidR="009E5A91" w:rsidRDefault="00D457E8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在這個活動進行中，我覺得時間過得很快</w:t>
            </w:r>
          </w:p>
        </w:tc>
      </w:tr>
      <w:tr w:rsidR="009E5A91" w:rsidTr="00800BE9">
        <w:tc>
          <w:tcPr>
            <w:tcW w:w="1276" w:type="dxa"/>
            <w:vMerge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34" w:type="dxa"/>
            <w:tcBorders>
              <w:top w:val="nil"/>
              <w:bottom w:val="nil"/>
            </w:tcBorders>
          </w:tcPr>
          <w:p w:rsidR="009E5A91" w:rsidRDefault="00291E83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這格活動引起我的好奇心。</w:t>
            </w:r>
          </w:p>
        </w:tc>
      </w:tr>
      <w:tr w:rsidR="009E5A91" w:rsidTr="00800BE9">
        <w:tc>
          <w:tcPr>
            <w:tcW w:w="1276" w:type="dxa"/>
            <w:vMerge/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</w:p>
        </w:tc>
        <w:tc>
          <w:tcPr>
            <w:tcW w:w="851" w:type="dxa"/>
            <w:tcBorders>
              <w:top w:val="nil"/>
              <w:bottom w:val="single" w:sz="24" w:space="0" w:color="auto"/>
            </w:tcBorders>
          </w:tcPr>
          <w:p w:rsidR="009E5A91" w:rsidRDefault="009E5A91" w:rsidP="00286388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34" w:type="dxa"/>
            <w:tcBorders>
              <w:top w:val="nil"/>
              <w:bottom w:val="single" w:sz="24" w:space="0" w:color="auto"/>
            </w:tcBorders>
          </w:tcPr>
          <w:p w:rsidR="009E5A91" w:rsidRDefault="00291E83" w:rsidP="00800BE9">
            <w:pPr>
              <w:pStyle w:val="12"/>
              <w:ind w:firstLineChars="0" w:firstLine="0"/>
            </w:pPr>
            <w:r>
              <w:rPr>
                <w:rFonts w:hint="eastAsia"/>
              </w:rPr>
              <w:t>我瞭解在這個活動中應該做的事。</w:t>
            </w:r>
          </w:p>
        </w:tc>
      </w:tr>
    </w:tbl>
    <w:p w:rsidR="009E5A91" w:rsidRDefault="009E5A91" w:rsidP="009E5A91">
      <w:pPr>
        <w:pStyle w:val="16"/>
        <w:numPr>
          <w:ilvl w:val="0"/>
          <w:numId w:val="0"/>
        </w:numPr>
      </w:pPr>
    </w:p>
    <w:p w:rsidR="00996C71" w:rsidRDefault="00AD0950" w:rsidP="009E5A91">
      <w:pPr>
        <w:pStyle w:val="16"/>
      </w:pPr>
      <w:r>
        <w:rPr>
          <w:rFonts w:hint="eastAsia"/>
        </w:rPr>
        <w:t>學習</w:t>
      </w:r>
      <w:r w:rsidR="008C2CFB">
        <w:rPr>
          <w:rFonts w:hint="eastAsia"/>
        </w:rPr>
        <w:t>行為編碼表</w:t>
      </w:r>
    </w:p>
    <w:p w:rsidR="008C2CFB" w:rsidRDefault="009B5AE6" w:rsidP="008C2CFB">
      <w:pPr>
        <w:pStyle w:val="12"/>
      </w:pPr>
      <w:r>
        <w:rPr>
          <w:rFonts w:hint="eastAsia"/>
        </w:rPr>
        <w:t>本研究使用之學習行為編碼表如表</w:t>
      </w:r>
      <w:r>
        <w:rPr>
          <w:rFonts w:hint="eastAsia"/>
        </w:rPr>
        <w:t>4-6</w:t>
      </w:r>
      <w:r w:rsidR="00EE5245">
        <w:rPr>
          <w:rFonts w:hint="eastAsia"/>
        </w:rPr>
        <w:t>，由研究者自行編製</w:t>
      </w:r>
      <w:r w:rsidR="00F772E1">
        <w:rPr>
          <w:rFonts w:hint="eastAsia"/>
        </w:rPr>
        <w:t>，</w:t>
      </w:r>
      <w:r w:rsidR="006A36F1">
        <w:rPr>
          <w:rFonts w:hint="eastAsia"/>
        </w:rPr>
        <w:t>編碼內容根據學生在歷史教材關卡的行動進行編碼。本編碼共分為</w:t>
      </w:r>
      <w:r w:rsidR="00192FF0">
        <w:rPr>
          <w:rFonts w:hint="eastAsia"/>
        </w:rPr>
        <w:t>10</w:t>
      </w:r>
      <w:r w:rsidR="006A36F1">
        <w:rPr>
          <w:rFonts w:hint="eastAsia"/>
        </w:rPr>
        <w:t>種</w:t>
      </w:r>
      <w:r w:rsidR="00192FF0">
        <w:rPr>
          <w:rFonts w:hint="eastAsia"/>
        </w:rPr>
        <w:t>行為，每一個編碼代表一個</w:t>
      </w:r>
      <w:r w:rsidR="009250DA">
        <w:rPr>
          <w:rFonts w:hint="eastAsia"/>
        </w:rPr>
        <w:t>學習</w:t>
      </w:r>
      <w:r w:rsidR="00192FF0">
        <w:rPr>
          <w:rFonts w:hint="eastAsia"/>
        </w:rPr>
        <w:t>行為</w:t>
      </w:r>
      <w:r w:rsidR="00B16F18">
        <w:rPr>
          <w:rFonts w:hint="eastAsia"/>
        </w:rPr>
        <w:t>，透過學習</w:t>
      </w:r>
      <w:r w:rsidR="002C16D7">
        <w:rPr>
          <w:rFonts w:hint="eastAsia"/>
        </w:rPr>
        <w:t>行為編碼表可記錄學生在教學實驗期間執行的學習</w:t>
      </w:r>
      <w:r w:rsidR="00C85155">
        <w:rPr>
          <w:rFonts w:hint="eastAsia"/>
        </w:rPr>
        <w:t>行為。</w:t>
      </w:r>
    </w:p>
    <w:p w:rsidR="00990CC5" w:rsidRDefault="00990CC5" w:rsidP="00990CC5">
      <w:pPr>
        <w:pStyle w:val="1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4-6 </w:t>
      </w:r>
      <w:r w:rsidR="00B41045">
        <w:rPr>
          <w:rFonts w:hint="eastAsia"/>
        </w:rPr>
        <w:t>學習</w:t>
      </w:r>
      <w:r>
        <w:rPr>
          <w:rFonts w:hint="eastAsia"/>
        </w:rPr>
        <w:t>行為編碼表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47"/>
      </w:tblGrid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編碼</w:t>
            </w:r>
          </w:p>
        </w:tc>
        <w:tc>
          <w:tcPr>
            <w:tcW w:w="2126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行為名稱</w:t>
            </w:r>
          </w:p>
        </w:tc>
        <w:tc>
          <w:tcPr>
            <w:tcW w:w="5947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US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理解學習活動</w:t>
            </w:r>
          </w:p>
        </w:tc>
        <w:tc>
          <w:tcPr>
            <w:tcW w:w="5947" w:type="dxa"/>
          </w:tcPr>
          <w:p w:rsidR="00597B20" w:rsidRDefault="002E23F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進入單元學習活動說明區域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SQ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反思引導</w:t>
            </w:r>
          </w:p>
        </w:tc>
        <w:tc>
          <w:tcPr>
            <w:tcW w:w="5947" w:type="dxa"/>
          </w:tcPr>
          <w:p w:rsidR="00597B20" w:rsidRDefault="00EA51EC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與反思型引導機制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助手對談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EP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評估證明</w:t>
            </w:r>
          </w:p>
        </w:tc>
        <w:tc>
          <w:tcPr>
            <w:tcW w:w="5947" w:type="dxa"/>
          </w:tcPr>
          <w:p w:rsidR="00597B20" w:rsidRDefault="00C97C0E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助手對談後</w:t>
            </w:r>
            <w:r w:rsidR="001E1B23">
              <w:rPr>
                <w:rFonts w:hint="eastAsia"/>
              </w:rPr>
              <w:t>，</w:t>
            </w:r>
            <w:r>
              <w:rPr>
                <w:rFonts w:hint="eastAsia"/>
              </w:rPr>
              <w:t>往當前任務的目標角色區域移動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EE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探索環境</w:t>
            </w:r>
          </w:p>
        </w:tc>
        <w:tc>
          <w:tcPr>
            <w:tcW w:w="5947" w:type="dxa"/>
          </w:tcPr>
          <w:p w:rsidR="00597B20" w:rsidRDefault="00C97C0E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在虛擬實境場景內探索環境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CT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接觸目標</w:t>
            </w:r>
          </w:p>
        </w:tc>
        <w:tc>
          <w:tcPr>
            <w:tcW w:w="5947" w:type="dxa"/>
          </w:tcPr>
          <w:p w:rsidR="00597B20" w:rsidRDefault="00175A32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碰到</w:t>
            </w:r>
            <w:r w:rsidR="00241351">
              <w:rPr>
                <w:rFonts w:hint="eastAsia"/>
              </w:rPr>
              <w:t>等待學生</w:t>
            </w:r>
            <w:r w:rsidR="00C81870">
              <w:rPr>
                <w:rFonts w:hint="eastAsia"/>
              </w:rPr>
              <w:t>完成任務的目標角色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MC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完成任務</w:t>
            </w:r>
          </w:p>
        </w:tc>
        <w:tc>
          <w:tcPr>
            <w:tcW w:w="5947" w:type="dxa"/>
          </w:tcPr>
          <w:p w:rsidR="00597B20" w:rsidRDefault="00CC49D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滿足條件完成任務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PO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互動學習</w:t>
            </w:r>
          </w:p>
        </w:tc>
        <w:tc>
          <w:tcPr>
            <w:tcW w:w="5947" w:type="dxa"/>
          </w:tcPr>
          <w:p w:rsidR="00597B20" w:rsidRDefault="008B1B9F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撿取內含學習內容、語音的</w:t>
            </w:r>
            <w:r w:rsidR="00580630">
              <w:rPr>
                <w:rFonts w:hint="eastAsia"/>
              </w:rPr>
              <w:t>場景</w:t>
            </w:r>
            <w:r>
              <w:rPr>
                <w:rFonts w:hint="eastAsia"/>
              </w:rPr>
              <w:t>物件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LM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複習內容</w:t>
            </w:r>
          </w:p>
        </w:tc>
        <w:tc>
          <w:tcPr>
            <w:tcW w:w="5947" w:type="dxa"/>
          </w:tcPr>
          <w:p w:rsidR="00597B20" w:rsidRDefault="00AC51D8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重複撿取相同物件</w:t>
            </w:r>
            <w:r w:rsidR="00AA78BA">
              <w:rPr>
                <w:rFonts w:hint="eastAsia"/>
              </w:rPr>
              <w:t>或重複聆聽語音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觀察</w:t>
            </w:r>
          </w:p>
        </w:tc>
        <w:tc>
          <w:tcPr>
            <w:tcW w:w="5947" w:type="dxa"/>
          </w:tcPr>
          <w:p w:rsidR="00597B20" w:rsidRDefault="001E1B23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和與任務無直接相關的場景路人角色接觸</w:t>
            </w:r>
          </w:p>
        </w:tc>
      </w:tr>
      <w:tr w:rsidR="00597B20" w:rsidTr="002E23F0">
        <w:tc>
          <w:tcPr>
            <w:tcW w:w="988" w:type="dxa"/>
          </w:tcPr>
          <w:p w:rsidR="00597B20" w:rsidRDefault="00597B20" w:rsidP="00990CC5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2126" w:type="dxa"/>
          </w:tcPr>
          <w:p w:rsidR="00597B20" w:rsidRDefault="00597B20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取得提示</w:t>
            </w:r>
          </w:p>
        </w:tc>
        <w:tc>
          <w:tcPr>
            <w:tcW w:w="5947" w:type="dxa"/>
          </w:tcPr>
          <w:p w:rsidR="00597B20" w:rsidRDefault="00E44A56" w:rsidP="001E1B23">
            <w:pPr>
              <w:pStyle w:val="12"/>
              <w:ind w:firstLineChars="0" w:firstLine="0"/>
            </w:pPr>
            <w:r>
              <w:rPr>
                <w:rFonts w:hint="eastAsia"/>
              </w:rPr>
              <w:t>從場景內的路人角色獲得任務線索。</w:t>
            </w:r>
          </w:p>
        </w:tc>
      </w:tr>
    </w:tbl>
    <w:p w:rsidR="003F58D4" w:rsidRDefault="003F58D4" w:rsidP="003F58D4">
      <w:pPr>
        <w:pStyle w:val="12"/>
        <w:ind w:firstLineChars="0" w:firstLine="0"/>
      </w:pPr>
    </w:p>
    <w:p w:rsidR="003F58D4" w:rsidRPr="003F58D4" w:rsidRDefault="003F58D4" w:rsidP="003F58D4">
      <w:pPr>
        <w:pStyle w:val="12"/>
      </w:pPr>
      <w:r>
        <w:rPr>
          <w:rFonts w:hint="eastAsia"/>
        </w:rPr>
        <w:t>在本研究中</w:t>
      </w:r>
      <w:r w:rsidR="007866AE">
        <w:rPr>
          <w:rFonts w:hint="eastAsia"/>
        </w:rPr>
        <w:t>，兩組在學習</w:t>
      </w:r>
      <w:r w:rsidR="00C1636E">
        <w:rPr>
          <w:rFonts w:hint="eastAsia"/>
        </w:rPr>
        <w:t>行為編碼上，於教學實驗中歷史教材會記錄的相同行為</w:t>
      </w:r>
      <w:r w:rsidR="00525BD7">
        <w:rPr>
          <w:rFonts w:hint="eastAsia"/>
        </w:rPr>
        <w:t>各是</w:t>
      </w:r>
      <w:r w:rsidR="00C1636E">
        <w:rPr>
          <w:rFonts w:hint="eastAsia"/>
        </w:rPr>
        <w:t>US(</w:t>
      </w:r>
      <w:r w:rsidR="00C1636E">
        <w:rPr>
          <w:rFonts w:hint="eastAsia"/>
        </w:rPr>
        <w:t>理解學習活動</w:t>
      </w:r>
      <w:r w:rsidR="00C1636E">
        <w:rPr>
          <w:rFonts w:hint="eastAsia"/>
        </w:rPr>
        <w:t>)</w:t>
      </w:r>
      <w:r w:rsidR="00C1636E">
        <w:rPr>
          <w:rFonts w:hint="eastAsia"/>
        </w:rPr>
        <w:t>、</w:t>
      </w:r>
      <w:r w:rsidR="006D1955">
        <w:rPr>
          <w:rFonts w:hint="eastAsia"/>
        </w:rPr>
        <w:t>EE(</w:t>
      </w:r>
      <w:r w:rsidR="006D1955">
        <w:rPr>
          <w:rFonts w:hint="eastAsia"/>
        </w:rPr>
        <w:t>探索環境</w:t>
      </w:r>
      <w:r w:rsidR="006D1955">
        <w:rPr>
          <w:rFonts w:hint="eastAsia"/>
        </w:rPr>
        <w:t>)</w:t>
      </w:r>
      <w:r w:rsidR="006D1955">
        <w:rPr>
          <w:rFonts w:hint="eastAsia"/>
        </w:rPr>
        <w:t>、</w:t>
      </w:r>
      <w:r w:rsidR="001B5747">
        <w:rPr>
          <w:rFonts w:hint="eastAsia"/>
        </w:rPr>
        <w:t>CT(</w:t>
      </w:r>
      <w:r w:rsidR="001B5747">
        <w:rPr>
          <w:rFonts w:hint="eastAsia"/>
        </w:rPr>
        <w:t>接觸目標</w:t>
      </w:r>
      <w:r w:rsidR="001B5747">
        <w:rPr>
          <w:rFonts w:hint="eastAsia"/>
        </w:rPr>
        <w:t>)</w:t>
      </w:r>
      <w:r w:rsidR="00F41873">
        <w:rPr>
          <w:rFonts w:hint="eastAsia"/>
        </w:rPr>
        <w:t>、</w:t>
      </w:r>
      <w:r w:rsidR="00F41873">
        <w:rPr>
          <w:rFonts w:hint="eastAsia"/>
        </w:rPr>
        <w:t>MC(</w:t>
      </w:r>
      <w:r w:rsidR="00F41873">
        <w:rPr>
          <w:rFonts w:hint="eastAsia"/>
        </w:rPr>
        <w:t>完成任務</w:t>
      </w:r>
      <w:r w:rsidR="00F41873">
        <w:rPr>
          <w:rFonts w:hint="eastAsia"/>
        </w:rPr>
        <w:t>)</w:t>
      </w:r>
      <w:r w:rsidR="00525BD7">
        <w:rPr>
          <w:rFonts w:hint="eastAsia"/>
        </w:rPr>
        <w:t>、</w:t>
      </w:r>
      <w:r w:rsidR="00525BD7">
        <w:rPr>
          <w:rFonts w:hint="eastAsia"/>
        </w:rPr>
        <w:t>PO(</w:t>
      </w:r>
      <w:r w:rsidR="00525BD7">
        <w:rPr>
          <w:rFonts w:hint="eastAsia"/>
        </w:rPr>
        <w:t>互動學習</w:t>
      </w:r>
      <w:r w:rsidR="00525BD7">
        <w:rPr>
          <w:rFonts w:hint="eastAsia"/>
        </w:rPr>
        <w:t>)</w:t>
      </w:r>
      <w:r w:rsidR="00525BD7">
        <w:rPr>
          <w:rFonts w:hint="eastAsia"/>
        </w:rPr>
        <w:t>、</w:t>
      </w:r>
      <w:r w:rsidR="00991FF9">
        <w:rPr>
          <w:rFonts w:hint="eastAsia"/>
        </w:rPr>
        <w:t>LM(</w:t>
      </w:r>
      <w:r w:rsidR="00991FF9">
        <w:rPr>
          <w:rFonts w:hint="eastAsia"/>
        </w:rPr>
        <w:t>複習內容</w:t>
      </w:r>
      <w:r w:rsidR="00991FF9">
        <w:rPr>
          <w:rFonts w:hint="eastAsia"/>
        </w:rPr>
        <w:t>)</w:t>
      </w:r>
      <w:r w:rsidR="00A36C37">
        <w:rPr>
          <w:rFonts w:hint="eastAsia"/>
        </w:rPr>
        <w:t>、</w:t>
      </w:r>
      <w:r w:rsidR="00A36C37">
        <w:rPr>
          <w:rFonts w:hint="eastAsia"/>
        </w:rPr>
        <w:t>O(</w:t>
      </w:r>
      <w:r w:rsidR="00A36C37">
        <w:rPr>
          <w:rFonts w:hint="eastAsia"/>
        </w:rPr>
        <w:t>觀察</w:t>
      </w:r>
      <w:r w:rsidR="00A36C37">
        <w:rPr>
          <w:rFonts w:hint="eastAsia"/>
        </w:rPr>
        <w:t>)</w:t>
      </w:r>
      <w:r w:rsidR="00A36C37">
        <w:rPr>
          <w:rFonts w:hint="eastAsia"/>
        </w:rPr>
        <w:t>、</w:t>
      </w:r>
      <w:r w:rsidR="00A36C37">
        <w:rPr>
          <w:rFonts w:hint="eastAsia"/>
        </w:rPr>
        <w:t>RC(</w:t>
      </w:r>
      <w:r w:rsidR="00A36C37">
        <w:rPr>
          <w:rFonts w:hint="eastAsia"/>
        </w:rPr>
        <w:t>取得提示</w:t>
      </w:r>
      <w:r w:rsidR="00A36C37">
        <w:rPr>
          <w:rFonts w:hint="eastAsia"/>
        </w:rPr>
        <w:t>)</w:t>
      </w:r>
      <w:r w:rsidR="00495697">
        <w:rPr>
          <w:rFonts w:hint="eastAsia"/>
        </w:rPr>
        <w:t>。</w:t>
      </w:r>
      <w:r w:rsidR="00675CEE">
        <w:rPr>
          <w:rFonts w:hint="eastAsia"/>
        </w:rPr>
        <w:t>實驗組會比控制組</w:t>
      </w:r>
      <w:r w:rsidR="00495697">
        <w:rPr>
          <w:rFonts w:hint="eastAsia"/>
        </w:rPr>
        <w:t>多兩個編碼，分別為</w:t>
      </w:r>
      <w:r w:rsidR="00495697">
        <w:rPr>
          <w:rFonts w:hint="eastAsia"/>
        </w:rPr>
        <w:t>SQ(</w:t>
      </w:r>
      <w:r w:rsidR="00495697">
        <w:rPr>
          <w:rFonts w:hint="eastAsia"/>
        </w:rPr>
        <w:t>反思引導</w:t>
      </w:r>
      <w:r w:rsidR="00495697">
        <w:rPr>
          <w:rFonts w:hint="eastAsia"/>
        </w:rPr>
        <w:t>)</w:t>
      </w:r>
      <w:r w:rsidR="00495697">
        <w:rPr>
          <w:rFonts w:hint="eastAsia"/>
        </w:rPr>
        <w:t>以及</w:t>
      </w:r>
      <w:r w:rsidR="00495697">
        <w:rPr>
          <w:rFonts w:hint="eastAsia"/>
        </w:rPr>
        <w:t>EP(</w:t>
      </w:r>
      <w:r w:rsidR="00495697">
        <w:rPr>
          <w:rFonts w:hint="eastAsia"/>
        </w:rPr>
        <w:t>評估證明</w:t>
      </w:r>
      <w:r w:rsidR="00495697">
        <w:rPr>
          <w:rFonts w:hint="eastAsia"/>
        </w:rPr>
        <w:t>)</w:t>
      </w:r>
      <w:r w:rsidR="00742458">
        <w:rPr>
          <w:rFonts w:hint="eastAsia"/>
        </w:rPr>
        <w:t>。</w:t>
      </w:r>
    </w:p>
    <w:p w:rsidR="007F6A5A" w:rsidRDefault="007047D8" w:rsidP="007047D8">
      <w:pPr>
        <w:pStyle w:val="18"/>
        <w:rPr>
          <w:b w:val="0"/>
          <w:noProof/>
        </w:rPr>
      </w:pPr>
      <w:r w:rsidRPr="007047D8">
        <w:rPr>
          <w:rStyle w:val="180"/>
          <w:b/>
        </w:rPr>
        <w:t>資料之蒐集、整理與分</w:t>
      </w:r>
      <w:r w:rsidRPr="007047D8">
        <w:rPr>
          <w:rFonts w:hint="eastAsia"/>
          <w:b w:val="0"/>
          <w:noProof/>
        </w:rPr>
        <w:t>析</w:t>
      </w:r>
    </w:p>
    <w:p w:rsidR="00BB6815" w:rsidRDefault="009606DD" w:rsidP="009339A6">
      <w:pPr>
        <w:pStyle w:val="12"/>
      </w:pPr>
      <w:r>
        <w:rPr>
          <w:rFonts w:hint="eastAsia"/>
        </w:rPr>
        <w:t>本研究將探討反思性引導機制的</w:t>
      </w:r>
      <w:r w:rsidR="000D786B">
        <w:rPr>
          <w:rFonts w:hint="eastAsia"/>
        </w:rPr>
        <w:t>融入</w:t>
      </w:r>
      <w:r>
        <w:rPr>
          <w:rFonts w:hint="eastAsia"/>
        </w:rPr>
        <w:t>有無之虛擬實境歷史</w:t>
      </w:r>
      <w:r w:rsidR="002F5C80">
        <w:rPr>
          <w:rFonts w:hint="eastAsia"/>
        </w:rPr>
        <w:t>教材</w:t>
      </w:r>
      <w:r w:rsidR="0086342C">
        <w:rPr>
          <w:rFonts w:hint="eastAsia"/>
        </w:rPr>
        <w:t>應用在小學生社會課程，對學習者</w:t>
      </w:r>
      <w:r w:rsidR="00904BEB">
        <w:rPr>
          <w:rFonts w:hint="eastAsia"/>
        </w:rPr>
        <w:t>社會科歷史的</w:t>
      </w:r>
      <w:r w:rsidR="00FC0B27">
        <w:rPr>
          <w:rFonts w:hint="eastAsia"/>
        </w:rPr>
        <w:t>學習</w:t>
      </w:r>
      <w:r w:rsidR="00397F76">
        <w:rPr>
          <w:rFonts w:hint="eastAsia"/>
        </w:rPr>
        <w:t>成效、</w:t>
      </w:r>
      <w:r w:rsidR="00904BEB">
        <w:rPr>
          <w:rFonts w:hint="eastAsia"/>
        </w:rPr>
        <w:t>VR</w:t>
      </w:r>
      <w:r w:rsidR="00904BEB">
        <w:rPr>
          <w:rFonts w:hint="eastAsia"/>
        </w:rPr>
        <w:t>數位素養、認知負荷、心流經驗之影響</w:t>
      </w:r>
      <w:r w:rsidR="001E0C4F">
        <w:rPr>
          <w:rFonts w:hint="eastAsia"/>
        </w:rPr>
        <w:t>，在教學實驗前後會蒐集社會科歷史的段考成績、</w:t>
      </w:r>
      <w:r w:rsidR="00FC4E73">
        <w:rPr>
          <w:rFonts w:hint="eastAsia"/>
        </w:rPr>
        <w:t>社會科歷史形成式測驗後測考卷、</w:t>
      </w:r>
      <w:r w:rsidR="006D7308">
        <w:rPr>
          <w:rFonts w:hint="eastAsia"/>
        </w:rPr>
        <w:t>VR</w:t>
      </w:r>
      <w:r w:rsidR="006D7308">
        <w:rPr>
          <w:rFonts w:hint="eastAsia"/>
        </w:rPr>
        <w:t>數位素養問卷、認知負荷問卷，而心流經驗問卷只在後測進行。</w:t>
      </w:r>
      <w:r w:rsidR="00640E0C">
        <w:rPr>
          <w:rFonts w:hint="eastAsia"/>
        </w:rPr>
        <w:t>上述資料全透過</w:t>
      </w:r>
      <w:r w:rsidR="00640E0C">
        <w:rPr>
          <w:rFonts w:hint="eastAsia"/>
        </w:rPr>
        <w:t>SPSS21</w:t>
      </w:r>
      <w:r w:rsidR="00640E0C">
        <w:rPr>
          <w:rFonts w:hint="eastAsia"/>
        </w:rPr>
        <w:t>統計套裝軟體進行量化分析</w:t>
      </w:r>
      <w:r w:rsidR="008C21EB">
        <w:rPr>
          <w:rFonts w:hint="eastAsia"/>
        </w:rPr>
        <w:t>。在教學</w:t>
      </w:r>
      <w:r w:rsidR="004D442B">
        <w:rPr>
          <w:rFonts w:hint="eastAsia"/>
        </w:rPr>
        <w:t>實驗中，教材軟體皆有行為紀錄系統將學生的動作記錄起來，並搭配學習</w:t>
      </w:r>
      <w:r w:rsidR="008C21EB">
        <w:rPr>
          <w:rFonts w:hint="eastAsia"/>
        </w:rPr>
        <w:t>行為編碼表，使用</w:t>
      </w:r>
      <w:r w:rsidR="008C21EB">
        <w:rPr>
          <w:rFonts w:hint="eastAsia"/>
        </w:rPr>
        <w:t>GSEQ5</w:t>
      </w:r>
      <w:r w:rsidR="008C21EB">
        <w:rPr>
          <w:rFonts w:hint="eastAsia"/>
        </w:rPr>
        <w:t>進行量化分析，分析方法如下</w:t>
      </w:r>
      <w:r w:rsidR="008C21EB">
        <w:rPr>
          <w:rFonts w:hint="eastAsia"/>
        </w:rPr>
        <w:t>:</w:t>
      </w:r>
    </w:p>
    <w:p w:rsidR="00BB6815" w:rsidRDefault="00A57AA3" w:rsidP="001840F6">
      <w:pPr>
        <w:pStyle w:val="16"/>
        <w:numPr>
          <w:ilvl w:val="0"/>
          <w:numId w:val="6"/>
        </w:numPr>
      </w:pPr>
      <w:r w:rsidRPr="00753DCA">
        <w:rPr>
          <w:rFonts w:hint="eastAsia"/>
        </w:rPr>
        <w:t>社會科歷史形成式測驗</w:t>
      </w:r>
    </w:p>
    <w:p w:rsidR="005942F7" w:rsidRDefault="005942F7" w:rsidP="00BB6815">
      <w:pPr>
        <w:pStyle w:val="12"/>
      </w:pPr>
      <w:r>
        <w:rPr>
          <w:rFonts w:hint="eastAsia"/>
        </w:rPr>
        <w:t>為避免兩組研究對象受到先備知識的差異，而造成研究數據的偏誤。本研究在實驗前</w:t>
      </w:r>
      <w:r w:rsidR="00F20415">
        <w:rPr>
          <w:rFonts w:hint="eastAsia"/>
        </w:rPr>
        <w:t>學生在</w:t>
      </w:r>
      <w:r w:rsidR="00710E37">
        <w:rPr>
          <w:rFonts w:hint="eastAsia"/>
        </w:rPr>
        <w:t>「上學期社會科歷史課程」之學期成績為共變數，</w:t>
      </w:r>
      <w:r w:rsidR="00923968">
        <w:rPr>
          <w:rFonts w:hint="eastAsia"/>
        </w:rPr>
        <w:t>有無</w:t>
      </w:r>
      <w:r w:rsidR="00373C03">
        <w:rPr>
          <w:rFonts w:hint="eastAsia"/>
        </w:rPr>
        <w:t>「</w:t>
      </w:r>
      <w:r w:rsidR="00B27605">
        <w:rPr>
          <w:rFonts w:hint="eastAsia"/>
        </w:rPr>
        <w:t>反思性引導機制融入</w:t>
      </w:r>
      <w:r w:rsidR="00923968">
        <w:rPr>
          <w:rFonts w:hint="eastAsia"/>
        </w:rPr>
        <w:t>虛擬實境</w:t>
      </w:r>
      <w:r w:rsidR="00DE37D2">
        <w:rPr>
          <w:rFonts w:hint="eastAsia"/>
        </w:rPr>
        <w:t>教材</w:t>
      </w:r>
      <w:r w:rsidR="00373C03">
        <w:rPr>
          <w:rFonts w:hint="eastAsia"/>
        </w:rPr>
        <w:t>」為自變項</w:t>
      </w:r>
      <w:r w:rsidR="004F1509">
        <w:rPr>
          <w:rFonts w:hint="eastAsia"/>
        </w:rPr>
        <w:t>，以共變數分析對依變項「</w:t>
      </w:r>
      <w:r w:rsidR="00FB105F" w:rsidRPr="00753DCA">
        <w:rPr>
          <w:rFonts w:hint="eastAsia"/>
        </w:rPr>
        <w:t>社會科歷史形成式測驗</w:t>
      </w:r>
      <w:r w:rsidR="004F1509">
        <w:rPr>
          <w:rFonts w:hint="eastAsia"/>
        </w:rPr>
        <w:t>」</w:t>
      </w:r>
      <w:r w:rsidR="00FB105F">
        <w:rPr>
          <w:rFonts w:hint="eastAsia"/>
        </w:rPr>
        <w:t>之</w:t>
      </w:r>
      <w:r w:rsidR="00FB105F">
        <w:rPr>
          <w:rFonts w:hint="eastAsia"/>
        </w:rPr>
        <w:lastRenderedPageBreak/>
        <w:t>成績所呈現的結果進行探討。</w:t>
      </w:r>
      <w:r w:rsidR="00AF77EE" w:rsidRPr="00AF77EE">
        <w:rPr>
          <w:rFonts w:hint="eastAsia"/>
        </w:rPr>
        <w:t>此外，為了更全面評估介入的實際效應，將計算效果量（</w:t>
      </w:r>
      <w:r w:rsidR="00AF77EE" w:rsidRPr="00AF77EE">
        <w:rPr>
          <w:rFonts w:hint="eastAsia"/>
        </w:rPr>
        <w:t>Effect Size</w:t>
      </w:r>
      <w:r w:rsidR="00AF77EE" w:rsidRPr="00AF77EE">
        <w:rPr>
          <w:rFonts w:hint="eastAsia"/>
        </w:rPr>
        <w:t>），以量化教材對學生數位素養影響的實質大小。</w:t>
      </w:r>
    </w:p>
    <w:p w:rsidR="00BB6815" w:rsidRDefault="00BB6815" w:rsidP="00BB6815">
      <w:pPr>
        <w:pStyle w:val="12"/>
      </w:pPr>
    </w:p>
    <w:p w:rsidR="00BB6815" w:rsidRDefault="00265004" w:rsidP="00BB6815">
      <w:pPr>
        <w:pStyle w:val="16"/>
      </w:pPr>
      <w:r>
        <w:rPr>
          <w:rFonts w:hint="eastAsia"/>
        </w:rPr>
        <w:t>VR</w:t>
      </w:r>
      <w:r>
        <w:rPr>
          <w:rFonts w:hint="eastAsia"/>
        </w:rPr>
        <w:t>數位素養問卷</w:t>
      </w:r>
    </w:p>
    <w:p w:rsidR="00BB6815" w:rsidRDefault="00BB6815" w:rsidP="00BB6815">
      <w:pPr>
        <w:pStyle w:val="12"/>
      </w:pPr>
      <w:r>
        <w:rPr>
          <w:rFonts w:hint="eastAsia"/>
        </w:rPr>
        <w:t>依</w:t>
      </w:r>
      <w:r w:rsidR="003C00AE">
        <w:rPr>
          <w:rFonts w:hint="eastAsia"/>
        </w:rPr>
        <w:t>VR</w:t>
      </w:r>
      <w:r w:rsidR="003C00AE">
        <w:rPr>
          <w:rFonts w:hint="eastAsia"/>
        </w:rPr>
        <w:t>數位素養</w:t>
      </w:r>
      <w:r>
        <w:rPr>
          <w:rFonts w:hint="eastAsia"/>
        </w:rPr>
        <w:t>蒐集的數據，採共變數分析（</w:t>
      </w:r>
      <w:r>
        <w:rPr>
          <w:rFonts w:hint="eastAsia"/>
        </w:rPr>
        <w:t>ANCOVA</w:t>
      </w:r>
      <w:r>
        <w:rPr>
          <w:rFonts w:hint="eastAsia"/>
        </w:rPr>
        <w:t>），檢驗兩組學</w:t>
      </w:r>
      <w:r w:rsidR="003C00AE">
        <w:rPr>
          <w:rFonts w:hint="eastAsia"/>
        </w:rPr>
        <w:t>生透過虛擬實境教材後</w:t>
      </w:r>
      <w:r w:rsidR="003C00AE">
        <w:rPr>
          <w:rFonts w:hint="eastAsia"/>
        </w:rPr>
        <w:t>VR</w:t>
      </w:r>
      <w:r w:rsidR="003C00AE">
        <w:rPr>
          <w:rFonts w:hint="eastAsia"/>
        </w:rPr>
        <w:t>數位素養的差異</w:t>
      </w:r>
      <w:r>
        <w:rPr>
          <w:rFonts w:hint="eastAsia"/>
        </w:rPr>
        <w:t>。</w:t>
      </w:r>
      <w:r w:rsidR="00AF77EE" w:rsidRPr="00AF77EE">
        <w:rPr>
          <w:rFonts w:hint="eastAsia"/>
        </w:rPr>
        <w:t>此外，為了更全面評估介入的實際效應，將計算效果量（</w:t>
      </w:r>
      <w:r w:rsidR="00AF77EE" w:rsidRPr="00AF77EE">
        <w:rPr>
          <w:rFonts w:hint="eastAsia"/>
        </w:rPr>
        <w:t>Effect Size</w:t>
      </w:r>
      <w:r w:rsidR="00AF77EE" w:rsidRPr="00AF77EE">
        <w:rPr>
          <w:rFonts w:hint="eastAsia"/>
        </w:rPr>
        <w:t>），以量化教材對學生數位素養影響的實質大小。</w:t>
      </w:r>
    </w:p>
    <w:p w:rsidR="00BB6815" w:rsidRDefault="008125A5" w:rsidP="00BB6815">
      <w:pPr>
        <w:pStyle w:val="16"/>
      </w:pPr>
      <w:r>
        <w:rPr>
          <w:rFonts w:hint="eastAsia"/>
        </w:rPr>
        <w:t>認知負荷</w:t>
      </w:r>
    </w:p>
    <w:p w:rsidR="00BB6815" w:rsidRDefault="00BB6815" w:rsidP="00BB6815">
      <w:pPr>
        <w:pStyle w:val="12"/>
      </w:pPr>
      <w:r>
        <w:rPr>
          <w:rFonts w:hint="eastAsia"/>
        </w:rPr>
        <w:t>依</w:t>
      </w:r>
      <w:r w:rsidR="00EF11B4">
        <w:rPr>
          <w:rFonts w:hint="eastAsia"/>
        </w:rPr>
        <w:t>認知負荷</w:t>
      </w:r>
      <w:r>
        <w:rPr>
          <w:rFonts w:hint="eastAsia"/>
        </w:rPr>
        <w:t>蒐集的數據，採共變數分析（</w:t>
      </w:r>
      <w:r>
        <w:rPr>
          <w:rFonts w:hint="eastAsia"/>
        </w:rPr>
        <w:t>ANCOVA</w:t>
      </w:r>
      <w:r w:rsidR="00DF7C63">
        <w:rPr>
          <w:rFonts w:hint="eastAsia"/>
        </w:rPr>
        <w:t>），檢驗兩組學生</w:t>
      </w:r>
      <w:r w:rsidR="00EF11B4">
        <w:rPr>
          <w:rFonts w:hint="eastAsia"/>
        </w:rPr>
        <w:t>透過虛擬實境教材後認知負荷的差異。</w:t>
      </w:r>
      <w:r w:rsidR="00AF77EE" w:rsidRPr="00AF77EE">
        <w:rPr>
          <w:rFonts w:hint="eastAsia"/>
        </w:rPr>
        <w:t>此外，為了更全面評估介入的實際效應，將計算效果量（</w:t>
      </w:r>
      <w:r w:rsidR="00AF77EE" w:rsidRPr="00AF77EE">
        <w:rPr>
          <w:rFonts w:hint="eastAsia"/>
        </w:rPr>
        <w:t>Effect Size</w:t>
      </w:r>
      <w:r w:rsidR="00686D08">
        <w:rPr>
          <w:rFonts w:hint="eastAsia"/>
        </w:rPr>
        <w:t>），以量化教材對學生認知負荷</w:t>
      </w:r>
      <w:r w:rsidR="00AF77EE" w:rsidRPr="00AF77EE">
        <w:rPr>
          <w:rFonts w:hint="eastAsia"/>
        </w:rPr>
        <w:t>影響的實質大小。</w:t>
      </w:r>
    </w:p>
    <w:p w:rsidR="00F0687C" w:rsidRDefault="00F0687C" w:rsidP="00F0687C">
      <w:pPr>
        <w:pStyle w:val="16"/>
      </w:pPr>
      <w:r>
        <w:rPr>
          <w:rFonts w:hint="eastAsia"/>
        </w:rPr>
        <w:t>心流經驗</w:t>
      </w:r>
    </w:p>
    <w:p w:rsidR="00F0687C" w:rsidRPr="00EF11B4" w:rsidRDefault="00F0687C" w:rsidP="00F0687C">
      <w:pPr>
        <w:pStyle w:val="12"/>
      </w:pPr>
      <w:r>
        <w:rPr>
          <w:rFonts w:hint="eastAsia"/>
        </w:rPr>
        <w:t>依心流經驗蒐集的數據，採獨立樣本</w:t>
      </w:r>
      <w:r>
        <w:rPr>
          <w:rFonts w:hint="eastAsia"/>
        </w:rPr>
        <w:t>T</w:t>
      </w:r>
      <w:r>
        <w:rPr>
          <w:rFonts w:hint="eastAsia"/>
        </w:rPr>
        <w:t>檢定</w:t>
      </w:r>
      <w:r w:rsidR="00C0560C">
        <w:rPr>
          <w:rFonts w:hint="eastAsia"/>
        </w:rPr>
        <w:t>，檢驗兩組學生透過虛擬實境教材後心流經驗的差異</w:t>
      </w:r>
      <w:r w:rsidR="000A7E44">
        <w:rPr>
          <w:rFonts w:hint="eastAsia"/>
        </w:rPr>
        <w:t>。</w:t>
      </w:r>
      <w:r w:rsidR="000A7E44" w:rsidRPr="00AF77EE">
        <w:rPr>
          <w:rFonts w:hint="eastAsia"/>
        </w:rPr>
        <w:t>此外，為了更全面評估介入的實際效應，將計算效果量（</w:t>
      </w:r>
      <w:r w:rsidR="000A7E44" w:rsidRPr="00AF77EE">
        <w:rPr>
          <w:rFonts w:hint="eastAsia"/>
        </w:rPr>
        <w:t>Effect Size</w:t>
      </w:r>
      <w:r w:rsidR="00686D08">
        <w:rPr>
          <w:rFonts w:hint="eastAsia"/>
        </w:rPr>
        <w:t>），以量化教材對學生心流經驗</w:t>
      </w:r>
      <w:r w:rsidR="000A7E44" w:rsidRPr="00AF77EE">
        <w:rPr>
          <w:rFonts w:hint="eastAsia"/>
        </w:rPr>
        <w:t>影響的實質大小。</w:t>
      </w:r>
    </w:p>
    <w:p w:rsidR="00BB6815" w:rsidRPr="00EF11B4" w:rsidRDefault="00686D08" w:rsidP="00BB6815">
      <w:pPr>
        <w:pStyle w:val="16"/>
      </w:pPr>
      <w:r>
        <w:rPr>
          <w:rFonts w:hint="eastAsia"/>
        </w:rPr>
        <w:t>動作</w:t>
      </w:r>
      <w:r w:rsidR="00BB6815" w:rsidRPr="00EF11B4">
        <w:rPr>
          <w:rFonts w:hint="eastAsia"/>
        </w:rPr>
        <w:t>行為編碼表</w:t>
      </w:r>
    </w:p>
    <w:p w:rsidR="00BB6815" w:rsidRPr="007047D8" w:rsidRDefault="00A14412" w:rsidP="00BB6815">
      <w:pPr>
        <w:pStyle w:val="12"/>
      </w:pPr>
      <w:r>
        <w:rPr>
          <w:rFonts w:hint="eastAsia"/>
        </w:rPr>
        <w:t>透過教材軟體的學習</w:t>
      </w:r>
      <w:bookmarkStart w:id="0" w:name="_GoBack"/>
      <w:bookmarkEnd w:id="0"/>
      <w:r w:rsidR="001B68C0">
        <w:rPr>
          <w:rFonts w:hint="eastAsia"/>
        </w:rPr>
        <w:t>行為紀錄系統，存放在虛擬實境頭戴裝置內的儲存空間，將所有裝置內的紀錄檔案全數提取出來，使用</w:t>
      </w:r>
      <w:r w:rsidR="001B68C0">
        <w:rPr>
          <w:rFonts w:hint="eastAsia"/>
        </w:rPr>
        <w:t>GSEQ5</w:t>
      </w:r>
      <w:r w:rsidR="001B68C0">
        <w:rPr>
          <w:rFonts w:hint="eastAsia"/>
        </w:rPr>
        <w:t>進行行為序列分析。</w:t>
      </w:r>
    </w:p>
    <w:p w:rsidR="00BF3B1F" w:rsidRPr="00BB6815" w:rsidRDefault="00BF3B1F" w:rsidP="00BB6815">
      <w:pPr>
        <w:pStyle w:val="12"/>
      </w:pPr>
      <w:r>
        <w:br w:type="page"/>
      </w:r>
    </w:p>
    <w:p w:rsidR="00BF3B1F" w:rsidRDefault="00BF3B1F" w:rsidP="0001530B">
      <w:pPr>
        <w:pStyle w:val="12"/>
      </w:pPr>
      <w:r>
        <w:rPr>
          <w:rFonts w:hint="eastAsia"/>
        </w:rPr>
        <w:lastRenderedPageBreak/>
        <w:t>第四章的文獻</w:t>
      </w:r>
    </w:p>
    <w:p w:rsidR="00846107" w:rsidRDefault="00BF3B1F" w:rsidP="00BF3B1F">
      <w:pPr>
        <w:pStyle w:val="12"/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DeVellis, R. F., &amp; Thorpe, C. T. (2021).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Scale development: Theory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Sage publications.</w:t>
      </w:r>
    </w:p>
    <w:p w:rsidR="006B0AAA" w:rsidRDefault="00846107" w:rsidP="00792613">
      <w:pPr>
        <w:pStyle w:val="12"/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6107">
        <w:rPr>
          <w:rFonts w:ascii="Arial" w:hAnsi="Arial" w:cs="Arial"/>
          <w:color w:val="222222"/>
          <w:sz w:val="20"/>
          <w:szCs w:val="20"/>
          <w:shd w:val="clear" w:color="auto" w:fill="FFFFFF"/>
        </w:rPr>
        <w:t>Cronbach, L. J. (1951). Coefficient alpha and the internal structure of tests. psychometrika, 16(3), 297-334.</w:t>
      </w:r>
    </w:p>
    <w:p w:rsidR="00A56583" w:rsidRDefault="00792613" w:rsidP="00792613">
      <w:pPr>
        <w:pStyle w:val="12"/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92613">
        <w:rPr>
          <w:rFonts w:ascii="Arial" w:hAnsi="Arial" w:cs="Arial"/>
          <w:color w:val="222222"/>
          <w:sz w:val="20"/>
          <w:szCs w:val="20"/>
          <w:shd w:val="clear" w:color="auto" w:fill="FFFFFF"/>
        </w:rPr>
        <w:t>Hwang, G.-J., Yang, L.-H., &amp; Wang, S.-Y. (2013). A concept map-embedded educational computer game for improving students' learning performance in natural science courses. Computers &amp; Education, 69, 121-130. https://doi.org/https://doi.org/10.1016/j.compedu.2013.07.008</w:t>
      </w:r>
    </w:p>
    <w:p w:rsidR="00A56583" w:rsidRPr="00A56583" w:rsidRDefault="00A56583" w:rsidP="00A56583">
      <w:pPr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</w:pPr>
      <w:r w:rsidRPr="00A56583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t xml:space="preserve">Pearce, J. M., Ainley, M., &amp; Howard, S. (2005). The ebb and flow of online learning. Computers in Human Behavior, 21(5), 745-771. https://doi.org/https://doi.org/10.1016/j.chb.2004.02.019 </w:t>
      </w:r>
    </w:p>
    <w:p w:rsidR="00A56583" w:rsidRPr="00A56583" w:rsidRDefault="00A56583" w:rsidP="00792613">
      <w:pPr>
        <w:pStyle w:val="12"/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92613" w:rsidRPr="00792613" w:rsidRDefault="00792613" w:rsidP="00792613">
      <w:pPr>
        <w:pStyle w:val="12"/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792613" w:rsidRPr="00792613" w:rsidSect="005863DC">
      <w:footerReference w:type="first" r:id="rId10"/>
      <w:pgSz w:w="11906" w:h="16838" w:code="9"/>
      <w:pgMar w:top="1440" w:right="1134" w:bottom="1440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209" w:rsidRDefault="006D3209" w:rsidP="00AD3A3E">
      <w:r>
        <w:separator/>
      </w:r>
    </w:p>
  </w:endnote>
  <w:endnote w:type="continuationSeparator" w:id="0">
    <w:p w:rsidR="006D3209" w:rsidRDefault="006D3209" w:rsidP="00AD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734510"/>
      <w:docPartObj>
        <w:docPartGallery w:val="Page Numbers (Bottom of Page)"/>
        <w:docPartUnique/>
      </w:docPartObj>
    </w:sdtPr>
    <w:sdtEndPr/>
    <w:sdtContent>
      <w:p w:rsidR="00AD3A3E" w:rsidRDefault="00AD3A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950" w:rsidRPr="00AD0950">
          <w:rPr>
            <w:noProof/>
            <w:lang w:val="zh-TW"/>
          </w:rPr>
          <w:t>1</w:t>
        </w:r>
        <w:r>
          <w:fldChar w:fldCharType="end"/>
        </w:r>
      </w:p>
    </w:sdtContent>
  </w:sdt>
  <w:p w:rsidR="00AD3A3E" w:rsidRDefault="00AD3A3E" w:rsidP="00AD3A3E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209" w:rsidRDefault="006D3209" w:rsidP="00AD3A3E">
      <w:r>
        <w:separator/>
      </w:r>
    </w:p>
  </w:footnote>
  <w:footnote w:type="continuationSeparator" w:id="0">
    <w:p w:rsidR="006D3209" w:rsidRDefault="006D3209" w:rsidP="00AD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0C2B"/>
    <w:multiLevelType w:val="hybridMultilevel"/>
    <w:tmpl w:val="E8CC708E"/>
    <w:lvl w:ilvl="0" w:tplc="08922070">
      <w:start w:val="1"/>
      <w:numFmt w:val="ideographDigital"/>
      <w:pStyle w:val="16"/>
      <w:lvlText w:val="%1、"/>
      <w:lvlJc w:val="left"/>
      <w:pPr>
        <w:ind w:left="0" w:firstLine="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3250DC"/>
    <w:multiLevelType w:val="hybridMultilevel"/>
    <w:tmpl w:val="5520433A"/>
    <w:lvl w:ilvl="0" w:tplc="8C96EAEC">
      <w:start w:val="1"/>
      <w:numFmt w:val="taiwaneseCountingThousand"/>
      <w:pStyle w:val="18"/>
      <w:lvlText w:val="第%1節"/>
      <w:lvlJc w:val="left"/>
      <w:pPr>
        <w:ind w:left="1260" w:hanging="12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450C53"/>
    <w:multiLevelType w:val="hybridMultilevel"/>
    <w:tmpl w:val="50DEB73E"/>
    <w:lvl w:ilvl="0" w:tplc="53B6D9E8">
      <w:start w:val="1"/>
      <w:numFmt w:val="ideographLegalTraditional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C84207"/>
    <w:multiLevelType w:val="hybridMultilevel"/>
    <w:tmpl w:val="CEF4F26C"/>
    <w:lvl w:ilvl="0" w:tplc="0E1EEB0C">
      <w:start w:val="1"/>
      <w:numFmt w:val="taiwaneseCountingThousand"/>
      <w:lvlText w:val="第%1節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F326D7"/>
    <w:multiLevelType w:val="hybridMultilevel"/>
    <w:tmpl w:val="CAD87CE6"/>
    <w:lvl w:ilvl="0" w:tplc="63A40910">
      <w:start w:val="4"/>
      <w:numFmt w:val="taiwaneseCountingThousand"/>
      <w:lvlText w:val="第%1章"/>
      <w:lvlJc w:val="left"/>
      <w:pPr>
        <w:ind w:left="1245" w:hanging="1245"/>
      </w:pPr>
      <w:rPr>
        <w:rFonts w:hint="default"/>
      </w:rPr>
    </w:lvl>
    <w:lvl w:ilvl="1" w:tplc="931AE500">
      <w:start w:val="1"/>
      <w:numFmt w:val="taiwaneseCountingThousand"/>
      <w:lvlText w:val="（%2）"/>
      <w:lvlJc w:val="left"/>
      <w:pPr>
        <w:ind w:left="870" w:hanging="39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xzvxsekesdesezdr4xpr2oesv52rs0taee&quot;&gt;My EndNote Library&lt;record-ids&gt;&lt;item&gt;94&lt;/item&gt;&lt;/record-ids&gt;&lt;/item&gt;&lt;/Libraries&gt;"/>
  </w:docVars>
  <w:rsids>
    <w:rsidRoot w:val="007C11D1"/>
    <w:rsid w:val="000018AD"/>
    <w:rsid w:val="0001530B"/>
    <w:rsid w:val="00064F64"/>
    <w:rsid w:val="000746E9"/>
    <w:rsid w:val="0008283F"/>
    <w:rsid w:val="000A7E44"/>
    <w:rsid w:val="000D786B"/>
    <w:rsid w:val="000E6470"/>
    <w:rsid w:val="00104E56"/>
    <w:rsid w:val="00155CB3"/>
    <w:rsid w:val="001613BC"/>
    <w:rsid w:val="001621BE"/>
    <w:rsid w:val="00163ED9"/>
    <w:rsid w:val="00175A32"/>
    <w:rsid w:val="00180D04"/>
    <w:rsid w:val="00183688"/>
    <w:rsid w:val="001840F6"/>
    <w:rsid w:val="00192FF0"/>
    <w:rsid w:val="001B5747"/>
    <w:rsid w:val="001B68C0"/>
    <w:rsid w:val="001C4A37"/>
    <w:rsid w:val="001E0C4F"/>
    <w:rsid w:val="001E1B23"/>
    <w:rsid w:val="001E3F49"/>
    <w:rsid w:val="001F6A6B"/>
    <w:rsid w:val="00200D62"/>
    <w:rsid w:val="002104B4"/>
    <w:rsid w:val="00235913"/>
    <w:rsid w:val="00241351"/>
    <w:rsid w:val="002568A6"/>
    <w:rsid w:val="00261FB7"/>
    <w:rsid w:val="00265004"/>
    <w:rsid w:val="002726A9"/>
    <w:rsid w:val="00276071"/>
    <w:rsid w:val="00280389"/>
    <w:rsid w:val="00286388"/>
    <w:rsid w:val="00291E83"/>
    <w:rsid w:val="00295338"/>
    <w:rsid w:val="002B2352"/>
    <w:rsid w:val="002C16D7"/>
    <w:rsid w:val="002D553F"/>
    <w:rsid w:val="002E23F0"/>
    <w:rsid w:val="002F5C80"/>
    <w:rsid w:val="00327A40"/>
    <w:rsid w:val="00341E59"/>
    <w:rsid w:val="003435B8"/>
    <w:rsid w:val="00347CD6"/>
    <w:rsid w:val="00373C03"/>
    <w:rsid w:val="00397B4A"/>
    <w:rsid w:val="00397F76"/>
    <w:rsid w:val="003A25A9"/>
    <w:rsid w:val="003B0F62"/>
    <w:rsid w:val="003B5E98"/>
    <w:rsid w:val="003C00AE"/>
    <w:rsid w:val="003C0C26"/>
    <w:rsid w:val="003E04F5"/>
    <w:rsid w:val="003E2FD9"/>
    <w:rsid w:val="003F0654"/>
    <w:rsid w:val="003F58D4"/>
    <w:rsid w:val="003F6CF2"/>
    <w:rsid w:val="00412452"/>
    <w:rsid w:val="00452422"/>
    <w:rsid w:val="00453A07"/>
    <w:rsid w:val="00465F35"/>
    <w:rsid w:val="00495697"/>
    <w:rsid w:val="00495A4A"/>
    <w:rsid w:val="004B4F79"/>
    <w:rsid w:val="004C3990"/>
    <w:rsid w:val="004D0F9C"/>
    <w:rsid w:val="004D442B"/>
    <w:rsid w:val="004F1509"/>
    <w:rsid w:val="0050508E"/>
    <w:rsid w:val="005118FE"/>
    <w:rsid w:val="00525BD7"/>
    <w:rsid w:val="005329CC"/>
    <w:rsid w:val="005334E1"/>
    <w:rsid w:val="00535034"/>
    <w:rsid w:val="005567E5"/>
    <w:rsid w:val="00580630"/>
    <w:rsid w:val="005863DC"/>
    <w:rsid w:val="005942F7"/>
    <w:rsid w:val="0059551B"/>
    <w:rsid w:val="00597B20"/>
    <w:rsid w:val="005A3308"/>
    <w:rsid w:val="005A7F10"/>
    <w:rsid w:val="005B3E55"/>
    <w:rsid w:val="00605743"/>
    <w:rsid w:val="00606EB2"/>
    <w:rsid w:val="006234AD"/>
    <w:rsid w:val="00633819"/>
    <w:rsid w:val="00640E0C"/>
    <w:rsid w:val="0066408A"/>
    <w:rsid w:val="0066707D"/>
    <w:rsid w:val="00675CEE"/>
    <w:rsid w:val="00686D08"/>
    <w:rsid w:val="00690065"/>
    <w:rsid w:val="00693935"/>
    <w:rsid w:val="006A36F1"/>
    <w:rsid w:val="006A68CA"/>
    <w:rsid w:val="006B0AAA"/>
    <w:rsid w:val="006B3DAE"/>
    <w:rsid w:val="006B5B46"/>
    <w:rsid w:val="006D1955"/>
    <w:rsid w:val="006D3209"/>
    <w:rsid w:val="006D7308"/>
    <w:rsid w:val="006E3B57"/>
    <w:rsid w:val="006E6602"/>
    <w:rsid w:val="007047D8"/>
    <w:rsid w:val="00710816"/>
    <w:rsid w:val="00710E37"/>
    <w:rsid w:val="00730CA5"/>
    <w:rsid w:val="00733B2F"/>
    <w:rsid w:val="00742458"/>
    <w:rsid w:val="0074301F"/>
    <w:rsid w:val="00753DCA"/>
    <w:rsid w:val="00767C8B"/>
    <w:rsid w:val="0077709A"/>
    <w:rsid w:val="0078349B"/>
    <w:rsid w:val="00783B5E"/>
    <w:rsid w:val="0078532C"/>
    <w:rsid w:val="007866AE"/>
    <w:rsid w:val="0078685F"/>
    <w:rsid w:val="00792613"/>
    <w:rsid w:val="007A22DD"/>
    <w:rsid w:val="007A4802"/>
    <w:rsid w:val="007B447C"/>
    <w:rsid w:val="007C11D1"/>
    <w:rsid w:val="007C1E18"/>
    <w:rsid w:val="007F6A5A"/>
    <w:rsid w:val="00800BE9"/>
    <w:rsid w:val="008125A5"/>
    <w:rsid w:val="00813F7D"/>
    <w:rsid w:val="008338DA"/>
    <w:rsid w:val="008340A7"/>
    <w:rsid w:val="00840404"/>
    <w:rsid w:val="00843D8F"/>
    <w:rsid w:val="00846107"/>
    <w:rsid w:val="008616D5"/>
    <w:rsid w:val="0086342C"/>
    <w:rsid w:val="00880643"/>
    <w:rsid w:val="008862BD"/>
    <w:rsid w:val="008B1B9F"/>
    <w:rsid w:val="008C196C"/>
    <w:rsid w:val="008C21EB"/>
    <w:rsid w:val="008C2CFB"/>
    <w:rsid w:val="008E44C1"/>
    <w:rsid w:val="008F1A3D"/>
    <w:rsid w:val="008F5E49"/>
    <w:rsid w:val="00904BEB"/>
    <w:rsid w:val="00923968"/>
    <w:rsid w:val="009250DA"/>
    <w:rsid w:val="009339A6"/>
    <w:rsid w:val="00937DF0"/>
    <w:rsid w:val="00947C1B"/>
    <w:rsid w:val="009570B2"/>
    <w:rsid w:val="009606DD"/>
    <w:rsid w:val="009611A2"/>
    <w:rsid w:val="00985CE3"/>
    <w:rsid w:val="00990072"/>
    <w:rsid w:val="00990CC5"/>
    <w:rsid w:val="00991FF9"/>
    <w:rsid w:val="00996C71"/>
    <w:rsid w:val="00997D50"/>
    <w:rsid w:val="009B2BFB"/>
    <w:rsid w:val="009B5AE6"/>
    <w:rsid w:val="009B5FF9"/>
    <w:rsid w:val="009E5A91"/>
    <w:rsid w:val="009F76A0"/>
    <w:rsid w:val="00A14412"/>
    <w:rsid w:val="00A27E7E"/>
    <w:rsid w:val="00A36C37"/>
    <w:rsid w:val="00A52195"/>
    <w:rsid w:val="00A56566"/>
    <w:rsid w:val="00A56583"/>
    <w:rsid w:val="00A57AA3"/>
    <w:rsid w:val="00A71C64"/>
    <w:rsid w:val="00A748C1"/>
    <w:rsid w:val="00A8224C"/>
    <w:rsid w:val="00A94770"/>
    <w:rsid w:val="00AA1853"/>
    <w:rsid w:val="00AA78BA"/>
    <w:rsid w:val="00AC51D8"/>
    <w:rsid w:val="00AC73A5"/>
    <w:rsid w:val="00AD0950"/>
    <w:rsid w:val="00AD3A3E"/>
    <w:rsid w:val="00AF4D10"/>
    <w:rsid w:val="00AF685C"/>
    <w:rsid w:val="00AF77EE"/>
    <w:rsid w:val="00B16F18"/>
    <w:rsid w:val="00B26F83"/>
    <w:rsid w:val="00B27605"/>
    <w:rsid w:val="00B41045"/>
    <w:rsid w:val="00B62690"/>
    <w:rsid w:val="00B67646"/>
    <w:rsid w:val="00B855B5"/>
    <w:rsid w:val="00B9251F"/>
    <w:rsid w:val="00BB416C"/>
    <w:rsid w:val="00BB6815"/>
    <w:rsid w:val="00BB6B03"/>
    <w:rsid w:val="00BC4E7E"/>
    <w:rsid w:val="00BE7C0B"/>
    <w:rsid w:val="00BF33C4"/>
    <w:rsid w:val="00BF3B1F"/>
    <w:rsid w:val="00C03304"/>
    <w:rsid w:val="00C0560C"/>
    <w:rsid w:val="00C1636E"/>
    <w:rsid w:val="00C2564E"/>
    <w:rsid w:val="00C27E1F"/>
    <w:rsid w:val="00C405C7"/>
    <w:rsid w:val="00C408F8"/>
    <w:rsid w:val="00C54B0A"/>
    <w:rsid w:val="00C66969"/>
    <w:rsid w:val="00C73891"/>
    <w:rsid w:val="00C81870"/>
    <w:rsid w:val="00C82CF6"/>
    <w:rsid w:val="00C85155"/>
    <w:rsid w:val="00C97C0E"/>
    <w:rsid w:val="00CA4F2A"/>
    <w:rsid w:val="00CB75D6"/>
    <w:rsid w:val="00CC04B8"/>
    <w:rsid w:val="00CC0537"/>
    <w:rsid w:val="00CC49D0"/>
    <w:rsid w:val="00CE6876"/>
    <w:rsid w:val="00CF2601"/>
    <w:rsid w:val="00D00B07"/>
    <w:rsid w:val="00D250AC"/>
    <w:rsid w:val="00D32470"/>
    <w:rsid w:val="00D457E8"/>
    <w:rsid w:val="00D85E9D"/>
    <w:rsid w:val="00D86785"/>
    <w:rsid w:val="00DA70D6"/>
    <w:rsid w:val="00DA73C6"/>
    <w:rsid w:val="00DE37D2"/>
    <w:rsid w:val="00DE6E74"/>
    <w:rsid w:val="00DF0455"/>
    <w:rsid w:val="00DF0FD0"/>
    <w:rsid w:val="00DF7C63"/>
    <w:rsid w:val="00E2040C"/>
    <w:rsid w:val="00E34E97"/>
    <w:rsid w:val="00E42AEE"/>
    <w:rsid w:val="00E44A56"/>
    <w:rsid w:val="00E559CF"/>
    <w:rsid w:val="00E72DEA"/>
    <w:rsid w:val="00E81FB1"/>
    <w:rsid w:val="00EA51EC"/>
    <w:rsid w:val="00EB5861"/>
    <w:rsid w:val="00EC0CFE"/>
    <w:rsid w:val="00ED4088"/>
    <w:rsid w:val="00EE47A9"/>
    <w:rsid w:val="00EE5245"/>
    <w:rsid w:val="00EF11B4"/>
    <w:rsid w:val="00EF23DA"/>
    <w:rsid w:val="00F04CFF"/>
    <w:rsid w:val="00F0687C"/>
    <w:rsid w:val="00F12E81"/>
    <w:rsid w:val="00F16A32"/>
    <w:rsid w:val="00F20415"/>
    <w:rsid w:val="00F41873"/>
    <w:rsid w:val="00F43911"/>
    <w:rsid w:val="00F63A76"/>
    <w:rsid w:val="00F772E1"/>
    <w:rsid w:val="00F82982"/>
    <w:rsid w:val="00F94BE0"/>
    <w:rsid w:val="00FB105F"/>
    <w:rsid w:val="00FB7626"/>
    <w:rsid w:val="00FC0B27"/>
    <w:rsid w:val="00FC0D8C"/>
    <w:rsid w:val="00FC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EB1FD"/>
  <w15:chartTrackingRefBased/>
  <w15:docId w15:val="{87AC9648-9932-4EF1-BB73-13B41248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color w:val="000000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38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38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38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3891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C738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7389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38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rsid w:val="00E42AEE"/>
    <w:rPr>
      <w:rFonts w:cs="Times New Roman"/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D3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3A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3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3A3E"/>
    <w:rPr>
      <w:sz w:val="20"/>
      <w:szCs w:val="20"/>
    </w:rPr>
  </w:style>
  <w:style w:type="paragraph" w:styleId="a9">
    <w:name w:val="List Paragraph"/>
    <w:basedOn w:val="a"/>
    <w:link w:val="aa"/>
    <w:uiPriority w:val="34"/>
    <w:qFormat/>
    <w:rsid w:val="00C408F8"/>
    <w:pPr>
      <w:ind w:leftChars="200" w:left="480"/>
    </w:pPr>
  </w:style>
  <w:style w:type="table" w:styleId="ab">
    <w:name w:val="Table Grid"/>
    <w:basedOn w:val="a1"/>
    <w:uiPriority w:val="39"/>
    <w:rsid w:val="00985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尺寸12縮排_內文"/>
    <w:basedOn w:val="a"/>
    <w:link w:val="120"/>
    <w:qFormat/>
    <w:rsid w:val="00C2564E"/>
    <w:pPr>
      <w:ind w:firstLineChars="200" w:firstLine="480"/>
    </w:pPr>
    <w:rPr>
      <w:noProof/>
    </w:rPr>
  </w:style>
  <w:style w:type="paragraph" w:customStyle="1" w:styleId="18">
    <w:name w:val="尺寸18_小節用"/>
    <w:basedOn w:val="a9"/>
    <w:link w:val="180"/>
    <w:qFormat/>
    <w:rsid w:val="004B4F79"/>
    <w:pPr>
      <w:numPr>
        <w:numId w:val="3"/>
      </w:numPr>
      <w:ind w:leftChars="0" w:left="0"/>
      <w:jc w:val="center"/>
    </w:pPr>
    <w:rPr>
      <w:rFonts w:ascii="標楷體" w:hAnsi="標楷體"/>
      <w:b/>
      <w:sz w:val="36"/>
      <w:szCs w:val="36"/>
    </w:rPr>
  </w:style>
  <w:style w:type="character" w:customStyle="1" w:styleId="120">
    <w:name w:val="尺寸12縮排_內文 字元"/>
    <w:basedOn w:val="a0"/>
    <w:link w:val="12"/>
    <w:rsid w:val="00C2564E"/>
    <w:rPr>
      <w:noProof/>
    </w:rPr>
  </w:style>
  <w:style w:type="paragraph" w:customStyle="1" w:styleId="EndNoteBibliographyTitle">
    <w:name w:val="EndNote Bibliography Title"/>
    <w:basedOn w:val="a"/>
    <w:link w:val="EndNoteBibliographyTitle0"/>
    <w:rsid w:val="00BF3B1F"/>
    <w:pPr>
      <w:jc w:val="center"/>
    </w:pPr>
    <w:rPr>
      <w:noProof/>
    </w:rPr>
  </w:style>
  <w:style w:type="character" w:customStyle="1" w:styleId="aa">
    <w:name w:val="清單段落 字元"/>
    <w:basedOn w:val="a0"/>
    <w:link w:val="a9"/>
    <w:uiPriority w:val="34"/>
    <w:rsid w:val="004B4F79"/>
  </w:style>
  <w:style w:type="character" w:customStyle="1" w:styleId="180">
    <w:name w:val="尺寸18_小節用 字元"/>
    <w:basedOn w:val="aa"/>
    <w:link w:val="18"/>
    <w:rsid w:val="004B4F79"/>
    <w:rPr>
      <w:rFonts w:ascii="標楷體" w:hAnsi="標楷體"/>
      <w:b/>
      <w:sz w:val="36"/>
      <w:szCs w:val="36"/>
    </w:rPr>
  </w:style>
  <w:style w:type="character" w:customStyle="1" w:styleId="EndNoteBibliographyTitle0">
    <w:name w:val="EndNote Bibliography Title 字元"/>
    <w:basedOn w:val="120"/>
    <w:link w:val="EndNoteBibliographyTitle"/>
    <w:rsid w:val="00BF3B1F"/>
    <w:rPr>
      <w:noProof/>
    </w:rPr>
  </w:style>
  <w:style w:type="paragraph" w:customStyle="1" w:styleId="EndNoteBibliography">
    <w:name w:val="EndNote Bibliography"/>
    <w:basedOn w:val="a"/>
    <w:link w:val="EndNoteBibliography0"/>
    <w:rsid w:val="00BF3B1F"/>
    <w:rPr>
      <w:noProof/>
    </w:rPr>
  </w:style>
  <w:style w:type="character" w:customStyle="1" w:styleId="EndNoteBibliography0">
    <w:name w:val="EndNote Bibliography 字元"/>
    <w:basedOn w:val="120"/>
    <w:link w:val="EndNoteBibliography"/>
    <w:rsid w:val="00BF3B1F"/>
    <w:rPr>
      <w:noProof/>
    </w:rPr>
  </w:style>
  <w:style w:type="character" w:styleId="ac">
    <w:name w:val="Emphasis"/>
    <w:basedOn w:val="a0"/>
    <w:uiPriority w:val="20"/>
    <w:qFormat/>
    <w:rsid w:val="006B0AAA"/>
    <w:rPr>
      <w:i/>
      <w:iCs/>
    </w:rPr>
  </w:style>
  <w:style w:type="paragraph" w:customStyle="1" w:styleId="16">
    <w:name w:val="尺寸16_小段"/>
    <w:basedOn w:val="12"/>
    <w:link w:val="160"/>
    <w:qFormat/>
    <w:rsid w:val="00753DCA"/>
    <w:pPr>
      <w:numPr>
        <w:numId w:val="5"/>
      </w:numPr>
      <w:ind w:firstLineChars="0"/>
    </w:pPr>
    <w:rPr>
      <w:sz w:val="32"/>
    </w:rPr>
  </w:style>
  <w:style w:type="character" w:customStyle="1" w:styleId="160">
    <w:name w:val="尺寸16_小段 字元"/>
    <w:basedOn w:val="120"/>
    <w:link w:val="16"/>
    <w:rsid w:val="00753DCA"/>
    <w:rPr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8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200</cp:revision>
  <dcterms:created xsi:type="dcterms:W3CDTF">2024-05-07T08:35:00Z</dcterms:created>
  <dcterms:modified xsi:type="dcterms:W3CDTF">2024-05-27T16:55:00Z</dcterms:modified>
</cp:coreProperties>
</file>