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7B4584">
      <w:pPr>
        <w:pStyle w:val="2"/>
        <w:keepNext w:val="0"/>
        <w:keepLines w:val="0"/>
        <w:widowControl/>
        <w:suppressLineNumbers w:val="0"/>
      </w:pPr>
      <w:r>
        <w:t>教学设计方案：</w:t>
      </w:r>
    </w:p>
    <w:p w14:paraId="614510AD">
      <w:pPr>
        <w:pStyle w:val="3"/>
        <w:keepNext w:val="0"/>
        <w:keepLines w:val="0"/>
        <w:widowControl/>
        <w:suppressLineNumbers w:val="0"/>
      </w:pPr>
      <w:r>
        <w:t>一、课程标准</w:t>
      </w:r>
    </w:p>
    <w:p w14:paraId="54A5AC26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教学主题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：区块链技术的基础知识与应用</w:t>
      </w:r>
    </w:p>
    <w:p w14:paraId="2D8D1AA8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适用情境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：面向大一年级的数字素养通识课堂，适用于初学阶段，帮助学生理解区块链的核心概念及其在各领域的应用</w:t>
      </w:r>
    </w:p>
    <w:p w14:paraId="70F2580C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教学内容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：包括区块链的定义、工作原理、主要特性（去中心化、透明性、安全性等），以及在金融、供应链、医疗等领域的实际应用案例</w:t>
      </w:r>
    </w:p>
    <w:p w14:paraId="5954FC07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教学目标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 输入本节课希望学生达到的预期学习成果，包括知识、能力、情感等方面</w:t>
      </w:r>
    </w:p>
    <w:p w14:paraId="30D366CB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课时安排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：1课时（约90分钟）</w:t>
      </w:r>
    </w:p>
    <w:p w14:paraId="190A3F24">
      <w:pPr>
        <w:pStyle w:val="3"/>
        <w:keepNext w:val="0"/>
        <w:keepLines w:val="0"/>
        <w:widowControl/>
        <w:suppressLineNumbers w:val="0"/>
      </w:pPr>
      <w:r>
        <w:t>二、教学设计</w:t>
      </w:r>
    </w:p>
    <w:p w14:paraId="7387B61E">
      <w:pPr>
        <w:pStyle w:val="4"/>
        <w:keepNext w:val="0"/>
        <w:keepLines w:val="0"/>
        <w:widowControl/>
        <w:suppressLineNumbers w:val="0"/>
      </w:pPr>
      <w:r>
        <w:t>1. 新课导入</w:t>
      </w:r>
    </w:p>
    <w:p w14:paraId="04008752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•教学程序： 教师引导学生思考：“你们是否听说过比特币？你们知道它背后使用的是什么技术吗？” 播放关于区块链技术的短视频，展示其在金融领域的应用 提问：“区块链技术如何改变我们对金融交易的看法？” 通过展示区块链的基本结构图，引导学生初步了解其工作原理</w:t>
      </w:r>
    </w:p>
    <w:p w14:paraId="5EC42EC0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•设计意图： “通过引导学生思考与生活中相关的现象来激发兴趣，使他们感知到区块链技术的实际意义，建立对新课的认同感和学习动力。”</w:t>
      </w:r>
    </w:p>
    <w:p w14:paraId="19E3C088">
      <w:pPr>
        <w:pStyle w:val="4"/>
        <w:keepNext w:val="0"/>
        <w:keepLines w:val="0"/>
        <w:widowControl/>
        <w:suppressLineNumbers w:val="0"/>
      </w:pPr>
      <w:r>
        <w:t>2. 自主学习</w:t>
      </w:r>
    </w:p>
    <w:p w14:paraId="40DF6B20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•教学程序： 学生通过课本、网络资源或教师提供的材料，进行自主学习，深入理解区块链的定义、特性及应用 学生思考并记录重要问题，如： 区块链的定义是什么？ 它的主要特性有哪些？ 区块链技术在实际中如何应用？ 学生认为掌握区块链技术的意义何在？</w:t>
      </w:r>
    </w:p>
    <w:p w14:paraId="70BD65E9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•设计意图： “培养学生独立获取知识的能力，并通过思考和探讨帮助他们形成对区块链技术的深入理解，激励学生的探究精神。”</w:t>
      </w:r>
    </w:p>
    <w:p w14:paraId="28A139EA">
      <w:pPr>
        <w:pStyle w:val="4"/>
        <w:keepNext w:val="0"/>
        <w:keepLines w:val="0"/>
        <w:widowControl/>
        <w:suppressLineNumbers w:val="0"/>
      </w:pPr>
      <w:r>
        <w:t>3. 案例分析</w:t>
      </w:r>
      <w:bookmarkStart w:id="0" w:name="_GoBack"/>
      <w:bookmarkEnd w:id="0"/>
    </w:p>
    <w:p w14:paraId="4721F9F0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•教学程序： 教师提供相关的案例，如：“在供应链管理中，如何运用区块链技术来提高透明度与效率？” 学生分组合作讨论，分析案例中的区块链应用，解决实际问题后进行汇报，并与全班分享思路和结果 教师总结各组的讨论结果，强调区块链在不同领域的实际应用价值</w:t>
      </w:r>
    </w:p>
    <w:p w14:paraId="4FCE48D3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•设计意图： “通过具体案例让学生看到区块链技术的实际应用，增强学生的分析与解决问题的能力，同时在小组合作中锻炼团队协作与交流能力。”</w:t>
      </w:r>
    </w:p>
    <w:p w14:paraId="1B3C0885">
      <w:pPr>
        <w:pStyle w:val="4"/>
        <w:keepNext w:val="0"/>
        <w:keepLines w:val="0"/>
        <w:widowControl/>
        <w:suppressLineNumbers w:val="0"/>
      </w:pPr>
      <w:r>
        <w:t>4. 学习评价</w:t>
      </w:r>
    </w:p>
    <w:p w14:paraId="4D3015DD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•教学程序： 教师通过思维导图帮助学生回顾学习内容，梳理区块链的定义、特性与应用 学生进行自评和互评，总结自己的收获并对学习过程进行反思，教师给予反馈 教师通过小测验评估学生对区块链技术的掌握程度</w:t>
      </w:r>
    </w:p>
    <w:p w14:paraId="7BE61722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•设计意图： “帮助学生回顾所学内容，评估他们对区块链知识点的掌握程度，激励他们进行自我反思，促进更深层次的知识内化。”</w:t>
      </w:r>
    </w:p>
    <w:p w14:paraId="0F83766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85EDCA">
      <w:pPr>
        <w:pStyle w:val="4"/>
        <w:keepNext w:val="0"/>
        <w:keepLines w:val="0"/>
        <w:widowControl/>
        <w:suppressLineNumbers w:val="0"/>
      </w:pPr>
      <w:r>
        <w:t>5. 小结</w:t>
      </w:r>
    </w:p>
    <w:p w14:paraId="0EA8E073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•教学程序： 教师总结本课的关键知识点，强调区块链的去中心化、透明性和安全性 引导学生讨论如何将这些知识应用到其他学科或实际问题中，例如金融、医疗等领域 提出开放性问题：“如何看待区块链技术未来的发展趋势？”</w:t>
      </w:r>
    </w:p>
    <w:p w14:paraId="3A2D366E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•设计意图： “巩固课堂所学的知识，并帮助学生将知识系统化，培养他们将学到的知识运用于其他领域的能力。”</w:t>
      </w:r>
    </w:p>
    <w:p w14:paraId="1777D722">
      <w:pPr>
        <w:pStyle w:val="4"/>
        <w:keepNext w:val="0"/>
        <w:keepLines w:val="0"/>
        <w:widowControl/>
        <w:suppressLineNumbers w:val="0"/>
      </w:pPr>
      <w:r>
        <w:t>6. 作业布置</w:t>
      </w:r>
    </w:p>
    <w:p w14:paraId="73EB5688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•教学程序： 任务一：完成与本课相关的练习或思考题，回顾区块链的基本概念 任务二：选择一个实际案例，分析区块链技术在其中的应用，并准备报告或展示材料，下一节课进行分享</w:t>
      </w:r>
    </w:p>
    <w:p w14:paraId="76B2D690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•设计意图： “通过课后任务强化学生对区块链知识点的理解与应用，激发他们的独立思考和分析能力，同时为学生提供实践的机会。”</w:t>
      </w:r>
    </w:p>
    <w:p w14:paraId="5613A52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6FAFC5">
      <w:pPr>
        <w:pStyle w:val="3"/>
        <w:keepNext w:val="0"/>
        <w:keepLines w:val="0"/>
        <w:widowControl/>
        <w:suppressLineNumbers w:val="0"/>
      </w:pPr>
      <w:r>
        <w:t>三、素养目标</w:t>
      </w:r>
    </w:p>
    <w:p w14:paraId="413F1166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学科素养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：理解并掌握区块链技术的核心概念，能够在实际问题中进行有效应用 </w:t>
      </w:r>
    </w:p>
    <w:p w14:paraId="3808EF5E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技术与应用能力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：能够将所学知识运用于具体问题的解决中，进行数据分析、方案设计等 </w:t>
      </w:r>
    </w:p>
    <w:p w14:paraId="29CFB9FF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创新与批判性思维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：能够从多角度分析问题，提出独立且创新的解决方案 </w:t>
      </w:r>
    </w:p>
    <w:p w14:paraId="254EBF39"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合作与表达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：能够在小组合作中有效沟通、清晰表达个人观点并进行反馈交流</w:t>
      </w:r>
    </w:p>
    <w:p w14:paraId="7C005947"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44951"/>
    <w:rsid w:val="0DEE1C75"/>
    <w:rsid w:val="5194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1132</Words>
  <Characters>1139</Characters>
  <Lines>0</Lines>
  <Paragraphs>0</Paragraphs>
  <TotalTime>0</TotalTime>
  <ScaleCrop>false</ScaleCrop>
  <LinksUpToDate>false</LinksUpToDate>
  <CharactersWithSpaces>1173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2025-05-10T09:31:00Z</dcterms:created>
  <dc:creator>WPS_1595419780</dc:creator>
  <cp:lastModifiedBy>WPS_1595419780</cp:lastModifiedBy>
  <dcterms:modified xsi:type="dcterms:W3CDTF">2025-05-10T09:34:35Z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CA09E565A2A34A949FC6C284E8C37A64_11</vt:lpwstr>
  </property>
  <property fmtid="{D5CDD505-2E9C-101B-9397-08002B2CF9AE}" pid="4" name="KSOTemplateDocerSaveRecord">
    <vt:lpwstr>eyJoZGlkIjoiMmIwMWYyNDgwZGRiNmFiNDQ1YmFkYzhlMTBjYjhmZDIiLCJ1c2VySWQiOiIxMDQyMDM5NDI2In0=</vt:lpwstr>
  </property>
</Properties>
</file>