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6460" w:rsidRPr="0093067B" w:rsidRDefault="00346460" w:rsidP="00346460">
      <w:pPr>
        <w:pStyle w:val="1"/>
        <w:tabs>
          <w:tab w:val="left" w:pos="3744"/>
        </w:tabs>
        <w:spacing w:before="240" w:after="200"/>
        <w:rPr>
          <w:rFonts w:ascii="Times New Roman" w:hAnsi="Times New Roman" w:cs="Times New Roman"/>
        </w:rPr>
      </w:pPr>
      <w:r w:rsidRPr="0093067B">
        <w:rPr>
          <w:rFonts w:ascii="Times New Roman" w:hAnsi="Times New Roman" w:cs="Times New Roman" w:hint="eastAsia"/>
        </w:rPr>
        <w:t>香港</w:t>
      </w:r>
      <w:r w:rsidRPr="0093067B">
        <w:rPr>
          <w:rFonts w:ascii="Times New Roman" w:hAnsi="Times New Roman" w:cs="Times New Roman"/>
        </w:rPr>
        <w:t>商標</w:t>
      </w:r>
    </w:p>
    <w:p w:rsidR="00346460" w:rsidRPr="00825E03" w:rsidRDefault="00346460" w:rsidP="00346460">
      <w:pPr>
        <w:pStyle w:val="1"/>
        <w:tabs>
          <w:tab w:val="left" w:pos="3744"/>
        </w:tabs>
        <w:spacing w:before="240" w:after="200"/>
        <w:rPr>
          <w:rFonts w:ascii="Times New Roman" w:hAnsi="Times New Roman" w:cs="Times New Roman"/>
          <w:b w:val="0"/>
          <w:sz w:val="24"/>
          <w:szCs w:val="24"/>
        </w:rPr>
      </w:pPr>
      <w:r w:rsidRPr="00E72BC5">
        <w:rPr>
          <w:rFonts w:ascii="Times New Roman" w:hAnsi="Times New Roman" w:cs="Times New Roman" w:hint="eastAsia"/>
          <w:b w:val="0"/>
          <w:sz w:val="24"/>
          <w:szCs w:val="24"/>
        </w:rPr>
        <w:t>主管機關：</w:t>
      </w:r>
      <w:hyperlink r:id="rId8" w:history="1">
        <w:r w:rsidRPr="00E72BC5">
          <w:rPr>
            <w:rStyle w:val="a4"/>
            <w:rFonts w:ascii="Times New Roman" w:hAnsi="Times New Roman" w:cs="Times New Roman"/>
            <w:sz w:val="24"/>
            <w:szCs w:val="24"/>
          </w:rPr>
          <w:t>香港知識產權署</w:t>
        </w:r>
        <w:r w:rsidRPr="00E72BC5">
          <w:rPr>
            <w:rStyle w:val="a4"/>
            <w:rFonts w:ascii="Times New Roman" w:hAnsi="Times New Roman" w:cs="Times New Roman" w:hint="eastAsia"/>
            <w:sz w:val="24"/>
            <w:szCs w:val="24"/>
          </w:rPr>
          <w:t>(</w:t>
        </w:r>
        <w:r w:rsidRPr="00E72BC5">
          <w:rPr>
            <w:rStyle w:val="a4"/>
            <w:rFonts w:ascii="Times New Roman" w:hAnsi="Times New Roman" w:cs="Times New Roman"/>
            <w:sz w:val="24"/>
            <w:szCs w:val="24"/>
          </w:rPr>
          <w:t xml:space="preserve"> Intellectual Property Department</w:t>
        </w:r>
        <w:r w:rsidRPr="00E72BC5">
          <w:rPr>
            <w:rStyle w:val="a4"/>
            <w:rFonts w:ascii="Times New Roman" w:hAnsi="Times New Roman" w:cs="Times New Roman" w:hint="eastAsia"/>
            <w:sz w:val="24"/>
            <w:szCs w:val="24"/>
          </w:rPr>
          <w:t>，</w:t>
        </w:r>
        <w:r w:rsidRPr="00E72BC5">
          <w:rPr>
            <w:rStyle w:val="a4"/>
            <w:rFonts w:ascii="Times New Roman" w:hAnsi="Times New Roman" w:cs="Times New Roman" w:hint="eastAsia"/>
            <w:sz w:val="24"/>
            <w:szCs w:val="24"/>
          </w:rPr>
          <w:t>IPD</w:t>
        </w:r>
        <w:r w:rsidRPr="00E72BC5">
          <w:rPr>
            <w:rStyle w:val="a4"/>
            <w:rFonts w:ascii="Times New Roman" w:hAnsi="Times New Roman" w:cs="Times New Roman"/>
            <w:sz w:val="24"/>
            <w:szCs w:val="24"/>
          </w:rPr>
          <w:t>)</w:t>
        </w:r>
      </w:hyperlink>
    </w:p>
    <w:tbl>
      <w:tblPr>
        <w:tblW w:w="14175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6"/>
        <w:gridCol w:w="2977"/>
        <w:gridCol w:w="9922"/>
      </w:tblGrid>
      <w:tr w:rsidR="00346460" w:rsidRPr="0093067B" w:rsidTr="00411FA1">
        <w:trPr>
          <w:trHeight w:val="233"/>
        </w:trPr>
        <w:tc>
          <w:tcPr>
            <w:tcW w:w="1276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46460" w:rsidRPr="0093067B" w:rsidRDefault="00346460" w:rsidP="00411FA1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商標</w:t>
            </w:r>
          </w:p>
        </w:tc>
        <w:tc>
          <w:tcPr>
            <w:tcW w:w="2977" w:type="dxa"/>
            <w:shd w:val="clear" w:color="auto" w:fill="1F4E79"/>
          </w:tcPr>
          <w:p w:rsidR="00346460" w:rsidRPr="0093067B" w:rsidRDefault="00346460" w:rsidP="00411FA1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9922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46460" w:rsidRPr="0093067B" w:rsidRDefault="00346460" w:rsidP="00411FA1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</w:p>
        </w:tc>
      </w:tr>
      <w:tr w:rsidR="00346460" w:rsidRPr="0093067B" w:rsidTr="00411FA1">
        <w:tc>
          <w:tcPr>
            <w:tcW w:w="1276" w:type="dxa"/>
            <w:vMerge w:val="restart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46460" w:rsidRPr="0093067B" w:rsidRDefault="00346460" w:rsidP="00411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申請要件</w:t>
            </w:r>
          </w:p>
        </w:tc>
        <w:tc>
          <w:tcPr>
            <w:tcW w:w="2977" w:type="dxa"/>
            <w:shd w:val="clear" w:color="auto" w:fill="FFFFFF"/>
          </w:tcPr>
          <w:p w:rsidR="00346460" w:rsidRPr="0093067B" w:rsidRDefault="00346460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具備商標識別性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6460" w:rsidRDefault="00346460" w:rsidP="00346460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不能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僅由商品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/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服務的通用名稱、描述性標誌或缺乏顯著性的標誌組成</w:t>
            </w:r>
          </w:p>
          <w:p w:rsidR="00346460" w:rsidRPr="0093067B" w:rsidRDefault="00346460" w:rsidP="00346460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4690">
              <w:rPr>
                <w:rFonts w:ascii="Times New Roman" w:hAnsi="Times New Roman" w:cs="Times New Roman" w:hint="eastAsia"/>
                <w:sz w:val="24"/>
                <w:szCs w:val="24"/>
              </w:rPr>
              <w:t>不得僅由商品或服務交易上慣用的標誌或表示所構成</w:t>
            </w:r>
          </w:p>
          <w:p w:rsidR="00346460" w:rsidRPr="0093067B" w:rsidRDefault="00346460" w:rsidP="00346460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不能僅直接表示商品或服務的種類、品質、用途、價值、地理來源、製造時間等特徵</w:t>
            </w:r>
          </w:p>
        </w:tc>
      </w:tr>
      <w:tr w:rsidR="00346460" w:rsidRPr="0093067B" w:rsidTr="00411FA1">
        <w:trPr>
          <w:trHeight w:val="276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46460" w:rsidRPr="0093067B" w:rsidRDefault="00346460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346460" w:rsidRPr="0093067B" w:rsidRDefault="00346460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排除在先權利衝突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6460" w:rsidRPr="0093067B" w:rsidRDefault="00346460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商標不能與他人已經在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香港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註冊或申請中的商標相同或高度近似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，且指定商品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/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服務相同或類似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，以避免消費者產生混淆。</w:t>
            </w:r>
          </w:p>
        </w:tc>
      </w:tr>
      <w:tr w:rsidR="00346460" w:rsidRPr="0093067B" w:rsidTr="00411FA1">
        <w:trPr>
          <w:trHeight w:val="276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46460" w:rsidRPr="0093067B" w:rsidRDefault="00346460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346460" w:rsidRPr="0093067B" w:rsidRDefault="00346460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禁止惡意搶</w:t>
            </w:r>
            <w:proofErr w:type="gramStart"/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註</w:t>
            </w:r>
            <w:proofErr w:type="gramEnd"/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與欺騙性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6460" w:rsidRPr="0093067B" w:rsidRDefault="00346460" w:rsidP="00346460">
            <w:pPr>
              <w:pStyle w:val="a3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申請人明知該商標是他人已經具有一定知名度的品牌，而意圖以不正當競爭、索取高額轉讓費為目的進行搶</w:t>
            </w:r>
            <w:proofErr w:type="gramStart"/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註</w:t>
            </w:r>
            <w:proofErr w:type="gramEnd"/>
          </w:p>
          <w:p w:rsidR="00346460" w:rsidRPr="0093067B" w:rsidRDefault="00346460" w:rsidP="00346460">
            <w:pPr>
              <w:pStyle w:val="a3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不得惡意申請</w:t>
            </w:r>
          </w:p>
        </w:tc>
      </w:tr>
      <w:tr w:rsidR="00346460" w:rsidRPr="0093067B" w:rsidTr="00411FA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46460" w:rsidRPr="0093067B" w:rsidRDefault="00346460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346460" w:rsidRPr="0093067B" w:rsidRDefault="00346460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違反公共秩序與特定限制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6460" w:rsidRPr="0093067B" w:rsidRDefault="00346460" w:rsidP="00346460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不得包含國旗、國徽、官方標誌、國際組織標誌等受保護標誌</w:t>
            </w:r>
          </w:p>
          <w:p w:rsidR="00346460" w:rsidRPr="0093067B" w:rsidRDefault="00346460" w:rsidP="00346460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不得具有欺騙性、違反公共政策或法律禁止規定</w:t>
            </w:r>
          </w:p>
        </w:tc>
      </w:tr>
      <w:tr w:rsidR="00346460" w:rsidRPr="0093067B" w:rsidTr="00411FA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46460" w:rsidRPr="0093067B" w:rsidRDefault="00346460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346460" w:rsidRPr="0093067B" w:rsidRDefault="00346460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優先權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6460" w:rsidRPr="0093067B" w:rsidRDefault="00346460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若該商標已在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巴黎公約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或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WTO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會員國第一次提出申請，可在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個月內向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香港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主張優先權。</w:t>
            </w:r>
          </w:p>
        </w:tc>
      </w:tr>
      <w:tr w:rsidR="00346460" w:rsidRPr="0093067B" w:rsidTr="00411FA1">
        <w:tc>
          <w:tcPr>
            <w:tcW w:w="1276" w:type="dxa"/>
            <w:vMerge w:val="restart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46460" w:rsidRPr="0093067B" w:rsidRDefault="00346460" w:rsidP="00411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申請程序</w:t>
            </w:r>
          </w:p>
        </w:tc>
        <w:tc>
          <w:tcPr>
            <w:tcW w:w="2977" w:type="dxa"/>
            <w:shd w:val="clear" w:color="auto" w:fill="EBF3FB"/>
          </w:tcPr>
          <w:p w:rsidR="00346460" w:rsidRPr="0093067B" w:rsidRDefault="00346460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商標檢索</w:t>
            </w:r>
          </w:p>
        </w:tc>
        <w:tc>
          <w:tcPr>
            <w:tcW w:w="9922" w:type="dxa"/>
            <w:shd w:val="clear" w:color="auto" w:fill="EBF3FB"/>
          </w:tcPr>
          <w:p w:rsidR="00346460" w:rsidRPr="0093067B" w:rsidRDefault="00346460" w:rsidP="00411FA1">
            <w:pPr>
              <w:ind w:leftChars="65"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在提交前先於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香港知識產權署（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IPD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）資料庫進行檢索，確認是否有相同或近似商標已存在，以降低被駁回風險。</w:t>
            </w:r>
          </w:p>
        </w:tc>
      </w:tr>
      <w:tr w:rsidR="00346460" w:rsidRPr="0093067B" w:rsidTr="00411FA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46460" w:rsidRPr="0093067B" w:rsidRDefault="00346460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346460" w:rsidRPr="0093067B" w:rsidRDefault="00346460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提交申請</w:t>
            </w:r>
          </w:p>
        </w:tc>
        <w:tc>
          <w:tcPr>
            <w:tcW w:w="9922" w:type="dxa"/>
            <w:shd w:val="clear" w:color="auto" w:fill="EBF3FB"/>
          </w:tcPr>
          <w:p w:rsidR="00346460" w:rsidRPr="0093067B" w:rsidRDefault="00346460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準備商標圖樣、指定商品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服務類別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採用尼斯分類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，並載明申請人名稱、申請人地址、申請人國籍、商標圖樣、指定商品及服務，由當地代理人向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IPD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遞交。</w:t>
            </w:r>
          </w:p>
        </w:tc>
      </w:tr>
      <w:tr w:rsidR="00346460" w:rsidRPr="0093067B" w:rsidTr="00411FA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46460" w:rsidRPr="0093067B" w:rsidRDefault="00346460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346460" w:rsidRPr="0093067B" w:rsidRDefault="00346460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官方審查</w:t>
            </w:r>
          </w:p>
        </w:tc>
        <w:tc>
          <w:tcPr>
            <w:tcW w:w="9922" w:type="dxa"/>
            <w:shd w:val="clear" w:color="auto" w:fill="EBF3FB"/>
          </w:tcPr>
          <w:p w:rsidR="00346460" w:rsidRPr="0093067B" w:rsidRDefault="00346460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包含形式審查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文件格式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與實質審查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是否具備顯著性、是否與他案衝突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。</w:t>
            </w:r>
          </w:p>
        </w:tc>
      </w:tr>
      <w:tr w:rsidR="00346460" w:rsidRPr="0093067B" w:rsidTr="00411FA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46460" w:rsidRPr="0093067B" w:rsidRDefault="00346460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346460" w:rsidRPr="0093067B" w:rsidRDefault="00346460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公告</w:t>
            </w:r>
          </w:p>
        </w:tc>
        <w:tc>
          <w:tcPr>
            <w:tcW w:w="9922" w:type="dxa"/>
            <w:shd w:val="clear" w:color="auto" w:fill="EBF3FB"/>
          </w:tcPr>
          <w:p w:rsidR="00346460" w:rsidRPr="0093067B" w:rsidRDefault="00346460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審核通過會進入官方公告期，公告期為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3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個月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，在此期間內任何人皆可提出異議。</w:t>
            </w:r>
          </w:p>
        </w:tc>
      </w:tr>
      <w:tr w:rsidR="00346460" w:rsidRPr="0093067B" w:rsidTr="00411FA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46460" w:rsidRPr="0093067B" w:rsidRDefault="00346460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346460" w:rsidRPr="0093067B" w:rsidRDefault="00346460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核准發證</w:t>
            </w:r>
          </w:p>
        </w:tc>
        <w:tc>
          <w:tcPr>
            <w:tcW w:w="9922" w:type="dxa"/>
            <w:shd w:val="clear" w:color="auto" w:fill="EBF3FB"/>
          </w:tcPr>
          <w:p w:rsidR="00346460" w:rsidRPr="0093067B" w:rsidRDefault="00346460" w:rsidP="00411FA1">
            <w:pPr>
              <w:ind w:leftChars="65"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公告期滿無人異議，或異議不成立，並核發商標註冊證。</w:t>
            </w:r>
          </w:p>
        </w:tc>
      </w:tr>
      <w:tr w:rsidR="00346460" w:rsidRPr="0093067B" w:rsidTr="00411FA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46460" w:rsidRPr="0093067B" w:rsidRDefault="00346460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346460" w:rsidRPr="0093067B" w:rsidRDefault="00346460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6.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審查期間</w:t>
            </w:r>
          </w:p>
        </w:tc>
        <w:tc>
          <w:tcPr>
            <w:tcW w:w="9922" w:type="dxa"/>
            <w:shd w:val="clear" w:color="auto" w:fill="EBF3FB"/>
          </w:tcPr>
          <w:p w:rsidR="00346460" w:rsidRPr="0093067B" w:rsidRDefault="00346460" w:rsidP="00411FA1">
            <w:pPr>
              <w:ind w:leftChars="65" w:left="130"/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商標審查時間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大約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6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至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8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個</w:t>
            </w:r>
            <w:proofErr w:type="gramEnd"/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月。</w:t>
            </w:r>
          </w:p>
        </w:tc>
      </w:tr>
      <w:tr w:rsidR="00346460" w:rsidRPr="0093067B" w:rsidTr="00411FA1">
        <w:trPr>
          <w:trHeight w:val="30"/>
        </w:trPr>
        <w:tc>
          <w:tcPr>
            <w:tcW w:w="1276" w:type="dxa"/>
            <w:vMerge w:val="restart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46460" w:rsidRPr="0093067B" w:rsidRDefault="00346460" w:rsidP="00411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商標權</w:t>
            </w:r>
          </w:p>
        </w:tc>
        <w:tc>
          <w:tcPr>
            <w:tcW w:w="2977" w:type="dxa"/>
            <w:shd w:val="clear" w:color="auto" w:fill="FFFFFF"/>
          </w:tcPr>
          <w:p w:rsidR="00346460" w:rsidRPr="0093067B" w:rsidRDefault="00346460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A.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權利期間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6460" w:rsidRPr="0093067B" w:rsidRDefault="00346460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註冊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日起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年屆滿。</w:t>
            </w:r>
          </w:p>
        </w:tc>
      </w:tr>
      <w:tr w:rsidR="00346460" w:rsidRPr="0093067B" w:rsidTr="00411FA1">
        <w:trPr>
          <w:trHeight w:val="30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46460" w:rsidRPr="0093067B" w:rsidRDefault="00346460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346460" w:rsidRPr="0093067B" w:rsidRDefault="00346460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延展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6460" w:rsidRPr="0093067B" w:rsidRDefault="00346460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屆滿後每次可延展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年，延展應於屆滿前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6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個月內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提出，得無限次延展。</w:t>
            </w:r>
          </w:p>
        </w:tc>
      </w:tr>
      <w:tr w:rsidR="00346460" w:rsidRPr="0093067B" w:rsidTr="00411FA1">
        <w:trPr>
          <w:trHeight w:val="30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46460" w:rsidRPr="0093067B" w:rsidRDefault="00346460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346460" w:rsidRPr="0093067B" w:rsidRDefault="00346460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C.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延展寬限期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6460" w:rsidRPr="0093067B" w:rsidRDefault="00346460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年期間屆滿後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個月內為延展寬限期，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須繳納滯納金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。</w:t>
            </w:r>
          </w:p>
        </w:tc>
      </w:tr>
      <w:tr w:rsidR="00346460" w:rsidRPr="0093067B" w:rsidTr="00411FA1">
        <w:trPr>
          <w:trHeight w:val="30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46460" w:rsidRPr="0093067B" w:rsidRDefault="00346460" w:rsidP="00411FA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346460" w:rsidRPr="0093067B" w:rsidRDefault="00346460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D.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使用證明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6460" w:rsidRPr="0093067B" w:rsidRDefault="00346460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延展不須提供使用證據。</w:t>
            </w:r>
          </w:p>
        </w:tc>
      </w:tr>
      <w:tr w:rsidR="00346460" w:rsidRPr="0093067B" w:rsidTr="00411FA1">
        <w:trPr>
          <w:trHeight w:val="406"/>
        </w:trPr>
        <w:tc>
          <w:tcPr>
            <w:tcW w:w="1276" w:type="dxa"/>
            <w:vMerge w:val="restart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46460" w:rsidRPr="0093067B" w:rsidRDefault="00346460" w:rsidP="00411F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b/>
                <w:sz w:val="24"/>
                <w:szCs w:val="24"/>
              </w:rPr>
              <w:t>商標爭議救濟</w:t>
            </w:r>
          </w:p>
          <w:p w:rsidR="00346460" w:rsidRPr="0093067B" w:rsidRDefault="00346460" w:rsidP="00411F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346460" w:rsidRPr="0093067B" w:rsidRDefault="00346460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異議</w:t>
            </w:r>
          </w:p>
        </w:tc>
        <w:tc>
          <w:tcPr>
            <w:tcW w:w="992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6460" w:rsidRPr="0093067B" w:rsidRDefault="00346460" w:rsidP="00346460">
            <w:pPr>
              <w:pStyle w:val="a3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任何第三方對已經通過審查並公告的商標提出反對的法定程序，申請期限為商標公告日起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3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個月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內。</w:t>
            </w:r>
          </w:p>
          <w:p w:rsidR="00346460" w:rsidRPr="0093067B" w:rsidRDefault="00346460" w:rsidP="00346460">
            <w:pPr>
              <w:pStyle w:val="a3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異議人可以基於以下幾項法定理由向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香港知識產權署（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IPD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）提出異議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346460" w:rsidRPr="0093067B" w:rsidRDefault="00346460" w:rsidP="00346460">
            <w:pPr>
              <w:pStyle w:val="a3"/>
              <w:numPr>
                <w:ilvl w:val="1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在先商標權衝突：商標與他人在先註冊或申請商標相同或近似或商品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服務相同或類似可能造成消費者混淆</w:t>
            </w:r>
          </w:p>
          <w:p w:rsidR="00346460" w:rsidRPr="0093067B" w:rsidRDefault="00346460" w:rsidP="00346460">
            <w:pPr>
              <w:pStyle w:val="a3"/>
              <w:numPr>
                <w:ilvl w:val="1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缺乏識別性：商標僅描述商品或服務特徵、通用名稱或業界慣用標誌</w:t>
            </w:r>
          </w:p>
          <w:p w:rsidR="00346460" w:rsidRPr="0093067B" w:rsidRDefault="00346460" w:rsidP="00346460">
            <w:pPr>
              <w:pStyle w:val="a3"/>
              <w:numPr>
                <w:ilvl w:val="1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惡意申請：申請人並非基於正常商業使用目的，而係為搶</w:t>
            </w:r>
            <w:proofErr w:type="gramStart"/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註</w:t>
            </w:r>
            <w:proofErr w:type="gramEnd"/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、阻礙他人使用或牟利</w:t>
            </w:r>
          </w:p>
          <w:p w:rsidR="00346460" w:rsidRPr="0093067B" w:rsidRDefault="00346460" w:rsidP="00346460">
            <w:pPr>
              <w:pStyle w:val="a3"/>
              <w:numPr>
                <w:ilvl w:val="1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侵害在先權利：姓名權、著作權、企業名稱權等</w:t>
            </w:r>
          </w:p>
          <w:p w:rsidR="00346460" w:rsidRPr="0093067B" w:rsidRDefault="00346460" w:rsidP="00346460">
            <w:pPr>
              <w:pStyle w:val="a3"/>
              <w:numPr>
                <w:ilvl w:val="1"/>
                <w:numId w:val="3"/>
              </w:numPr>
              <w:rPr>
                <w:rFonts w:cs="Times New Roman"/>
                <w:sz w:val="24"/>
                <w:szCs w:val="24"/>
              </w:rPr>
            </w:pPr>
            <w:r w:rsidRPr="0093067B">
              <w:rPr>
                <w:rFonts w:cs="Times New Roman"/>
                <w:bCs/>
                <w:sz w:val="24"/>
                <w:szCs w:val="24"/>
              </w:rPr>
              <w:lastRenderedPageBreak/>
              <w:t>違反禁止註冊規定</w:t>
            </w:r>
            <w:r w:rsidRPr="0093067B">
              <w:rPr>
                <w:rFonts w:cs="Times New Roman" w:hint="eastAsia"/>
                <w:sz w:val="24"/>
                <w:szCs w:val="24"/>
              </w:rPr>
              <w:t>：</w:t>
            </w:r>
            <w:r w:rsidRPr="0093067B">
              <w:rPr>
                <w:rFonts w:cs="Times New Roman"/>
                <w:sz w:val="24"/>
                <w:szCs w:val="24"/>
              </w:rPr>
              <w:t>包含欺騙性內容</w:t>
            </w:r>
            <w:r w:rsidRPr="0093067B">
              <w:rPr>
                <w:rFonts w:cs="Times New Roman" w:hint="eastAsia"/>
                <w:sz w:val="24"/>
                <w:szCs w:val="24"/>
              </w:rPr>
              <w:t>或</w:t>
            </w:r>
            <w:r w:rsidRPr="0093067B">
              <w:rPr>
                <w:rFonts w:cs="Times New Roman"/>
                <w:sz w:val="24"/>
                <w:szCs w:val="24"/>
              </w:rPr>
              <w:t xml:space="preserve">違反公共政策或法律限制。 </w:t>
            </w:r>
          </w:p>
        </w:tc>
      </w:tr>
      <w:tr w:rsidR="00346460" w:rsidRPr="0093067B" w:rsidTr="00411FA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6460" w:rsidRPr="0093067B" w:rsidRDefault="00346460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FFFFFF"/>
          </w:tcPr>
          <w:p w:rsidR="00346460" w:rsidRPr="0093067B" w:rsidRDefault="00346460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評定</w:t>
            </w:r>
          </w:p>
        </w:tc>
        <w:tc>
          <w:tcPr>
            <w:tcW w:w="992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6460" w:rsidRPr="0093067B" w:rsidRDefault="00346460" w:rsidP="00346460">
            <w:pPr>
              <w:pStyle w:val="a3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在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香港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商標制度中是透過</w:t>
            </w:r>
            <w:r w:rsidRPr="0093067B">
              <w:rPr>
                <w:rStyle w:val="a5"/>
                <w:rFonts w:ascii="Times New Roman" w:hAnsi="Times New Roman" w:cs="Times New Roman"/>
                <w:sz w:val="24"/>
                <w:szCs w:val="24"/>
              </w:rPr>
              <w:t>向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香港知識產權署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(</w:t>
            </w:r>
            <w:r w:rsidRPr="0082261E">
              <w:rPr>
                <w:rFonts w:ascii="Times New Roman" w:hAnsi="Times New Roman" w:cs="Times New Roman"/>
                <w:sz w:val="24"/>
                <w:szCs w:val="24"/>
              </w:rPr>
              <w:t>Trade Marks Registry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)</w:t>
            </w:r>
            <w:r>
              <w:rPr>
                <w:rFonts w:hint="eastAsia"/>
              </w:rPr>
              <w:t xml:space="preserve"> </w:t>
            </w:r>
            <w:r w:rsidRPr="0082261E">
              <w:rPr>
                <w:rStyle w:val="a5"/>
                <w:rFonts w:hint="eastAsia"/>
                <w:sz w:val="24"/>
                <w:szCs w:val="24"/>
              </w:rPr>
              <w:t>申請商標註冊無效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。</w:t>
            </w:r>
          </w:p>
          <w:p w:rsidR="00346460" w:rsidRPr="0093067B" w:rsidRDefault="00346460" w:rsidP="00346460">
            <w:pPr>
              <w:pStyle w:val="a3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利害關係人可以在商標註冊日起的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 xml:space="preserve"> 5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年內，請求官方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宣告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該註冊商標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無效</w:t>
            </w:r>
          </w:p>
          <w:p w:rsidR="00346460" w:rsidRPr="0093067B" w:rsidRDefault="00346460" w:rsidP="00346460">
            <w:pPr>
              <w:pStyle w:val="a3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香港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商標爭議評定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常用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事由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346460" w:rsidRPr="0093067B" w:rsidRDefault="00346460" w:rsidP="00346460">
            <w:pPr>
              <w:pStyle w:val="a3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商標不具識別性：不具顯著性，或僅為商品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/</w:t>
            </w: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服務的通用名稱、描述性標誌</w:t>
            </w:r>
          </w:p>
          <w:p w:rsidR="00346460" w:rsidRPr="0093067B" w:rsidRDefault="00346460" w:rsidP="00346460">
            <w:pPr>
              <w:pStyle w:val="a3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違反絕對不得註冊事由：違反公共秩序或善良風俗、具有欺騙性、使用法律禁止註冊的標誌。</w:t>
            </w:r>
          </w:p>
          <w:p w:rsidR="00346460" w:rsidRPr="0093067B" w:rsidRDefault="00346460" w:rsidP="00346460">
            <w:pPr>
              <w:pStyle w:val="a3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與先申請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先註冊商標近似：該註冊商標與他人在先申請或註冊的商標，在圖樣上構成相同或近似，且指定使用的商品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93067B">
              <w:rPr>
                <w:rFonts w:ascii="Times New Roman" w:hAnsi="Times New Roman" w:cs="Times New Roman"/>
                <w:sz w:val="24"/>
                <w:szCs w:val="24"/>
              </w:rPr>
              <w:t>服務也構成相同或類似，導致市場消費者產生混淆誤認</w:t>
            </w:r>
          </w:p>
          <w:p w:rsidR="00346460" w:rsidRPr="0093067B" w:rsidRDefault="00346460" w:rsidP="00346460">
            <w:pPr>
              <w:pStyle w:val="a3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侵害他人在先權利：包括姓名權、著作權、外觀設計權或其他依法受保護之權利</w:t>
            </w:r>
          </w:p>
          <w:p w:rsidR="00346460" w:rsidRPr="0093067B" w:rsidRDefault="00346460" w:rsidP="00346460">
            <w:pPr>
              <w:pStyle w:val="a3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067B">
              <w:rPr>
                <w:rFonts w:ascii="Times New Roman" w:hAnsi="Times New Roman" w:cs="Times New Roman" w:hint="eastAsia"/>
                <w:sz w:val="24"/>
                <w:szCs w:val="24"/>
              </w:rPr>
              <w:t>惡意申請：明知他人在先使用該商標，仍基於不正當目的申請註冊</w:t>
            </w:r>
          </w:p>
        </w:tc>
      </w:tr>
      <w:tr w:rsidR="00346460" w:rsidRPr="0093067B" w:rsidTr="00411FA1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6460" w:rsidRPr="0093067B" w:rsidRDefault="00346460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shd w:val="clear" w:color="auto" w:fill="EBF3FB"/>
          </w:tcPr>
          <w:p w:rsidR="00346460" w:rsidRPr="0093067B" w:rsidRDefault="00346460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撤銷</w:t>
            </w:r>
          </w:p>
        </w:tc>
        <w:tc>
          <w:tcPr>
            <w:tcW w:w="9922" w:type="dxa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46460" w:rsidRPr="0093067B" w:rsidRDefault="00346460" w:rsidP="00411F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261E">
              <w:rPr>
                <w:rFonts w:ascii="Times New Roman" w:hAnsi="Times New Roman" w:cs="Times New Roman" w:hint="eastAsia"/>
                <w:sz w:val="24"/>
                <w:szCs w:val="24"/>
              </w:rPr>
              <w:t>註冊商標連續</w:t>
            </w:r>
            <w:r w:rsidRPr="0082261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82261E">
              <w:rPr>
                <w:rFonts w:ascii="Times New Roman" w:hAnsi="Times New Roman" w:cs="Times New Roman"/>
                <w:sz w:val="24"/>
                <w:szCs w:val="24"/>
              </w:rPr>
              <w:t>年以上未於香港就核准商品或服務真實使用，任何人均可向香港知識產權署申請撤銷（</w:t>
            </w:r>
            <w:r w:rsidRPr="0082261E">
              <w:rPr>
                <w:rFonts w:ascii="Times New Roman" w:hAnsi="Times New Roman" w:cs="Times New Roman"/>
                <w:sz w:val="24"/>
                <w:szCs w:val="24"/>
              </w:rPr>
              <w:t>Revocation</w:t>
            </w:r>
            <w:r w:rsidRPr="0082261E">
              <w:rPr>
                <w:rFonts w:ascii="Times New Roman" w:hAnsi="Times New Roman" w:cs="Times New Roman"/>
                <w:sz w:val="24"/>
                <w:szCs w:val="24"/>
              </w:rPr>
              <w:t>）全部或部分商標註冊。</w:t>
            </w:r>
          </w:p>
        </w:tc>
      </w:tr>
    </w:tbl>
    <w:p w:rsidR="00346460" w:rsidRDefault="00346460" w:rsidP="00346460">
      <w:pPr>
        <w:pStyle w:val="1"/>
        <w:tabs>
          <w:tab w:val="left" w:pos="3744"/>
        </w:tabs>
        <w:spacing w:before="240" w:after="200"/>
        <w:rPr>
          <w:rFonts w:ascii="Times New Roman" w:hAnsi="Times New Roman" w:cs="Times New Roman"/>
        </w:rPr>
      </w:pPr>
    </w:p>
    <w:p w:rsidR="00BC23C1" w:rsidRPr="00346460" w:rsidRDefault="00BC23C1" w:rsidP="00346460">
      <w:bookmarkStart w:id="0" w:name="_GoBack"/>
      <w:bookmarkEnd w:id="0"/>
    </w:p>
    <w:sectPr w:rsidR="00BC23C1" w:rsidRPr="00346460" w:rsidSect="00655833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45B72" w:rsidRDefault="00445B72" w:rsidP="00346460">
      <w:r>
        <w:separator/>
      </w:r>
    </w:p>
  </w:endnote>
  <w:endnote w:type="continuationSeparator" w:id="0">
    <w:p w:rsidR="00445B72" w:rsidRDefault="00445B72" w:rsidP="003464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45B72" w:rsidRDefault="00445B72" w:rsidP="00346460">
      <w:r>
        <w:separator/>
      </w:r>
    </w:p>
  </w:footnote>
  <w:footnote w:type="continuationSeparator" w:id="0">
    <w:p w:rsidR="00445B72" w:rsidRDefault="00445B72" w:rsidP="003464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83172D"/>
    <w:multiLevelType w:val="hybridMultilevel"/>
    <w:tmpl w:val="B0F2A0E2"/>
    <w:lvl w:ilvl="0" w:tplc="92B48354">
      <w:numFmt w:val="bullet"/>
      <w:lvlText w:val="•"/>
      <w:lvlJc w:val="left"/>
      <w:pPr>
        <w:ind w:left="48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>
    <w:nsid w:val="58A31E70"/>
    <w:multiLevelType w:val="hybridMultilevel"/>
    <w:tmpl w:val="B0E4C44A"/>
    <w:lvl w:ilvl="0" w:tplc="92B48354">
      <w:numFmt w:val="bullet"/>
      <w:lvlText w:val="•"/>
      <w:lvlJc w:val="left"/>
      <w:pPr>
        <w:ind w:left="48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>
    <w:nsid w:val="610D6937"/>
    <w:multiLevelType w:val="hybridMultilevel"/>
    <w:tmpl w:val="04D604C6"/>
    <w:lvl w:ilvl="0" w:tplc="EA9E7556">
      <w:numFmt w:val="bullet"/>
      <w:lvlText w:val="–"/>
      <w:lvlJc w:val="left"/>
      <w:pPr>
        <w:ind w:left="480" w:hanging="480"/>
      </w:pPr>
      <w:rPr>
        <w:rFonts w:ascii="標楷體" w:eastAsia="標楷體" w:hAnsi="標楷體" w:cs="標楷體" w:hint="eastAsia"/>
      </w:rPr>
    </w:lvl>
    <w:lvl w:ilvl="1" w:tplc="EA9E7556">
      <w:numFmt w:val="bullet"/>
      <w:lvlText w:val="–"/>
      <w:lvlJc w:val="left"/>
      <w:pPr>
        <w:ind w:left="960" w:hanging="480"/>
      </w:pPr>
      <w:rPr>
        <w:rFonts w:ascii="標楷體" w:eastAsia="標楷體" w:hAnsi="標楷體" w:cs="標楷體" w:hint="eastAsia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>
    <w:nsid w:val="67876A21"/>
    <w:multiLevelType w:val="hybridMultilevel"/>
    <w:tmpl w:val="7506EFD4"/>
    <w:lvl w:ilvl="0" w:tplc="EA9E7556">
      <w:numFmt w:val="bullet"/>
      <w:lvlText w:val="–"/>
      <w:lvlJc w:val="left"/>
      <w:pPr>
        <w:ind w:left="96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>
    <w:nsid w:val="72266FC5"/>
    <w:multiLevelType w:val="hybridMultilevel"/>
    <w:tmpl w:val="2DB61A5C"/>
    <w:lvl w:ilvl="0" w:tplc="92B48354">
      <w:numFmt w:val="bullet"/>
      <w:lvlText w:val="•"/>
      <w:lvlJc w:val="left"/>
      <w:pPr>
        <w:ind w:left="48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>
    <w:nsid w:val="7B80315F"/>
    <w:multiLevelType w:val="hybridMultilevel"/>
    <w:tmpl w:val="8AF0A9C4"/>
    <w:lvl w:ilvl="0" w:tplc="92B48354">
      <w:numFmt w:val="bullet"/>
      <w:lvlText w:val="•"/>
      <w:lvlJc w:val="left"/>
      <w:pPr>
        <w:ind w:left="48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5833"/>
    <w:rsid w:val="00346460"/>
    <w:rsid w:val="00445B72"/>
    <w:rsid w:val="00655833"/>
    <w:rsid w:val="00BC2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5833"/>
    <w:pPr>
      <w:widowControl w:val="0"/>
    </w:pPr>
    <w:rPr>
      <w:rFonts w:ascii="標楷體" w:eastAsia="標楷體" w:hAnsi="標楷體" w:cs="標楷體"/>
      <w:kern w:val="0"/>
      <w:sz w:val="20"/>
      <w:szCs w:val="20"/>
    </w:rPr>
  </w:style>
  <w:style w:type="paragraph" w:styleId="1">
    <w:name w:val="heading 1"/>
    <w:link w:val="10"/>
    <w:qFormat/>
    <w:rsid w:val="00655833"/>
    <w:pPr>
      <w:spacing w:before="360" w:after="120"/>
      <w:outlineLvl w:val="0"/>
    </w:pPr>
    <w:rPr>
      <w:rFonts w:ascii="標楷體" w:eastAsia="標楷體" w:hAnsi="標楷體" w:cs="標楷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655833"/>
    <w:rPr>
      <w:rFonts w:ascii="標楷體" w:eastAsia="標楷體" w:hAnsi="標楷體" w:cs="標楷體"/>
      <w:b/>
      <w:bCs/>
      <w:kern w:val="0"/>
      <w:sz w:val="36"/>
      <w:szCs w:val="36"/>
    </w:rPr>
  </w:style>
  <w:style w:type="paragraph" w:styleId="a3">
    <w:name w:val="List Paragraph"/>
    <w:qFormat/>
    <w:rsid w:val="00655833"/>
    <w:rPr>
      <w:rFonts w:ascii="標楷體" w:eastAsia="標楷體" w:hAnsi="標楷體" w:cs="標楷體"/>
      <w:kern w:val="0"/>
      <w:sz w:val="20"/>
      <w:szCs w:val="20"/>
    </w:rPr>
  </w:style>
  <w:style w:type="character" w:styleId="a4">
    <w:name w:val="Hyperlink"/>
    <w:uiPriority w:val="99"/>
    <w:unhideWhenUsed/>
    <w:rsid w:val="00655833"/>
    <w:rPr>
      <w:color w:val="0563C1"/>
      <w:u w:val="single"/>
    </w:rPr>
  </w:style>
  <w:style w:type="character" w:styleId="a5">
    <w:name w:val="Strong"/>
    <w:basedOn w:val="a0"/>
    <w:uiPriority w:val="22"/>
    <w:qFormat/>
    <w:rsid w:val="00655833"/>
    <w:rPr>
      <w:b/>
      <w:bCs/>
    </w:rPr>
  </w:style>
  <w:style w:type="paragraph" w:styleId="a6">
    <w:name w:val="header"/>
    <w:basedOn w:val="a"/>
    <w:link w:val="a7"/>
    <w:uiPriority w:val="99"/>
    <w:unhideWhenUsed/>
    <w:rsid w:val="00346460"/>
    <w:pPr>
      <w:tabs>
        <w:tab w:val="center" w:pos="4153"/>
        <w:tab w:val="right" w:pos="8306"/>
      </w:tabs>
      <w:snapToGrid w:val="0"/>
    </w:pPr>
  </w:style>
  <w:style w:type="character" w:customStyle="1" w:styleId="a7">
    <w:name w:val="頁首 字元"/>
    <w:basedOn w:val="a0"/>
    <w:link w:val="a6"/>
    <w:uiPriority w:val="99"/>
    <w:rsid w:val="00346460"/>
    <w:rPr>
      <w:rFonts w:ascii="標楷體" w:eastAsia="標楷體" w:hAnsi="標楷體" w:cs="標楷體"/>
      <w:kern w:val="0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346460"/>
    <w:pPr>
      <w:tabs>
        <w:tab w:val="center" w:pos="4153"/>
        <w:tab w:val="right" w:pos="8306"/>
      </w:tabs>
      <w:snapToGrid w:val="0"/>
    </w:pPr>
  </w:style>
  <w:style w:type="character" w:customStyle="1" w:styleId="a9">
    <w:name w:val="頁尾 字元"/>
    <w:basedOn w:val="a0"/>
    <w:link w:val="a8"/>
    <w:uiPriority w:val="99"/>
    <w:rsid w:val="00346460"/>
    <w:rPr>
      <w:rFonts w:ascii="標楷體" w:eastAsia="標楷體" w:hAnsi="標楷體" w:cs="標楷體"/>
      <w:kern w:val="0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5833"/>
    <w:pPr>
      <w:widowControl w:val="0"/>
    </w:pPr>
    <w:rPr>
      <w:rFonts w:ascii="標楷體" w:eastAsia="標楷體" w:hAnsi="標楷體" w:cs="標楷體"/>
      <w:kern w:val="0"/>
      <w:sz w:val="20"/>
      <w:szCs w:val="20"/>
    </w:rPr>
  </w:style>
  <w:style w:type="paragraph" w:styleId="1">
    <w:name w:val="heading 1"/>
    <w:link w:val="10"/>
    <w:qFormat/>
    <w:rsid w:val="00655833"/>
    <w:pPr>
      <w:spacing w:before="360" w:after="120"/>
      <w:outlineLvl w:val="0"/>
    </w:pPr>
    <w:rPr>
      <w:rFonts w:ascii="標楷體" w:eastAsia="標楷體" w:hAnsi="標楷體" w:cs="標楷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655833"/>
    <w:rPr>
      <w:rFonts w:ascii="標楷體" w:eastAsia="標楷體" w:hAnsi="標楷體" w:cs="標楷體"/>
      <w:b/>
      <w:bCs/>
      <w:kern w:val="0"/>
      <w:sz w:val="36"/>
      <w:szCs w:val="36"/>
    </w:rPr>
  </w:style>
  <w:style w:type="paragraph" w:styleId="a3">
    <w:name w:val="List Paragraph"/>
    <w:qFormat/>
    <w:rsid w:val="00655833"/>
    <w:rPr>
      <w:rFonts w:ascii="標楷體" w:eastAsia="標楷體" w:hAnsi="標楷體" w:cs="標楷體"/>
      <w:kern w:val="0"/>
      <w:sz w:val="20"/>
      <w:szCs w:val="20"/>
    </w:rPr>
  </w:style>
  <w:style w:type="character" w:styleId="a4">
    <w:name w:val="Hyperlink"/>
    <w:uiPriority w:val="99"/>
    <w:unhideWhenUsed/>
    <w:rsid w:val="00655833"/>
    <w:rPr>
      <w:color w:val="0563C1"/>
      <w:u w:val="single"/>
    </w:rPr>
  </w:style>
  <w:style w:type="character" w:styleId="a5">
    <w:name w:val="Strong"/>
    <w:basedOn w:val="a0"/>
    <w:uiPriority w:val="22"/>
    <w:qFormat/>
    <w:rsid w:val="00655833"/>
    <w:rPr>
      <w:b/>
      <w:bCs/>
    </w:rPr>
  </w:style>
  <w:style w:type="paragraph" w:styleId="a6">
    <w:name w:val="header"/>
    <w:basedOn w:val="a"/>
    <w:link w:val="a7"/>
    <w:uiPriority w:val="99"/>
    <w:unhideWhenUsed/>
    <w:rsid w:val="00346460"/>
    <w:pPr>
      <w:tabs>
        <w:tab w:val="center" w:pos="4153"/>
        <w:tab w:val="right" w:pos="8306"/>
      </w:tabs>
      <w:snapToGrid w:val="0"/>
    </w:pPr>
  </w:style>
  <w:style w:type="character" w:customStyle="1" w:styleId="a7">
    <w:name w:val="頁首 字元"/>
    <w:basedOn w:val="a0"/>
    <w:link w:val="a6"/>
    <w:uiPriority w:val="99"/>
    <w:rsid w:val="00346460"/>
    <w:rPr>
      <w:rFonts w:ascii="標楷體" w:eastAsia="標楷體" w:hAnsi="標楷體" w:cs="標楷體"/>
      <w:kern w:val="0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346460"/>
    <w:pPr>
      <w:tabs>
        <w:tab w:val="center" w:pos="4153"/>
        <w:tab w:val="right" w:pos="8306"/>
      </w:tabs>
      <w:snapToGrid w:val="0"/>
    </w:pPr>
  </w:style>
  <w:style w:type="character" w:customStyle="1" w:styleId="a9">
    <w:name w:val="頁尾 字元"/>
    <w:basedOn w:val="a0"/>
    <w:link w:val="a8"/>
    <w:uiPriority w:val="99"/>
    <w:rsid w:val="00346460"/>
    <w:rPr>
      <w:rFonts w:ascii="標楷體" w:eastAsia="標楷體" w:hAnsi="標楷體" w:cs="標楷體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pd.gov.hk/en/home/index.html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232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國外部</dc:creator>
  <cp:lastModifiedBy>國外部</cp:lastModifiedBy>
  <cp:revision>2</cp:revision>
  <dcterms:created xsi:type="dcterms:W3CDTF">2026-08-05T01:52:00Z</dcterms:created>
  <dcterms:modified xsi:type="dcterms:W3CDTF">2026-08-05T01:54:00Z</dcterms:modified>
</cp:coreProperties>
</file>