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改进yolo11-DRBNCSPELAN等200+全套创新点大全：瓶中水位检测系统源码＆数据集全套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家居和物联网技术的迅速发展，水位监测系统在家庭和工业应用中变得愈发重要。水位检测不仅可以帮助用户实时了解水体状态，还能在水位异常时及时发出警报，从而避免潜在的财产损失和安全隐患。传统的水位检测方法多依赖于机械传感器，这些方法在准确性、耐用性和维护成本等方面存在一定的局限性。因此，基于计算机视觉的水位检测系统逐渐成为研究的热点。</w:t>
        <w:br/>
        <w:br/>
        <w:t>在这一背景下，基于改进YOLOv11的瓶中水位检测系统应运而生。YOLO（You Only Look Once）系列模型以其高效的实时目标检测能力而闻名，尤其适合处理复杂的视觉任务。通过对YOLOv11进行改进，我们可以提升其在水位检测中的准确性和鲁棒性。该系统利用3000张经过精心标注的图像数据集，涵盖了“容器”和“液位”两个类别，为模型的训练提供了丰富的样本支持。</w:t>
        <w:br/>
        <w:br/>
        <w:t>数据集的设计考虑到了实际应用中的多样性和复杂性。每张图像都经过预处理，确保模型在训练过程中能够有效学习到水位的特征。这种基于实例分割的检测方法，不仅能够准确识别容器的边界，还能精确定位液位的高度，从而为用户提供直观的水位信息。</w:t>
        <w:br/>
        <w:br/>
        <w:t>通过这一研究，我们希望能够为水位监测领域提供一种高效、可靠的解决方案，推动智能水位检测技术的发展。同时，该系统的成功实施也将为其他类似的计算机视觉应用提供借鉴，促进相关技术的广泛应用与推广。</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瓶中水位检测系统，为此我们构建了一个专门的数据集，以支持模型的训练和优化。该数据集的主题围绕“水位检测”，其主要目的是准确识别和定位容器中的液体水平。数据集中包含两个主要类别，分别为“container”（容器）和“liquid level”（液体水平），通过这两个类别的标注，模型能够有效地学习到容器的形状特征以及液体在容器中的高度变化。</w:t>
        <w:br/>
        <w:br/>
        <w:t>在数据集的构建过程中，我们收集了多种不同类型的容器样本，包括玻璃瓶、塑料瓶和金属罐等，以确保模型能够适应不同材质和形状的容器。此外，为了增强模型的泛化能力，我们还考虑了不同的环境因素，如光照变化、背景杂乱程度和液体颜色等。这些因素的多样性使得数据集更加丰富，能够为YOLOv11提供更为全面的训练数据。</w:t>
        <w:br/>
        <w:br/>
        <w:t>数据集中的每个样本都经过精确的标注，确保“container”和“liquid level”这两个类别的边界框能够准确反映实际情况。通过这样的标注方式，模型在训练过程中能够学习到容器的边界以及液体水平的特征，从而提高检测的准确性和鲁棒性。我们相信，通过使用这个精心构建的数据集，改进后的YOLOv11将能够在实际应用中实现高效、准确的水位检测，为相关领域的研究和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os</w:t>
        <w:br/>
        <w:t>import torch</w:t>
        <w:br/>
        <w:t>from ultralytics.engine.validator import BaseValidator</w:t>
        <w:br/>
        <w:t>from ultralytics.utils.metrics import DetMetrics, box_iou</w:t>
        <w:br/>
        <w:t>from ultralytics.utils import LOGGER, ops</w:t>
        <w:br/>
        <w:br/>
        <w:t>class DetectionValidator(BaseValidator):</w:t>
        <w:br/>
        <w:t xml:space="preserve">    """</w:t>
        <w:br/>
        <w:t xml:space="preserve">    扩展自BaseValidator类的检测模型验证器，用于基于检测模型的验证。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IoU向量，用于计算mAP@0.5:0.95</w:t>
        <w:br/>
        <w:br/>
        <w:t xml:space="preserve">    def preprocess(self, batch):</w:t>
        <w:br/>
        <w:t xml:space="preserve">        """对YOLO训练的图像批次进行预处理。"""</w:t>
        <w:br/>
        <w:t xml:space="preserve">        # 将图像数据移动到设备上并进行归一化处理</w:t>
        <w:br/>
        <w:t xml:space="preserve">        batch["img"] = batch["img"].to(self.device, non_blocking=True) / 255</w:t>
        <w:br/>
        <w:t xml:space="preserve">        batch["img"] = batch["img"].half() if self.args.half else batch["img"].float()</w:t>
        <w:br/>
        <w:t xml:space="preserve">        for k in ["batch_idx", "cls", "bboxes"]:</w:t>
        <w:br/>
        <w:t xml:space="preserve">            batch[k] = batch[k].to(self.device)  # 将其他数据也移动到设备上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w:t>
        <w:br/>
        <w:br/>
        <w:t xml:space="preserve">    def update_metrics(self, preds, batch):</w:t>
        <w:br/>
        <w:t xml:space="preserve">        """更新检测指标。"""</w:t>
        <w:br/>
        <w:t xml:space="preserve">        for si, pred in enumerate(preds):</w:t>
        <w:br/>
        <w:t xml:space="preserve">            # 处理每个样本的预测结果</w:t>
        <w:br/>
        <w:t xml:space="preserve">            pbatch = self._prepare_batch(si, batch)  # 准备批次数据</w:t>
        <w:br/>
        <w:t xml:space="preserve">            cls, bbox = pbatch.pop("cls"), pbatch.pop("bbox")  # 获取真实标签</w:t>
        <w:br/>
        <w:t xml:space="preserve">            if len(pred) == 0:  # 如果没有检测到目标</w:t>
        <w:br/>
        <w:t xml:space="preserve">                continue</w:t>
        <w:br/>
        <w:br/>
        <w:t xml:space="preserve">            predn = self._prepare_pred(pred, pbatch)  # 准备预测数据</w:t>
        <w:br/>
        <w:t xml:space="preserve">            # 计算正确预测</w:t>
        <w:br/>
        <w:t xml:space="preserve">            self._process_batch(predn, bbox, cls)</w:t>
        <w:br/>
        <w:br/>
        <w:t xml:space="preserve">    def _process_batch(self, detections, gt_bboxes, gt_cls):</w:t>
        <w:br/>
        <w:t xml:space="preserve">        """</w:t>
        <w:br/>
        <w:t xml:space="preserve">        返回正确预测矩阵。</w:t>
        <w:br/>
        <w:br/>
        <w:t xml:space="preserve">        参数:</w:t>
        <w:br/>
        <w:t xml:space="preserve">            detections (torch.Tensor): 形状为[N, 6]的检测张量。</w:t>
        <w:br/>
        <w:t xml:space="preserve">            gt_bboxes (torch.Tensor): 形状为[M, 5]的真实标签张量。</w:t>
        <w:br/>
        <w:br/>
        <w:t xml:space="preserve">        返回:</w:t>
        <w:br/>
        <w:t xml:space="preserve">            (torch.Tensor): 形状为[N, 10]的正确预测矩阵。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核心部分分析：</w:t>
        <w:br/>
        <w:t>1. **类的定义与初始化**：`DetectionValidator`类继承自`BaseValidator`，用于处理YOLO模型的验证。初始化时设置了一些重要的变量，如检测指标和IoU范围。</w:t>
        <w:br/>
        <w:br/>
        <w:t>2. **数据预处理**：`preprocess`方法负责将输入图像进行归一化和设备转移，为后续的模型推理做准备。</w:t>
        <w:br/>
        <w:br/>
        <w:t>3. **后处理**：`postprocess`方法应用非极大值抑制（NMS）来过滤掉冗余的检测框，以提高检测结果的准确性。</w:t>
        <w:br/>
        <w:br/>
        <w:t>4. **指标更新**：`update_metrics`方法在每个批次上更新检测指标，处理预测结果和真实标签的匹配。</w:t>
        <w:br/>
        <w:br/>
        <w:t>5. **IoU计算与匹配**：`_process_batch`方法计算预测框与真实框之间的IoU，并返回正确的预测矩阵。</w:t>
        <w:br/>
        <w:br/>
        <w:t>6. **统计结果**：`get_stats`方法汇总统计信息，并返回最终的指标结果。</w:t>
        <w:br/>
        <w:br/>
        <w:t>7. **结果打印**：`print_results`方法用于输出每个类别的检测结果，便于用户查看模型性能。</w:t>
        <w:br/>
        <w:br/>
        <w:t>以上是对代码的核心部分进行了提炼和详细注释，突出了每个方法的功能和重要性。```</w:t>
      </w:r>
    </w:p>
    <w:p>
      <w:pPr>
        <w:spacing w:line="240" w:lineRule="auto"/>
        <w:jc w:val="left"/>
      </w:pPr>
      <w:r>
        <w:rPr>
          <w:rFonts w:ascii="Times New Roman" w:hAnsi="Times New Roman" w:eastAsia="宋体"/>
          <w:color w:val="000000"/>
          <w:sz w:val="24"/>
        </w:rPr>
        <w:t>这个程序文件 `val.py` 是一个用于目标检测模型验证的类实现，主要是基于 YOLO（You Only Look Once）模型的验证过程。文件中导入了一些必要的库和模块，包括文件操作、数值计算、深度学习框架 PyTorch 以及 Ultralytics 提供的工具和方法。</w:t>
        <w:br/>
        <w:br/>
        <w:t>在文件中，定义了一个名为 `DetectionValidator` 的类，它继承自 `BaseValidator`。这个类的主要功能是对 YOLO 模型进行验证，包括数据预处理、模型评估、结果输出等。构造函数中初始化了一些变量和设置，包括类别数量、是否使用 COCO 数据集、任务类型等，同时也初始化了用于计算检测指标的 `DetMetrics` 类和混淆矩阵。</w:t>
        <w:br/>
        <w:br/>
        <w:t>`preprocess` 方法用于对输入的图像批次进行预处理，包括将图像转换为适合模型输入的格式，调整图像的数值范围，并处理边界框信息。`init_metrics` 方法则用于初始化评估指标，确定数据集的类型，并设置相关的统计信息。</w:t>
        <w:br/>
        <w:br/>
        <w:t>`get_desc` 方法返回一个格式化的字符串，用于总结每个类别的指标信息。`postprocess` 方法则对模型的预测结果应用非极大值抑制（NMS），以减少冗余的检测框。</w:t>
        <w:br/>
        <w:br/>
        <w:t>`_prepare_batch` 和 `_prepare_pred` 方法用于准备验证过程中所需的图像和标注数据，确保它们的格式和尺寸适合后续处理。`update_metrics` 方法是更新模型评估指标的核心部分，它处理每个预测结果，并将其与真实标签进行比较，计算出正确预测的数量和相关统计信息。</w:t>
        <w:br/>
        <w:br/>
        <w:t>`finalize_metrics` 方法用于设置最终的指标值，`get_stats` 方法返回当前的指标统计信息。`print_results` 方法则负责打印每个类别的验证结果，包括每个类别的检测数量和性能指标。</w:t>
        <w:br/>
        <w:br/>
        <w:t>`build_dataset` 和 `get_dataloader` 方法用于构建数据集和数据加载器，以便在验证过程中加载图像和标注。`plot_val_samples` 和 `plot_predictions` 方法用于可视化验证样本和模型的预测结果，便于分析模型的性能。</w:t>
        <w:br/>
        <w:br/>
        <w:t>最后，`save_one_txt` 和 `pred_to_json` 方法用于将模型的预测结果保存为文本文件或 JSON 格式，以便后续分析和评估。`eval_json` 方法则用于评估 YOLO 输出的 JSON 格式结果，并返回性能统计信息，特别是与 COCO 数据集相关的评估。</w:t>
        <w:br/>
        <w:br/>
        <w:t>整体来看，这个文件实现了一个完整的目标检测模型验证流程，涵盖了从数据预处理到结果评估的各个环节，适用于使用 YOLO 模型进行目标检测任务的场景。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MF_Attention(nn.Module):</w:t>
        <w:br/>
        <w:t xml:space="preserve">    """</w:t>
        <w:br/>
        <w:t xml:space="preserve">    自注意力机制的实现，参考Transformer论文。</w:t>
        <w:br/>
        <w:t xml:space="preserve">    """</w:t>
        <w:br/>
        <w:t xml:space="preserve">    def __init__(self, dim, head_dim=32, num_heads=None, qkv_bias=False,</w:t>
        <w:br/>
        <w:t xml:space="preserve">                 attn_drop=0., proj_drop=0., proj_bias=False):</w:t>
        <w:br/>
        <w:t xml:space="preserve">        super().__init__()</w:t>
        <w:br/>
        <w:br/>
        <w:t xml:space="preserve">        # 头的维度</w:t>
        <w:br/>
        <w:t xml:space="preserve">        self.head_dim = head_dim</w:t>
        <w:br/>
        <w:t xml:space="preserve">        # 缩放因子</w:t>
        <w:br/>
        <w:t xml:space="preserve">        self.scale = head_dim ** -0.5</w:t>
        <w:br/>
        <w:br/>
        <w:t xml:space="preserve">        # 计算头的数量</w:t>
        <w:br/>
        <w:t xml:space="preserve">        self.num_heads = num_heads if num_heads else dim // head_dim</w:t>
        <w:br/>
        <w:t xml:space="preserve">        if self.num_heads == 0:</w:t>
        <w:br/>
        <w:t xml:space="preserve">            self.num_heads = 1</w:t>
        <w:br/>
        <w:t xml:space="preserve">        </w:t>
        <w:br/>
        <w:t xml:space="preserve">        # 注意力维度</w:t>
        <w:br/>
        <w:t xml:space="preserve">        self.attention_dim = self.num_heads * self.head_dim</w:t>
        <w:br/>
        <w:br/>
        <w:t xml:space="preserve">        # 定义线性层用于计算Q、K、V</w:t>
        <w:br/>
        <w:t xml:space="preserve">        self.qkv = nn.Linear(dim, self.attention_dim * 3, bias=qkv_bias)</w:t>
        <w:br/>
        <w:t xml:space="preserve">        # 注意力的dropout层</w:t>
        <w:br/>
        <w:t xml:space="preserve">        self.attn_drop = nn.Dropout(attn_drop)</w:t>
        <w:br/>
        <w:t xml:space="preserve">        # 输出的线性层</w:t>
        <w:br/>
        <w:t xml:space="preserve">        self.proj = nn.Linear(self.attention_dim, dim, bias=proj_bias)</w:t>
        <w:br/>
        <w:t xml:space="preserve">        # 输出的dropout层</w:t>
        <w:br/>
        <w:t xml:space="preserve">        self.proj_drop = nn.Dropout(proj_drop)</w:t>
        <w:br/>
        <w:br/>
        <w:t xml:space="preserve">    def forward(self, x):</w:t>
        <w:br/>
        <w:t xml:space="preserve">        # 获取输入的批量大小、高度、宽度和通道数</w:t>
        <w:br/>
        <w:t xml:space="preserve">        B, H, W, C = x.shape</w:t>
        <w:br/>
        <w:t xml:space="preserve">        N = H * W  # 计算总的token数量</w:t>
        <w:br/>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归一化为概率分布</w:t>
        <w:br/>
        <w:t xml:space="preserve">        attn = self.attn_drop(attn)  # 应用dropout</w:t>
        <w:br/>
        <w:br/>
        <w:t xml:space="preserve">        # 计算输出</w:t>
        <w:br/>
        <w:t xml:space="preserve">        x = (attn @ v).transpose(1, 2).reshape(B, H, W, self.attention_dim)</w:t>
        <w:br/>
        <w:t xml:space="preserve">        x = self.proj(x)  # 线性变换</w:t>
        <w:br/>
        <w:t xml:space="preserve">        x = self.proj_drop(x)  # 应用dropout</w:t>
        <w:br/>
        <w:t xml:space="preserve">        return x  # 返回输出</w:t>
        <w:br/>
        <w:br/>
        <w:t>class MetaFormerBlock(nn.Module):</w:t>
        <w:br/>
        <w:t xml:space="preserve">    """</w:t>
        <w:br/>
        <w:t xml:space="preserve">    MetaFormer块的实现。</w:t>
        <w:br/>
        <w:t xml:space="preserve">    """</w:t>
        <w:br/>
        <w:t xml:space="preserve">    def __init__(self, dim,</w:t>
        <w:br/>
        <w:t xml:space="preserve">                 token_mixer=nn.Identity, mlp=Mlp,</w:t>
        <w:br/>
        <w:t xml:space="preserve">                 norm_layer=partial(LayerNormWithoutBias, eps=1e-6),</w:t>
        <w:br/>
        <w:t xml:space="preserve">                 drop=0., drop_path=0.,</w:t>
        <w:br/>
        <w:t xml:space="preserve">                 layer_scale_init_value=None, res_scale_init_value=None):</w:t>
        <w:br/>
        <w:t xml:space="preserve">        super().__init__()</w:t>
        <w:br/>
        <w:br/>
        <w:t xml:space="preserve">        # 第一层归一化</w:t>
        <w:br/>
        <w:t xml:space="preserve">        self.norm1 = norm_layer(dim)</w:t>
        <w:br/>
        <w:t xml:space="preserve">        # 令牌混合器</w:t>
        <w:br/>
        <w:t xml:space="preserve">        self.token_mixer = token_mixer(dim=dim, drop=drop)</w:t>
        <w:br/>
        <w:t xml:space="preserve">        # 路径丢弃</w:t>
        <w:br/>
        <w:t xml:space="preserve">        self.drop_path1 = DropPath(drop_path) if drop_path &gt; 0. else nn.Identity()</w:t>
        <w:br/>
        <w:t xml:space="preserve">        # 层缩放</w:t>
        <w:br/>
        <w:t xml:space="preserve">        self.layer_scale1 = Scale(dim=dim, init_value=layer_scale_init_value) if layer_scale_init_value else nn.Identity()</w:t>
        <w:br/>
        <w:t xml:space="preserve">        self.res_scale1 = Scale(dim=dim, init_value=res_scale_init_value) if res_scale_init_value else nn.Identity()</w:t>
        <w:br/>
        <w:br/>
        <w:t xml:space="preserve">        # 第二层归一化</w:t>
        <w:br/>
        <w:t xml:space="preserve">        self.norm2 = norm_layer(dim)</w:t>
        <w:br/>
        <w:t xml:space="preserve">        # MLP层</w:t>
        <w:br/>
        <w:t xml:space="preserve">        self.mlp = mlp(dim=dim, drop=drop)</w:t>
        <w:br/>
        <w:t xml:space="preserve">        # 路径丢弃</w:t>
        <w:br/>
        <w:t xml:space="preserve">        self.drop_path2 = DropPath(drop_path) if drop_path &gt; 0. else nn.Identity()</w:t>
        <w:br/>
        <w:t xml:space="preserve">        # 层缩放</w:t>
        <w:br/>
        <w:t xml:space="preserve">        self.layer_scale2 = Scale(dim=dim, init_value=layer_scale_init_value) if layer_scale_init_value else nn.Identity()</w:t>
        <w:br/>
        <w:t xml:space="preserve">        self.res_scale2 = Scale(dim=dim, init_value=res_scale_init_value) if res_scale_init_value else nn.Identity()</w:t>
        <w:br/>
        <w:br/>
        <w:t xml:space="preserve">    def forward(self, x):</w:t>
        <w:br/>
        <w:t xml:space="preserve">        # 转换维度以适应后续操作</w:t>
        <w:br/>
        <w:t xml:space="preserve">        x = x.permute(0, 2, 3, 1)</w:t>
        <w:br/>
        <w:t xml:space="preserve">        # 第一部分前向传播</w:t>
        <w:br/>
        <w:t xml:space="preserve">        x = self.res_scale1(x) + \</w:t>
        <w:br/>
        <w:t xml:space="preserve">            self.layer_scale1(</w:t>
        <w:br/>
        <w:t xml:space="preserve">                self.drop_path1(</w:t>
        <w:br/>
        <w:t xml:space="preserve">                    self.token_mixer(self.norm1(x))</w:t>
        <w:br/>
        <w:t xml:space="preserve">                )</w:t>
        <w:br/>
        <w:t xml:space="preserve">            )</w:t>
        <w:br/>
        <w:t xml:space="preserve">        # 第二部分前向传播</w:t>
        <w:br/>
        <w:t xml:space="preserve">        x = self.res_scale2(x) + \</w:t>
        <w:br/>
        <w:t xml:space="preserve">            self.layer_scale2(</w:t>
        <w:br/>
        <w:t xml:space="preserve">                self.drop_path2(</w:t>
        <w:br/>
        <w:t xml:space="preserve">                    self.mlp(self.norm2(x))</w:t>
        <w:br/>
        <w:t xml:space="preserve">                )</w:t>
        <w:br/>
        <w:t xml:space="preserve">            )</w:t>
        <w:br/>
        <w:t xml:space="preserve">        return x.permute(0, 3, 1, 2)  # 恢复原始维度</w:t>
        <w:br/>
        <w:t>```</w:t>
        <w:br/>
        <w:br/>
        <w:t>### 代码核心部分说明：</w:t>
        <w:br/>
        <w:t>1. **MF_Attention**: 实现了自注意力机制，计算输入的Q、K、V并生成注意力输出。</w:t>
        <w:br/>
        <w:t>2. **MetaFormerBlock**: 实现了一个MetaFormer块，包含归一化、令牌混合、MLP和残差连接等操作。</w:t>
        <w:br/>
        <w:br/>
        <w:t>以上代码部分是实现MetaFormer架构的核心，主要用于处理输入数据并生成特征表示。```</w:t>
      </w:r>
    </w:p>
    <w:p>
      <w:pPr>
        <w:spacing w:line="240" w:lineRule="auto"/>
        <w:jc w:val="left"/>
      </w:pPr>
      <w:r>
        <w:rPr>
          <w:rFonts w:ascii="Times New Roman" w:hAnsi="Times New Roman" w:eastAsia="宋体"/>
          <w:color w:val="000000"/>
          <w:sz w:val="24"/>
        </w:rPr>
        <w:t>这个程序文件 `metaformer.py` 实现了一种名为 MetaFormer 的神经网络架构，主要用于图像处理和计算机视觉任务。文件中包含多个类，每个类代表了 MetaFormer 的不同组件和模块。以下是对代码的逐步讲解。</w:t>
        <w:br/>
        <w:br/>
        <w:t>首先，文件导入了一些必要的库，包括 `torch` 和 `torch.nn`，这些是 PyTorch 框架的核心模块，用于构建和训练神经网络。`timm.layers` 模块提供了一些额外的层和功能，比如 DropPath 和 to_2tuple。</w:t>
        <w:br/>
        <w:br/>
        <w:t>接下来，定义了几个基本的层和激活函数类。`Scale` 类用于按元素乘以一个可训练的缩放向量，`SquaredReLU` 和 `StarReLU` 是自定义的激活函数，分别实现了平方 ReLU 和带缩放和偏置的 ReLU。</w:t>
        <w:br/>
        <w:br/>
        <w:t>`MF_Attention` 类实现了自注意力机制，这是 Transformer 架构的核心部分。它通过线性变换生成查询、键和值，并计算注意力权重，最后将注意力应用于值上。这个模块还包括 dropout 操作以防止过拟合。</w:t>
        <w:br/>
        <w:br/>
        <w:t>`RandomMixing` 类实现了一种随机混合操作，通过一个随机矩阵对输入进行变换，增加了模型的随机性和多样性。</w:t>
        <w:br/>
        <w:br/>
        <w:t>`LayerNormGeneral` 类实现了一种通用的层归一化，允许在不同的情况下使用不同的归一化维度和可选的缩放与偏置。`LayerNormWithoutBias` 是一个更快的实现，直接利用了 PyTorch 的优化函数。</w:t>
        <w:br/>
        <w:br/>
        <w:t>`SepConv` 类实现了分离卷积，这是一种有效的卷积操作，结合了逐点卷积和深度卷积。它通过两个线性层和一个深度卷积层来处理输入。</w:t>
        <w:br/>
        <w:br/>
        <w:t>`Pooling` 类实现了一种池化操作，目的是减少特征图的尺寸并提取重要特征。</w:t>
        <w:br/>
        <w:br/>
        <w:t>`Mlp` 类实现了多层感知机（MLP），它由两个线性层和激活函数组成，用于处理输入数据。</w:t>
        <w:br/>
        <w:br/>
        <w:t>`ConvolutionalGLU` 类实现了一种卷积门控线性单元（GLU），它结合了卷积操作和门控机制，以提高模型的表达能力。</w:t>
        <w:br/>
        <w:br/>
        <w:t>`MetaFormerBlock` 和 `MetaFormerCGLUBlock` 类实现了 MetaFormer 的基本模块。它们包含了归一化、令牌混合、MLP 以及残差连接等组件。`MetaFormerBlock` 使用标准的 MLP，而 `MetaFormerCGLUBlock` 则使用卷积 GLU 作为 MLP。</w:t>
        <w:br/>
        <w:br/>
        <w:t>整个文件的设计旨在提供一个灵活的框架，允许用户根据需要组合不同的层和模块，从而构建适合特定任务的 MetaFormer 模型。通过这些模块，用户可以轻松地实现各种计算机视觉任务的深度学习模型。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"""深度可分离卷积，专注于每个通道的卷积。"""</w:t>
        <w:br/>
        <w:br/>
        <w:t xml:space="preserve">    def __init__(self, c1, c2, k=1, s=1, d=1, act=True):</w:t>
        <w:br/>
        <w:t xml:space="preserve">        """初始化深度卷积，参数包括输入通道数、输出通道数、卷积核大小、步幅、扩张和激活函数。"""</w:t>
        <w:br/>
        <w:t xml:space="preserve">        super().__init__(c1, c2, k, s, g=math.gcd(c1, c2), d=d, act=act)  # 使用通道数的最大公约数作为分组数</w:t>
        <w:br/>
        <w:br/>
        <w:t>class DSConv(nn.Module):</w:t>
        <w:br/>
        <w:t xml:space="preserve">    """深度可分离卷积，包含深度卷积和逐点卷积。"""</w:t>
        <w:br/>
        <w:br/>
        <w:t xml:space="preserve">    def __init__(self, c1, c2, k=1, s=1, d=1, act=True):</w:t>
        <w:br/>
        <w:t xml:space="preserve">        """初始化深度可分离卷积，参数包括输入通道数、输出通道数、卷积核大小、步幅、扩张和激活函数。"""</w:t>
        <w:br/>
        <w:t xml:space="preserve">        super().__init__()</w:t>
        <w:br/>
        <w:t xml:space="preserve">        self.dwconv = DWConv(c1, c1, 3)  # 深度卷积</w:t>
        <w:br/>
        <w:t xml:space="preserve">        self.pwconv = Conv(c1, c2, 1)  # 逐点卷积</w:t>
        <w:br/>
        <w:br/>
        <w:t xml:space="preserve">    def forward(self, x):</w:t>
        <w:br/>
        <w:t xml:space="preserve">        """前向传播：先进行深度卷积再进行逐点卷积。"""</w:t>
        <w:br/>
        <w:t xml:space="preserve">        return self.pwconv(self.dwconv(x))</w:t>
        <w:br/>
        <w:br/>
        <w:t>class ChannelAttention(nn.Module):</w:t>
        <w:br/>
        <w:t xml:space="preserve">    """通道注意力模块，用于增强特征图的通道信息。"""</w:t>
        <w:br/>
        <w:br/>
        <w:t xml:space="preserve">    def __init__(self, channels: int):</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激活函数</w:t>
        <w:br/>
        <w:br/>
        <w:t xml:space="preserve">    def forward(self, x: torch.Tensor) -&gt; torch.Tensor:</w:t>
        <w:br/>
        <w:t xml:space="preserve">        """前向传播：通过池化和卷积计算通道注意力。"""</w:t>
        <w:br/>
        <w:t xml:space="preserve">        return x * self.act(self.fc(self.pool(x)))  # 乘以注意力权重</w:t>
        <w:br/>
        <w:br/>
        <w:t>class SpatialAttention(nn.Module):</w:t>
        <w:br/>
        <w:t xml:space="preserve">    """空间注意力模块，用于增强特征图的空间信息。"""</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"""前向传播：计算空间注意力并加权输入特征图。"""</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"""初始化CBAM模块，参数为输入通道数和卷积核大小。"""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**自动填充函数 (`autopad`)**：根据卷积核大小和扩张率自动计算填充量，以保持输出的空间尺寸与输入相同。</w:t>
        <w:br/>
        <w:t>2. **卷积类 (`Conv`)**：实现标准卷积操作，包含卷积、批归一化和激活函数。</w:t>
        <w:br/>
        <w:t>3. **深度卷积类 (`DWConv`)**：继承自卷积类，专注于深度卷积操作。</w:t>
        <w:br/>
        <w:t>4. **深度可分离卷积类 (`DSConv`)**：结合深度卷积和逐点卷积的特性。</w:t>
        <w:br/>
        <w:t>5. **通道注意力模块 (`ChannelAttention`)**：通过池化和卷积计算通道的注意力权重，并加权输入特征图。</w:t>
        <w:br/>
        <w:t>6. **空间注意力模块 (`SpatialAttention`)**：通过计算特征图的平均和最大值，生成空间注意力权重。</w:t>
        <w:br/>
        <w:t>7. **卷积块注意力模块 (`CBAM`)**：结合通道和空间注意力模块，以增强特征图的表达能力。```</w:t>
      </w:r>
    </w:p>
    <w:p>
      <w:pPr>
        <w:spacing w:line="240" w:lineRule="auto"/>
        <w:jc w:val="left"/>
      </w:pPr>
      <w:r>
        <w:rPr>
          <w:rFonts w:ascii="Times New Roman" w:hAnsi="Times New Roman" w:eastAsia="宋体"/>
          <w:color w:val="000000"/>
          <w:sz w:val="24"/>
        </w:rPr>
        <w:t>这个程序文件 `conv.py` 定义了一系列用于卷积操作的模块，主要用于计算机视觉中的深度学习模型，特别是 YOLO（You Only Look Once）系列模型。文件中使用了 PyTorch 框架，并包含了多种卷积层的实现和一些注意力机制模块。</w:t>
        <w:br/>
        <w:br/>
        <w:t>首先，文件导入了必要的库，包括 `math`、`numpy` 和 `torch`，以及 `torch.nn` 中的各种模块。接着，定义了一个名为 `autopad` 的函数，该函数用于自动计算卷积操作所需的填充，以确保输出的形状与输入的形状相同。</w:t>
        <w:br/>
        <w:br/>
        <w:t>接下来，定义了多个卷积类。`Conv` 类是一个标准的卷积层，包含卷积操作、批归一化和激活函数。它的构造函数接受多个参数，包括输入通道数、输出通道数、卷积核大小、步幅、填充、分组卷积和扩张等。`forward` 方法实现了前向传播，依次进行卷积、批归一化和激活。</w:t>
        <w:br/>
        <w:br/>
        <w:t>`Conv2` 类是 `Conv` 类的简化版本，增加了一个 1x1 的卷积层，并在前向传播中将两个卷积的输出相加。`LightConv` 类实现了一种轻量级卷积，结合了标准卷积和深度卷积。`DWConv` 类实现了深度卷积，适用于输入通道数和输出通道数相同的情况。</w:t>
        <w:br/>
        <w:br/>
        <w:t>`DSConv` 类实现了深度可分离卷积，由深度卷积和逐点卷积组成。`DWConvTranspose2d` 类则实现了深度转置卷积，适用于上采样操作。</w:t>
        <w:br/>
        <w:br/>
        <w:t>`ConvTranspose` 类实现了转置卷积层，支持批归一化和激活函数。`Focus` 类则用于将空间信息聚焦到通道维度，输入为四个不同位置的特征图。</w:t>
        <w:br/>
        <w:br/>
        <w:t>`GhostConv` 类实现了 Ghost 卷积，旨在通过高效的特征学习减少计算量。`RepConv` 类是一个基础的重复卷积块，支持训练和推理状态的切换。</w:t>
        <w:br/>
        <w:br/>
        <w:t>此外，文件中还定义了几种注意力机制模块，包括 `ChannelAttention` 和 `SpatialAttention`，它们用于增强特征图的表达能力。`CBAM` 类则结合了通道注意力和空间注意力，形成一个完整的卷积块注意力模块。</w:t>
        <w:br/>
        <w:br/>
        <w:t>最后，`Concat` 类用于在指定维度上连接多个张量。这些模块的组合可以构建出复杂的神经网络架构，以实现高效的图像处理和目标检测任务。整个文件提供了灵活的卷积操作和注意力机制，便于用户根据具体需求进行模型设计和优化。</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执行构建的命令，并检查返回码以判断是否执行成功。</w:t>
        <w:br/>
        <w:br/>
        <w:t>3. **主程序块**：</w:t>
        <w:br/>
        <w:t xml:space="preserve">   - 当脚本作为主程序运行时，指定要运行的脚本路径（此处假设为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框架来启动一个 Web 应用。</w:t>
        <w:br/>
        <w:br/>
        <w:t>程序首先导入了必要的模块，包括 `sys`、`os` 和 `subprocess`，这些模块分别用于处理系统相关的操作、文件路径以及执行外部命令。特别地，`subprocess` 模块允许我们在 Python 中启动新进程、连接到它们的输入/输出/错误管道，并获取返回码。</w:t>
        <w:br/>
        <w:br/>
        <w:t>接下来，定义了一个名为 `run_script` 的函数，该函数接受一个参数 `script_path`，表示要运行的脚本的路径。在函数内部，首先通过 `sys.executable` 获取当前 Python 解释器的路径。然后，构建一个命令字符串，该命令使用 Streamlit 来运行指定的脚本。具体的命令格式为 `"{python_path}" -m streamlit run "{script_path}"`，其中 `python_path` 是当前 Python 解释器的路径，`script_path` 是要运行的脚本路径。</w:t>
        <w:br/>
        <w:br/>
        <w:t>使用 `subprocess.run` 方法执行构建好的命令，并通过 `shell=True` 参数指定在 shell 中运行该命令。执行后，函数会检查返回码，如果返回码不为 0，表示脚本运行出错，程序会打印出“脚本运行出错。”的提示信息。</w:t>
        <w:br/>
        <w:br/>
        <w:t>在文件的最后部分，使用 `if __name__ == "__main__":` 语句来确保只有在直接运行该脚本时才会执行以下代码。在这里，首先调用 `abs_path` 函数（该函数可能是从 `QtFusion.path` 模块中导入的）来获取 `web.py` 脚本的绝对路径。然后，调用 `run_script` 函数来运行这个脚本。</w:t>
        <w:br/>
        <w:br/>
        <w:t>总体而言，这个程序的主要作用是提供一个简单的接口来启动一个基于 Streamlit 的 Web 应用，方便用户在当前的 Python 环境中运行指定的脚本。</w:t>
      </w:r>
    </w:p>
    <w:p>
      <w:pPr>
        <w:spacing w:line="240" w:lineRule="auto"/>
        <w:jc w:val="left"/>
      </w:pPr>
      <w:r>
        <w:rPr>
          <w:rFonts w:ascii="Times New Roman" w:hAnsi="Times New Roman" w:eastAsia="宋体"/>
          <w:color w:val="000000"/>
          <w:sz w:val="24"/>
        </w:rPr>
        <w:t>### 程序整体功能和构架概括</w:t>
        <w:br/>
        <w:br/>
        <w:t>该程序的整体功能是实现一个基于深度学习的目标检测系统，特别是使用 YOLO（You Only Look Once）模型进行图像处理和目标检测。程序由多个模块组成，每个模块负责不同的功能，包括模型的构建、卷积操作、验证过程以及用户界面的创建。通过这些模块的组合，用户可以训练、验证和部署目标检测模型，同时提供一个简单的 Web 界面来展示和交互。</w:t>
        <w:br/>
        <w:br/>
        <w:t>### 文件功能整理表</w:t>
        <w:br/>
        <w:br/>
        <w:t>| 文件名         | 功能描述                                                                 |</w:t>
        <w:br/>
        <w:t>|----------------|--------------------------------------------------------------------------|</w:t>
        <w:br/>
        <w:t>| `val.py`       | 实现目标检测模型的验证过程，包括数据预处理、模型评估、结果输出等。     |</w:t>
        <w:br/>
        <w:t>| `metaformer.py`| 定义 MetaFormer 神经网络架构，包含多种卷积层和注意力机制模块。         |</w:t>
        <w:br/>
        <w:t>| `conv.py`      | 提供多种卷积操作的实现，包括标准卷积、深度卷积、转置卷积和注意力机制。 |</w:t>
        <w:br/>
        <w:t>| `ui.py`        | 通过 Streamlit 启动一个 Web 应用，方便用户运行目标检测相关的脚本。     |</w:t>
        <w:br/>
        <w:br/>
        <w:t>这个表格总结了每个文件的主要功能，便于理解整个程序的架构和各个模块之间的关系。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