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737" w:tblpY="1"/>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8"/>
        <w:gridCol w:w="3400"/>
        <w:gridCol w:w="3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7" w:hRule="atLeast"/>
        </w:trPr>
        <w:tc>
          <w:tcPr>
            <w:tcW w:w="10622" w:type="dxa"/>
            <w:gridSpan w:val="3"/>
            <w:shd w:val="clear" w:color="auto" w:fill="auto"/>
          </w:tcPr>
          <w:p>
            <w:pPr>
              <w:pStyle w:val="2"/>
              <w:numPr>
                <w:ilvl w:val="0"/>
                <w:numId w:val="0"/>
              </w:numPr>
              <w:jc w:val="center"/>
            </w:pPr>
            <w:r>
              <w:drawing>
                <wp:inline distT="0" distB="0" distL="114300" distR="114300">
                  <wp:extent cx="5734050"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734050" cy="27622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838" w:type="dxa"/>
            <w:shd w:val="clear" w:color="auto" w:fill="auto"/>
          </w:tcPr>
          <w:p>
            <w:pPr>
              <w:rPr>
                <w:b/>
              </w:rPr>
            </w:pPr>
            <w:bookmarkStart w:id="0" w:name="_GoBack" w:colFirst="1" w:colLast="2"/>
            <w:r>
              <w:rPr>
                <w:b/>
              </w:rPr>
              <w:t xml:space="preserve">Use Case Number:  </w:t>
            </w:r>
          </w:p>
        </w:tc>
        <w:tc>
          <w:tcPr>
            <w:tcW w:w="6784" w:type="dxa"/>
            <w:gridSpan w:val="2"/>
            <w:shd w:val="clear" w:color="auto" w:fill="auto"/>
          </w:tcPr>
          <w:p>
            <w:pPr>
              <w:pStyle w:val="2"/>
              <w:numPr>
                <w:ilvl w:val="0"/>
                <w:numId w:val="0"/>
              </w:numPr>
            </w:pPr>
            <w: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Use Case Name:</w:t>
            </w:r>
          </w:p>
        </w:tc>
        <w:tc>
          <w:tcPr>
            <w:tcW w:w="6784" w:type="dxa"/>
            <w:gridSpan w:val="2"/>
            <w:shd w:val="clear" w:color="auto" w:fill="auto"/>
          </w:tcPr>
          <w:p>
            <w:pPr>
              <w:rPr>
                <w:lang w:val="en-US"/>
              </w:rPr>
            </w:pPr>
            <w:r>
              <w:rPr>
                <w:b/>
                <w:bCs/>
                <w:lang w:val="en-US"/>
              </w:rPr>
              <w:t>Create Operation Type</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Actor (s):</w:t>
            </w:r>
          </w:p>
        </w:tc>
        <w:tc>
          <w:tcPr>
            <w:tcW w:w="6784" w:type="dxa"/>
            <w:gridSpan w:val="2"/>
            <w:shd w:val="clear" w:color="auto" w:fill="auto"/>
          </w:tcPr>
          <w:p>
            <w:pPr>
              <w:rPr>
                <w:i/>
              </w:rPr>
            </w:pPr>
            <w:r>
              <w:rPr>
                <w:iCs/>
                <w:lang w:val="en-US"/>
              </w:rPr>
              <w:t xml:space="preserve">User, </w:t>
            </w:r>
            <w:r>
              <w:rPr>
                <w:iCs/>
                <w:sz w:val="21"/>
                <w:szCs w:val="21"/>
              </w:rPr>
              <w:t xml:space="preserve">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 xml:space="preserve">Maturity: </w:t>
            </w:r>
          </w:p>
        </w:tc>
        <w:tc>
          <w:tcPr>
            <w:tcW w:w="6784" w:type="dxa"/>
            <w:gridSpan w:val="2"/>
            <w:shd w:val="clear" w:color="auto" w:fill="auto"/>
          </w:tcPr>
          <w:p>
            <w:r>
              <w:t>Focused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Summary:</w:t>
            </w:r>
          </w:p>
        </w:tc>
        <w:tc>
          <w:tcPr>
            <w:tcW w:w="6784" w:type="dxa"/>
            <w:gridSpan w:val="2"/>
            <w:shd w:val="clear" w:color="auto" w:fill="auto"/>
          </w:tcPr>
          <w:p>
            <w:r>
              <w:rPr>
                <w:iCs/>
                <w:lang w:val="en-US"/>
              </w:rPr>
              <w:t xml:space="preserve">User, </w:t>
            </w:r>
            <w:r>
              <w:rPr>
                <w:iCs/>
                <w:sz w:val="21"/>
                <w:szCs w:val="21"/>
              </w:rPr>
              <w:t xml:space="preserve"> Administrator</w:t>
            </w:r>
            <w:r>
              <w:rPr>
                <w:iCs/>
                <w:sz w:val="21"/>
                <w:szCs w:val="21"/>
                <w:lang w:val="en-US"/>
              </w:rPr>
              <w:t xml:space="preserve"> sử dụng để thêm các hoạt động khác nhau được thực hiện trong kho của bạn như Biên nhận, Chuyển nội bộ và Lệnh giao hàng. Đây là những hoạt động cơ bản được thực hiện trong một nhà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838" w:type="dxa"/>
            <w:vMerge w:val="restart"/>
            <w:shd w:val="clear" w:color="auto" w:fill="auto"/>
          </w:tcPr>
          <w:p>
            <w:pPr>
              <w:rPr>
                <w:b/>
              </w:rPr>
            </w:pPr>
            <w:r>
              <w:rPr>
                <w:b/>
              </w:rPr>
              <w:t>Basic Course of Events:</w:t>
            </w:r>
          </w:p>
        </w:tc>
        <w:tc>
          <w:tcPr>
            <w:tcW w:w="3400" w:type="dxa"/>
            <w:shd w:val="clear" w:color="auto" w:fill="auto"/>
          </w:tcPr>
          <w:p>
            <w:pPr>
              <w:rPr>
                <w:b/>
              </w:rPr>
            </w:pPr>
            <w:r>
              <w:rPr>
                <w:b/>
              </w:rPr>
              <w:t>Actor Action</w:t>
            </w:r>
          </w:p>
          <w:p/>
        </w:tc>
        <w:tc>
          <w:tcPr>
            <w:tcW w:w="3384" w:type="dxa"/>
            <w:shd w:val="clear" w:color="auto" w:fill="auto"/>
          </w:tcPr>
          <w:p>
            <w:r>
              <w:rPr>
                <w:b/>
              </w:rPr>
              <w:t>System Response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3838" w:type="dxa"/>
            <w:vMerge w:val="continue"/>
            <w:shd w:val="clear" w:color="auto" w:fill="auto"/>
          </w:tcPr>
          <w:p>
            <w:pPr>
              <w:rPr>
                <w:b/>
              </w:rPr>
            </w:pPr>
          </w:p>
        </w:tc>
        <w:tc>
          <w:tcPr>
            <w:tcW w:w="3400" w:type="dxa"/>
            <w:shd w:val="clear" w:color="auto" w:fill="auto"/>
          </w:tcPr>
          <w:p>
            <w:pPr>
              <w:rPr>
                <w:b/>
              </w:rPr>
            </w:pPr>
            <w:r>
              <w:t xml:space="preserve">1. </w:t>
            </w:r>
            <w:r>
              <w:rPr>
                <w:lang w:val="en-US"/>
              </w:rPr>
              <w:t>Thực hiện đăng nhập</w:t>
            </w:r>
            <w:r>
              <w:t xml:space="preserve"> </w:t>
            </w:r>
            <w:r>
              <w:rPr>
                <w:b/>
              </w:rPr>
              <w:t>{Login Authentication}</w:t>
            </w:r>
          </w:p>
          <w:p>
            <w:pPr>
              <w:rPr>
                <w:b/>
              </w:rPr>
            </w:pPr>
          </w:p>
        </w:tc>
        <w:tc>
          <w:tcPr>
            <w:tcW w:w="3384" w:type="dxa"/>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3838" w:type="dxa"/>
            <w:vMerge w:val="continue"/>
            <w:shd w:val="clear" w:color="auto" w:fill="auto"/>
          </w:tcPr>
          <w:p>
            <w:pPr>
              <w:rPr>
                <w:b/>
              </w:rPr>
            </w:pPr>
          </w:p>
        </w:tc>
        <w:tc>
          <w:tcPr>
            <w:tcW w:w="3400" w:type="dxa"/>
            <w:shd w:val="clear" w:color="auto" w:fill="auto"/>
          </w:tcPr>
          <w:p/>
        </w:tc>
        <w:tc>
          <w:tcPr>
            <w:tcW w:w="3384" w:type="dxa"/>
            <w:shd w:val="clear" w:color="auto" w:fill="auto"/>
          </w:tcPr>
          <w:p>
            <w:r>
              <w:t>2.  Hệ thống sẽ hiện bảng điều khiển chung của odoo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3838" w:type="dxa"/>
            <w:vMerge w:val="continue"/>
            <w:shd w:val="clear" w:color="auto" w:fill="auto"/>
          </w:tcPr>
          <w:p>
            <w:pPr>
              <w:rPr>
                <w:b/>
              </w:rPr>
            </w:pPr>
          </w:p>
        </w:tc>
        <w:tc>
          <w:tcPr>
            <w:tcW w:w="3400" w:type="dxa"/>
            <w:shd w:val="clear" w:color="auto" w:fill="auto"/>
          </w:tcPr>
          <w:p>
            <w:pPr>
              <w:rPr>
                <w:b/>
                <w:bCs/>
              </w:rPr>
            </w:pPr>
            <w:r>
              <w:t xml:space="preserve">3. </w:t>
            </w:r>
            <w:r>
              <w:rPr>
                <w:lang w:val="en-US"/>
              </w:rPr>
              <w:t xml:space="preserve">Actor chọn </w:t>
            </w:r>
            <w:r>
              <w:rPr>
                <w:rFonts w:ascii="Calibri" w:hAnsi="Calibri" w:cs="Calibri"/>
                <w:b/>
                <w:bCs/>
                <w:color w:val="000000"/>
              </w:rPr>
              <w:t xml:space="preserve"> </w:t>
            </w:r>
            <w:r>
              <w:t>Inventory -&gt; Configuration -&gt; Operation Types</w:t>
            </w:r>
          </w:p>
          <w:p/>
        </w:tc>
        <w:tc>
          <w:tcPr>
            <w:tcW w:w="3384" w:type="dxa"/>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3838" w:type="dxa"/>
            <w:vMerge w:val="continue"/>
            <w:shd w:val="clear" w:color="auto" w:fill="auto"/>
          </w:tcPr>
          <w:p>
            <w:pPr>
              <w:rPr>
                <w:b/>
              </w:rPr>
            </w:pPr>
          </w:p>
        </w:tc>
        <w:tc>
          <w:tcPr>
            <w:tcW w:w="3400" w:type="dxa"/>
            <w:shd w:val="clear" w:color="auto" w:fill="auto"/>
          </w:tcPr>
          <w:p>
            <w:pPr>
              <w:rPr>
                <w:b/>
              </w:rPr>
            </w:pPr>
          </w:p>
        </w:tc>
        <w:tc>
          <w:tcPr>
            <w:tcW w:w="3384" w:type="dxa"/>
            <w:shd w:val="clear" w:color="auto" w:fill="auto"/>
          </w:tcPr>
          <w:p>
            <w:pPr>
              <w:rPr>
                <w:lang w:val="en-US"/>
              </w:rPr>
            </w:pPr>
            <w:r>
              <w:t>4. H</w:t>
            </w:r>
            <w:r>
              <w:rPr>
                <w:lang w:val="en-US"/>
              </w:rPr>
              <w:t>ệ thống hiển thị giao diện danh sách tất cả các loại hình hoạt động của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3838" w:type="dxa"/>
            <w:vMerge w:val="continue"/>
            <w:shd w:val="clear" w:color="auto" w:fill="auto"/>
          </w:tcPr>
          <w:p>
            <w:pPr>
              <w:rPr>
                <w:b/>
              </w:rPr>
            </w:pPr>
          </w:p>
        </w:tc>
        <w:tc>
          <w:tcPr>
            <w:tcW w:w="3400" w:type="dxa"/>
            <w:shd w:val="clear" w:color="auto" w:fill="auto"/>
          </w:tcPr>
          <w:p>
            <w:pPr>
              <w:rPr>
                <w:b/>
                <w:lang w:val="en-US"/>
              </w:rPr>
            </w:pPr>
            <w:r>
              <w:t xml:space="preserve">5. </w:t>
            </w:r>
            <w:r>
              <w:rPr>
                <w:lang w:val="en-US"/>
              </w:rPr>
              <w:t>Actor chọn vào một hoạt động trong kho.</w:t>
            </w:r>
          </w:p>
          <w:p/>
        </w:tc>
        <w:tc>
          <w:tcPr>
            <w:tcW w:w="3384" w:type="dxa"/>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3838" w:type="dxa"/>
            <w:vMerge w:val="continue"/>
            <w:shd w:val="clear" w:color="auto" w:fill="auto"/>
          </w:tcPr>
          <w:p>
            <w:pPr>
              <w:rPr>
                <w:b/>
              </w:rPr>
            </w:pPr>
          </w:p>
        </w:tc>
        <w:tc>
          <w:tcPr>
            <w:tcW w:w="3400" w:type="dxa"/>
            <w:shd w:val="clear" w:color="auto" w:fill="auto"/>
          </w:tcPr>
          <w:p>
            <w:pPr>
              <w:rPr>
                <w:b/>
              </w:rPr>
            </w:pPr>
          </w:p>
        </w:tc>
        <w:tc>
          <w:tcPr>
            <w:tcW w:w="3384" w:type="dxa"/>
            <w:shd w:val="clear" w:color="auto" w:fill="auto"/>
          </w:tcPr>
          <w:p>
            <w:pPr>
              <w:rPr>
                <w:lang w:val="en-US"/>
              </w:rPr>
            </w:pPr>
            <w:r>
              <w:rPr>
                <w:lang w:val="en-US"/>
              </w:rPr>
              <w:t>6. Hệ thống hiển thị form thông tin chi tiết hoạt động trong kho.</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838" w:type="dxa"/>
            <w:vMerge w:val="continue"/>
            <w:shd w:val="clear" w:color="auto" w:fill="auto"/>
          </w:tcPr>
          <w:p>
            <w:pPr>
              <w:rPr>
                <w:b/>
              </w:rPr>
            </w:pPr>
          </w:p>
        </w:tc>
        <w:tc>
          <w:tcPr>
            <w:tcW w:w="3400" w:type="dxa"/>
            <w:shd w:val="clear" w:color="auto" w:fill="auto"/>
          </w:tcPr>
          <w:p>
            <w:pPr>
              <w:rPr>
                <w:b/>
                <w:lang w:val="en-US"/>
              </w:rPr>
            </w:pPr>
            <w:r>
              <w:rPr>
                <w:bCs/>
                <w:lang w:val="en-US"/>
              </w:rPr>
              <w:t>7. Use case bắt đầu khi Actor chọn ‘Create’.</w:t>
            </w:r>
            <w:r>
              <w:rPr>
                <w:b/>
                <w:lang w:val="en-US"/>
              </w:rPr>
              <w:t xml:space="preserve"> A1</w:t>
            </w:r>
          </w:p>
        </w:tc>
        <w:tc>
          <w:tcPr>
            <w:tcW w:w="3384" w:type="dxa"/>
            <w:shd w:val="clear" w:color="auto" w:fill="auto"/>
          </w:tcPr>
          <w:p>
            <w:pPr>
              <w:rPr>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838" w:type="dxa"/>
            <w:vMerge w:val="continue"/>
            <w:shd w:val="clear" w:color="auto" w:fill="auto"/>
          </w:tcPr>
          <w:p>
            <w:pPr>
              <w:rPr>
                <w:b/>
              </w:rPr>
            </w:pPr>
          </w:p>
        </w:tc>
        <w:tc>
          <w:tcPr>
            <w:tcW w:w="3400" w:type="dxa"/>
            <w:shd w:val="clear" w:color="auto" w:fill="auto"/>
          </w:tcPr>
          <w:p>
            <w:pPr>
              <w:rPr>
                <w:b/>
              </w:rPr>
            </w:pPr>
          </w:p>
        </w:tc>
        <w:tc>
          <w:tcPr>
            <w:tcW w:w="3384" w:type="dxa"/>
            <w:shd w:val="clear" w:color="auto" w:fill="auto"/>
          </w:tcPr>
          <w:p>
            <w:pPr>
              <w:rPr>
                <w:lang w:val="en-US"/>
              </w:rPr>
            </w:pPr>
            <w:r>
              <w:t xml:space="preserve">8. </w:t>
            </w:r>
            <w:r>
              <w:rPr>
                <w:lang w:val="en-US"/>
              </w:rPr>
              <w:t>Hệ thống hiển thị form thông tin hoạt động trong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838" w:type="dxa"/>
            <w:vMerge w:val="continue"/>
            <w:shd w:val="clear" w:color="auto" w:fill="auto"/>
          </w:tcPr>
          <w:p>
            <w:pPr>
              <w:rPr>
                <w:b/>
              </w:rPr>
            </w:pPr>
          </w:p>
        </w:tc>
        <w:tc>
          <w:tcPr>
            <w:tcW w:w="3400" w:type="dxa"/>
            <w:shd w:val="clear" w:color="auto" w:fill="auto"/>
          </w:tcPr>
          <w:p>
            <w:pPr>
              <w:rPr>
                <w:bCs/>
                <w:lang w:val="en-US"/>
              </w:rPr>
            </w:pPr>
            <w:r>
              <w:rPr>
                <w:bCs/>
                <w:lang w:val="en-US"/>
              </w:rPr>
              <w:t>9. Actor điền vào form thông tin</w:t>
            </w:r>
          </w:p>
        </w:tc>
        <w:tc>
          <w:tcPr>
            <w:tcW w:w="3384"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838" w:type="dxa"/>
            <w:vMerge w:val="continue"/>
            <w:shd w:val="clear" w:color="auto" w:fill="auto"/>
          </w:tcPr>
          <w:p>
            <w:pPr>
              <w:rPr>
                <w:b/>
              </w:rPr>
            </w:pPr>
          </w:p>
        </w:tc>
        <w:tc>
          <w:tcPr>
            <w:tcW w:w="3400" w:type="dxa"/>
            <w:shd w:val="clear" w:color="auto" w:fill="auto"/>
          </w:tcPr>
          <w:p>
            <w:pPr>
              <w:rPr>
                <w:b/>
                <w:lang w:val="en-US"/>
              </w:rPr>
            </w:pPr>
            <w:r>
              <w:rPr>
                <w:bCs/>
                <w:lang w:val="en-US"/>
              </w:rPr>
              <w:t>10. Actor chọn ‘Save’ thông tin.</w:t>
            </w:r>
            <w:r>
              <w:rPr>
                <w:b/>
                <w:lang w:val="en-US"/>
              </w:rPr>
              <w:t xml:space="preserve"> A2</w:t>
            </w:r>
          </w:p>
        </w:tc>
        <w:tc>
          <w:tcPr>
            <w:tcW w:w="3384"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838" w:type="dxa"/>
            <w:shd w:val="clear" w:color="auto" w:fill="auto"/>
          </w:tcPr>
          <w:p>
            <w:pPr>
              <w:rPr>
                <w:b/>
              </w:rPr>
            </w:pPr>
          </w:p>
        </w:tc>
        <w:tc>
          <w:tcPr>
            <w:tcW w:w="3400" w:type="dxa"/>
            <w:shd w:val="clear" w:color="auto" w:fill="auto"/>
          </w:tcPr>
          <w:p>
            <w:pPr>
              <w:rPr>
                <w:bCs/>
                <w:lang w:val="en-US"/>
              </w:rPr>
            </w:pPr>
          </w:p>
        </w:tc>
        <w:tc>
          <w:tcPr>
            <w:tcW w:w="3384" w:type="dxa"/>
            <w:shd w:val="clear" w:color="auto" w:fill="auto"/>
          </w:tcPr>
          <w:p>
            <w:pPr>
              <w:rPr>
                <w:lang w:val="en-US"/>
              </w:rPr>
            </w:pPr>
            <w:r>
              <w:rPr>
                <w:lang w:val="en-US"/>
              </w:rPr>
              <w:t xml:space="preserve">11. Hệ thống kiểm tra thông tin nhập liệu. </w:t>
            </w:r>
            <w:r>
              <w:rPr>
                <w:b/>
                <w:bCs/>
                <w:lang w:val="en-US"/>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838" w:type="dxa"/>
            <w:shd w:val="clear" w:color="auto" w:fill="auto"/>
          </w:tcPr>
          <w:p>
            <w:pPr>
              <w:rPr>
                <w:b/>
              </w:rPr>
            </w:pPr>
          </w:p>
        </w:tc>
        <w:tc>
          <w:tcPr>
            <w:tcW w:w="3400" w:type="dxa"/>
            <w:shd w:val="clear" w:color="auto" w:fill="auto"/>
          </w:tcPr>
          <w:p>
            <w:pPr>
              <w:rPr>
                <w:bCs/>
                <w:lang w:val="en-US"/>
              </w:rPr>
            </w:pPr>
          </w:p>
        </w:tc>
        <w:tc>
          <w:tcPr>
            <w:tcW w:w="3384" w:type="dxa"/>
            <w:shd w:val="clear" w:color="auto" w:fill="auto"/>
          </w:tcPr>
          <w:p>
            <w:pPr>
              <w:rPr>
                <w:lang w:val="en-US"/>
              </w:rPr>
            </w:pPr>
            <w:r>
              <w:rPr>
                <w:lang w:val="en-US"/>
              </w:rPr>
              <w:t>12. Hệ thống lưu thông tin vào CSDL.</w:t>
            </w:r>
            <w:r>
              <w:rPr>
                <w:lang w:val="en-US"/>
              </w:rPr>
              <w:br w:type="textWrapping"/>
            </w:r>
            <w:r>
              <w:rPr>
                <w:lang w:val="en-US"/>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838" w:type="dxa"/>
            <w:vMerge w:val="restart"/>
            <w:shd w:val="clear" w:color="auto" w:fill="auto"/>
          </w:tcPr>
          <w:p>
            <w:pPr>
              <w:rPr>
                <w:b/>
              </w:rPr>
            </w:pPr>
            <w:r>
              <w:rPr>
                <w:b/>
              </w:rPr>
              <w:t>Alternative Paths:</w:t>
            </w:r>
          </w:p>
        </w:tc>
        <w:tc>
          <w:tcPr>
            <w:tcW w:w="6784" w:type="dxa"/>
            <w:gridSpan w:val="2"/>
            <w:shd w:val="clear" w:color="auto" w:fill="auto"/>
          </w:tcPr>
          <w:p>
            <w:r>
              <w:rPr>
                <w:b/>
              </w:rPr>
              <w:t xml:space="preserve">A1.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vMerge w:val="continue"/>
            <w:shd w:val="clear" w:color="auto" w:fill="auto"/>
          </w:tcPr>
          <w:p>
            <w:pPr>
              <w:rPr>
                <w:b/>
              </w:rPr>
            </w:pPr>
          </w:p>
        </w:tc>
        <w:tc>
          <w:tcPr>
            <w:tcW w:w="3400" w:type="dxa"/>
            <w:shd w:val="clear" w:color="auto" w:fill="auto"/>
          </w:tcPr>
          <w:p>
            <w:pPr>
              <w:rPr>
                <w:b/>
              </w:rPr>
            </w:pPr>
            <w:r>
              <w:rPr>
                <w:b/>
              </w:rPr>
              <w:t>Actor Action</w:t>
            </w:r>
          </w:p>
        </w:tc>
        <w:tc>
          <w:tcPr>
            <w:tcW w:w="3384"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vMerge w:val="continue"/>
            <w:shd w:val="clear" w:color="auto" w:fill="auto"/>
          </w:tcPr>
          <w:p>
            <w:pPr>
              <w:rPr>
                <w:b/>
              </w:rPr>
            </w:pPr>
          </w:p>
        </w:tc>
        <w:tc>
          <w:tcPr>
            <w:tcW w:w="3400" w:type="dxa"/>
            <w:shd w:val="clear" w:color="auto" w:fill="auto"/>
          </w:tcPr>
          <w:p>
            <w:pPr>
              <w:rPr>
                <w:b/>
                <w:lang w:val="en-US"/>
              </w:rPr>
            </w:pPr>
            <w:r>
              <w:t xml:space="preserve">1. </w:t>
            </w:r>
            <w:r>
              <w:rPr>
                <w:lang w:val="en-US"/>
              </w:rPr>
              <w:t>Actor chọn ‘Edit’ thông tin</w:t>
            </w:r>
          </w:p>
        </w:tc>
        <w:tc>
          <w:tcPr>
            <w:tcW w:w="3384" w:type="dxa"/>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vMerge w:val="continue"/>
            <w:shd w:val="clear" w:color="auto" w:fill="auto"/>
          </w:tcPr>
          <w:p>
            <w:pPr>
              <w:rPr>
                <w:b/>
              </w:rPr>
            </w:pPr>
          </w:p>
        </w:tc>
        <w:tc>
          <w:tcPr>
            <w:tcW w:w="3400" w:type="dxa"/>
            <w:shd w:val="clear" w:color="auto" w:fill="auto"/>
          </w:tcPr>
          <w:p>
            <w:pPr>
              <w:rPr>
                <w:b/>
              </w:rPr>
            </w:pPr>
          </w:p>
        </w:tc>
        <w:tc>
          <w:tcPr>
            <w:tcW w:w="3384" w:type="dxa"/>
            <w:shd w:val="clear" w:color="auto" w:fill="auto"/>
          </w:tcPr>
          <w:p>
            <w:pPr>
              <w:rPr>
                <w:bCs/>
                <w:lang w:val="en-US"/>
              </w:rPr>
            </w:pPr>
            <w:r>
              <w:rPr>
                <w:bCs/>
                <w:lang w:val="en-US"/>
              </w:rPr>
              <w:t>2. Hệ thống hiển thị form chỉnh sửa thông tin hoạt động của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shd w:val="clear" w:color="auto" w:fill="auto"/>
          </w:tcPr>
          <w:p>
            <w:pPr>
              <w:rPr>
                <w:b/>
              </w:rPr>
            </w:pPr>
          </w:p>
        </w:tc>
        <w:tc>
          <w:tcPr>
            <w:tcW w:w="3400" w:type="dxa"/>
            <w:shd w:val="clear" w:color="auto" w:fill="auto"/>
          </w:tcPr>
          <w:p>
            <w:pPr>
              <w:rPr>
                <w:bCs/>
                <w:lang w:val="en-US"/>
              </w:rPr>
            </w:pPr>
            <w:r>
              <w:rPr>
                <w:bCs/>
                <w:lang w:val="en-US"/>
              </w:rPr>
              <w:t>3. Actor chỉnh sửa thông tin nhập liệu.</w:t>
            </w:r>
          </w:p>
        </w:tc>
        <w:tc>
          <w:tcPr>
            <w:tcW w:w="3384" w:type="dxa"/>
            <w:shd w:val="clear" w:color="auto" w:fill="auto"/>
          </w:tcPr>
          <w:p>
            <w:pPr>
              <w:rPr>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shd w:val="clear" w:color="auto" w:fill="auto"/>
          </w:tcPr>
          <w:p>
            <w:pPr>
              <w:rPr>
                <w:b/>
              </w:rPr>
            </w:pPr>
          </w:p>
        </w:tc>
        <w:tc>
          <w:tcPr>
            <w:tcW w:w="3400" w:type="dxa"/>
            <w:shd w:val="clear" w:color="auto" w:fill="auto"/>
          </w:tcPr>
          <w:p>
            <w:pPr>
              <w:rPr>
                <w:bCs/>
                <w:lang w:val="en-US"/>
              </w:rPr>
            </w:pPr>
            <w:r>
              <w:rPr>
                <w:bCs/>
                <w:lang w:val="en-US"/>
              </w:rPr>
              <w:t>4.Actor chọn ‘Save’ thông tin.</w:t>
            </w:r>
            <w:r>
              <w:rPr>
                <w:b/>
                <w:lang w:val="en-US"/>
              </w:rPr>
              <w:t>A2</w:t>
            </w:r>
          </w:p>
        </w:tc>
        <w:tc>
          <w:tcPr>
            <w:tcW w:w="3384" w:type="dxa"/>
            <w:shd w:val="clear" w:color="auto" w:fill="auto"/>
          </w:tcPr>
          <w:p>
            <w:pPr>
              <w:rPr>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shd w:val="clear" w:color="auto" w:fill="auto"/>
          </w:tcPr>
          <w:p>
            <w:pPr>
              <w:rPr>
                <w:b/>
              </w:rPr>
            </w:pPr>
          </w:p>
        </w:tc>
        <w:tc>
          <w:tcPr>
            <w:tcW w:w="3400" w:type="dxa"/>
            <w:shd w:val="clear" w:color="auto" w:fill="auto"/>
          </w:tcPr>
          <w:p>
            <w:pPr>
              <w:rPr>
                <w:bCs/>
                <w:lang w:val="en-US"/>
              </w:rPr>
            </w:pPr>
          </w:p>
        </w:tc>
        <w:tc>
          <w:tcPr>
            <w:tcW w:w="3384" w:type="dxa"/>
            <w:shd w:val="clear" w:color="auto" w:fill="auto"/>
          </w:tcPr>
          <w:p>
            <w:pPr>
              <w:rPr>
                <w:bCs/>
                <w:lang w:val="en-US"/>
              </w:rPr>
            </w:pPr>
            <w:r>
              <w:rPr>
                <w:bCs/>
                <w:lang w:val="en-US"/>
              </w:rPr>
              <w:t>Trở về bước 6 của Create Operation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38" w:type="dxa"/>
            <w:shd w:val="clear" w:color="auto" w:fill="auto"/>
          </w:tcPr>
          <w:p>
            <w:pPr>
              <w:rPr>
                <w:b/>
              </w:rPr>
            </w:pPr>
          </w:p>
        </w:tc>
        <w:tc>
          <w:tcPr>
            <w:tcW w:w="6784" w:type="dxa"/>
            <w:gridSpan w:val="2"/>
            <w:shd w:val="clear" w:color="auto" w:fill="auto"/>
          </w:tcPr>
          <w:p>
            <w:pPr>
              <w:rPr>
                <w:bCs/>
                <w:lang w:val="en-US"/>
              </w:rPr>
            </w:pPr>
            <w:r>
              <w:rPr>
                <w:b/>
                <w:lang w:val="en-US"/>
              </w:rPr>
              <w:t>A2</w:t>
            </w:r>
            <w:r>
              <w:rPr>
                <w:bCs/>
                <w:lang w:val="en-US"/>
              </w:rPr>
              <w:t>. Actor chọn ‘Discard’ thông tin. Trở về bước 6 của Create  Operation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838" w:type="dxa"/>
            <w:shd w:val="clear" w:color="auto" w:fill="auto"/>
          </w:tcPr>
          <w:p>
            <w:pPr>
              <w:rPr>
                <w:b/>
              </w:rPr>
            </w:pPr>
            <w:r>
              <w:rPr>
                <w:b/>
              </w:rPr>
              <w:t>Exception Paths:</w:t>
            </w:r>
          </w:p>
        </w:tc>
        <w:tc>
          <w:tcPr>
            <w:tcW w:w="6784" w:type="dxa"/>
            <w:gridSpan w:val="2"/>
            <w:shd w:val="clear" w:color="auto" w:fill="auto"/>
          </w:tcPr>
          <w:p>
            <w:pPr>
              <w:rPr>
                <w:bCs/>
                <w:lang w:val="en-US"/>
              </w:rPr>
            </w:pPr>
            <w:r>
              <w:rPr>
                <w:b/>
              </w:rPr>
              <w:t xml:space="preserve">E1. </w:t>
            </w:r>
            <w:r>
              <w:rPr>
                <w:bCs/>
                <w:lang w:val="en-US"/>
              </w:rPr>
              <w:t>Kiểm tra thông tin các trường dữ liệu nếu nhập chưa đủ hoặc sai thì hiện thông báo lỗi tại các ô nhập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Extension Points:</w:t>
            </w:r>
          </w:p>
        </w:tc>
        <w:tc>
          <w:tcPr>
            <w:tcW w:w="6784" w:type="dxa"/>
            <w:gridSpan w:val="2"/>
            <w:shd w:val="clear" w:color="auto" w:fill="auto"/>
          </w:tcPr>
          <w:p>
            <w:pPr>
              <w:rPr>
                <w:bCs/>
                <w:lang w:val="en-US"/>
              </w:rPr>
            </w:pPr>
            <w:r>
              <w:rPr>
                <w:bCs/>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838" w:type="dxa"/>
            <w:shd w:val="clear" w:color="auto" w:fill="auto"/>
          </w:tcPr>
          <w:p>
            <w:pPr>
              <w:rPr>
                <w:b/>
              </w:rPr>
            </w:pPr>
            <w:r>
              <w:rPr>
                <w:b/>
              </w:rPr>
              <w:t>Triggers:</w:t>
            </w:r>
          </w:p>
        </w:tc>
        <w:tc>
          <w:tcPr>
            <w:tcW w:w="6784" w:type="dxa"/>
            <w:gridSpan w:val="2"/>
            <w:shd w:val="clear" w:color="auto" w:fill="auto"/>
          </w:tcPr>
          <w:p>
            <w:pPr>
              <w:rPr>
                <w:lang w:val="en-US"/>
              </w:rPr>
            </w:pPr>
            <w:r>
              <w:rPr>
                <w:lang w:val="en-US"/>
              </w:rPr>
              <w:t>Actor muốn tạo mới các hoạt động trong kho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Assumptions:</w:t>
            </w:r>
          </w:p>
        </w:tc>
        <w:tc>
          <w:tcPr>
            <w:tcW w:w="6784" w:type="dxa"/>
            <w:gridSpan w:val="2"/>
            <w:shd w:val="clear" w:color="auto" w:fill="auto"/>
          </w:tcPr>
          <w:p>
            <w:pPr>
              <w:rPr>
                <w:lang w:val="en-US"/>
              </w:rPr>
            </w:pPr>
            <w:r>
              <w:rPr>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Preconditions:</w:t>
            </w:r>
          </w:p>
        </w:tc>
        <w:tc>
          <w:tcPr>
            <w:tcW w:w="6784" w:type="dxa"/>
            <w:gridSpan w:val="2"/>
            <w:shd w:val="clear" w:color="auto" w:fill="auto"/>
          </w:tcPr>
          <w:p>
            <w:pPr>
              <w:rPr>
                <w:lang w:val="en-US"/>
              </w:rPr>
            </w:pPr>
            <w:r>
              <w:rPr>
                <w:lang w:val="en-US"/>
              </w:rPr>
              <w:t>không</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Post Conditions:</w:t>
            </w:r>
          </w:p>
        </w:tc>
        <w:tc>
          <w:tcPr>
            <w:tcW w:w="6784"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8" w:type="dxa"/>
            <w:shd w:val="clear" w:color="auto" w:fill="auto"/>
          </w:tcPr>
          <w:p>
            <w:pPr>
              <w:rPr>
                <w:b/>
              </w:rPr>
            </w:pPr>
            <w:r>
              <w:rPr>
                <w:b/>
              </w:rPr>
              <w:t>Reference: Business Rules</w:t>
            </w:r>
          </w:p>
        </w:tc>
        <w:tc>
          <w:tcPr>
            <w:tcW w:w="6784"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838" w:type="dxa"/>
            <w:shd w:val="clear" w:color="auto" w:fill="auto"/>
          </w:tcPr>
          <w:p>
            <w:pPr>
              <w:rPr>
                <w:b/>
              </w:rPr>
            </w:pPr>
            <w:r>
              <w:rPr>
                <w:b/>
              </w:rPr>
              <w:t>Author(s):</w:t>
            </w:r>
          </w:p>
        </w:tc>
        <w:tc>
          <w:tcPr>
            <w:tcW w:w="6784" w:type="dxa"/>
            <w:gridSpan w:val="2"/>
            <w:shd w:val="clear" w:color="auto" w:fill="auto"/>
          </w:tcPr>
          <w:p>
            <w:r>
              <w:t>XXXXX</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838" w:type="dxa"/>
            <w:shd w:val="clear" w:color="auto" w:fill="auto"/>
          </w:tcPr>
          <w:p>
            <w:pPr>
              <w:rPr>
                <w:b/>
              </w:rPr>
            </w:pPr>
            <w:r>
              <w:rPr>
                <w:b/>
              </w:rPr>
              <w:t>Date:</w:t>
            </w:r>
          </w:p>
        </w:tc>
        <w:tc>
          <w:tcPr>
            <w:tcW w:w="6784" w:type="dxa"/>
            <w:gridSpan w:val="2"/>
            <w:shd w:val="clear" w:color="auto" w:fill="auto"/>
          </w:tcPr>
          <w:p>
            <w:r>
              <w:t>11-14-07</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10622" w:type="dxa"/>
            <w:gridSpan w:val="3"/>
            <w:shd w:val="clear" w:color="auto" w:fill="auto"/>
          </w:tcPr>
          <w:p>
            <w:pPr>
              <w:ind w:firstLine="110" w:firstLineChars="50"/>
            </w:pPr>
            <w:r>
              <w:rPr>
                <w:b/>
              </w:rPr>
              <w:t xml:space="preserve">Activity Diagram:   </w:t>
            </w:r>
            <w:r>
              <w:t>Next Page</w:t>
            </w:r>
          </w:p>
          <w:p>
            <w:r>
              <w:rPr>
                <w:rFonts w:hint="default"/>
                <w:lang w:val="en-US"/>
              </w:rPr>
              <w:t xml:space="preserve">              </w:t>
            </w:r>
            <w:r>
              <w:drawing>
                <wp:inline distT="0" distB="0" distL="114300" distR="114300">
                  <wp:extent cx="5724525" cy="6249035"/>
                  <wp:effectExtent l="0" t="0" r="9525"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7"/>
                          <a:srcRect b="596"/>
                          <a:stretch>
                            <a:fillRect/>
                          </a:stretch>
                        </pic:blipFill>
                        <pic:spPr>
                          <a:xfrm>
                            <a:off x="0" y="0"/>
                            <a:ext cx="5724525" cy="6249035"/>
                          </a:xfrm>
                          <a:prstGeom prst="rect">
                            <a:avLst/>
                          </a:prstGeom>
                          <a:noFill/>
                          <a:ln>
                            <a:noFill/>
                          </a:ln>
                        </pic:spPr>
                      </pic:pic>
                    </a:graphicData>
                  </a:graphic>
                </wp:inline>
              </w:drawing>
            </w:r>
          </w:p>
          <w:p>
            <w:pPr>
              <w:rPr>
                <w:b/>
              </w:rPr>
            </w:pPr>
          </w:p>
          <w:p>
            <w:pPr>
              <w:jc w:val="center"/>
            </w:pP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463FF"/>
    <w:rsid w:val="6B446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qFormat/>
    <w:uiPriority w:val="0"/>
    <w:pPr>
      <w:keepNext/>
      <w:widowControl w:val="0"/>
      <w:numPr>
        <w:ilvl w:val="0"/>
        <w:numId w:val="1"/>
      </w:numPr>
      <w:spacing w:before="120" w:after="60" w:line="240" w:lineRule="atLeast"/>
      <w:ind w:left="720" w:hanging="720"/>
      <w:outlineLvl w:val="0"/>
    </w:pPr>
    <w:rPr>
      <w:rFonts w:ascii="Arial" w:hAnsi="Arial" w:eastAsia="Times New Roman" w:cs="Times New Roman"/>
      <w:b/>
      <w:kern w:val="0"/>
      <w:sz w:val="24"/>
      <w:szCs w:val="20"/>
      <w:lang w:val="en-US"/>
      <w14:ligatures w14:val="none"/>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2023-10-23T05:49:00Z</dcterms:created>
  <dc:creator>KHOA</dc:creator>
  <cp:lastModifiedBy>KHOA</cp:lastModifiedBy>
  <dcterms:modified xsi:type="dcterms:W3CDTF">2023-10-23T05:51:05Z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50E4D0296C7B4677AB41D2BE7305F68A_11</vt:lpwstr>
  </property>
</Properties>
</file>