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1</w:t>
      </w:r>
    </w:p>
    <w:tbl>
      <w:tblPr>
        <w:tblStyle w:val="Table1"/>
        <w:tblW w:w="984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4290"/>
        <w:gridCol w:w="3480"/>
        <w:tblGridChange w:id="0">
          <w:tblGrid>
            <w:gridCol w:w="2070"/>
            <w:gridCol w:w="4290"/>
            <w:gridCol w:w="348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ban đầu (mơ hồ)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viết lại (rõ ràng, có thể kiểm thử)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lý do </w:t>
            </w:r>
          </w:p>
        </w:tc>
      </w:tr>
      <w:tr>
        <w:trPr>
          <w:cantSplit w:val="0"/>
          <w:trHeight w:val="1601.865234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cần thân thiện với người dùng.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cho phép người dùng mới hoàn thành thao tác đăng ký tài khoản trong không quá 2 phút mà không cần hướng dẫn bên ngoài.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viết lại có thể đo lường được mức độ “thân thiện” thông qua thời gian thao tác và khả năng tự sử dụng của người dùng.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web phải chạy nhanh.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tải trang chủ không vượt quá 3 giây với kết nối Internet 20 Mbps.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“Nhanh” là khái niệm mơ hồ; cách viết lại đưa ra chỉ số cụ thể để có thể đo tốc độ tải trang.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cần phải tiện lợi.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dùng nhập từ khóa, kết quả tìm kiếm phải hiển thị trong vòng 2 giây và hỗ trợ gợi ý tự động khi nhập ít nhất 3 ký tự.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điều kiện rõ ràng về tốc độ phản hồi và chức năng gợi ý, giúp kiểm thử được tính “tiện lợi”.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phải bảo mật tốt.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phải mã hóa dữ liệu người dùng bằng chuẩn AES-256 và yêu cầu xác thực hai yếu tố (2FA) khi đăng nhập.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tiêu chuẩn bảo mật cụ thể, có thể kiểm tra bằng kiểm thử bảo mật.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nên đẹp và dễ nhìn.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phải đồng nhất màu sắc chủ đạo, có độ tương phản tối thiểu 4.5:1 giữa chữ và nền, và bố cục hiển thị tốt trên thiết bị di động và máy tính.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“Đẹp và dễ nhìn” được chuyển thành các tiêu chí UI/UX cụ thể có thể đo lường.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cần có tính linh hoạt cao.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cho phép thêm mới, sửa hoặc xóa module chức năng mà không cần thay đổi mã nguồn cốt lõi.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Biến “linh hoạt” thành khả năng mở rộng hoặc bảo trì hệ thống – yếu tố có thể kiểm thử bằng thao tác thực tế.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cảm thấy hài lòng khi sử dụng.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sử dụng hệ thống, ít nhất 85% người dùng trong khảo sát đánh giá hài lòng từ mức 4/5 trở lên.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“Hài lòng” được định lượng bằng khảo sát, giúp đo được mức độ trải nghiệm người dùng.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cần hoạt động ổn định.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Caudex" w:cs="Caudex" w:eastAsia="Caudex" w:hAnsi="Caudex"/>
                <w:rtl w:val="0"/>
              </w:rPr>
              <w:t xml:space="preserve">Ứng dụng duy trì tỷ lệ uptime ≥ 99.5% trong 1 tháng và không xảy ra lỗi nghiêm trọng (crash) trong quá trình sử dụng bình thường.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“Ổn định” được định nghĩa bằng chỉ số uptime và lỗi hệ thống, có thể đo và theo dõi được. </w:t>
            </w:r>
          </w:p>
        </w:tc>
      </w:tr>
    </w:tbl>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2</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362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8981373551874"/>
        <w:gridCol w:w="6639.613673668436"/>
        <w:tblGridChange w:id="0">
          <w:tblGrid>
            <w:gridCol w:w="2385.8981373551874"/>
            <w:gridCol w:w="6639.613673668436"/>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Vùng giao diện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chức năng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trang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tên chức năng “Đăng ký khóa học”.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“Tên khóa học”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nhập tên khóa học muốn đăng ký.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“Mã khóa học”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nhập mã định danh của khóa học.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khóa học gợi ý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các khóa học có sẵn để người dùng chọn nhanh.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“Đăng ký”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nhấn, hệ thống lưu thông tin đăng ký của người dùng vào cơ sở dữ liệu.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“Hủy”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thao tác và quay lại trang trước.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trạng thái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kết quả: đăng ký thành công hoặc lỗi (ví dụ: đã đăng ký trước đó). </w:t>
            </w:r>
          </w:p>
        </w:tc>
      </w:tr>
    </w:tbl>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Thiết kế bảng cơ sở dữ liệu</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2.7905654005442"/>
        <w:gridCol w:w="1385.4058761842132"/>
        <w:gridCol w:w="1049.241215051279"/>
        <w:gridCol w:w="3005.108334370168"/>
        <w:gridCol w:w="2342.965820017419"/>
        <w:tblGridChange w:id="0">
          <w:tblGrid>
            <w:gridCol w:w="1242.7905654005442"/>
            <w:gridCol w:w="1385.4058761842132"/>
            <w:gridCol w:w="1049.241215051279"/>
            <w:gridCol w:w="3005.108334370168"/>
            <w:gridCol w:w="2342.965820017419"/>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bảng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cột (thuộc tính)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dữ liệu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DangKyKhoaHoc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MaDangKy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duy nhất cho mỗi lượt đăng ký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MaNguoiDung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người dùng thực hiện đăng ký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Cardo" w:cs="Cardo" w:eastAsia="Cardo" w:hAnsi="Cardo"/>
                <w:rtl w:val="0"/>
              </w:rPr>
              <w:t xml:space="preserve">FK → NguoiDung.MaNguoiDung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MaKhoaHoc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khóa học được đăng ký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Cardo" w:cs="Cardo" w:eastAsia="Cardo" w:hAnsi="Cardo"/>
                <w:rtl w:val="0"/>
              </w:rPr>
              <w:t xml:space="preserve">FK → KhoaHoc.MaKhoaHoc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NgayDangKy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người dùng đăng ký khóa học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TrangThai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đăng ký (“Thành công”, “Đã hủy”)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3</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tbl>
      <w:tblPr>
        <w:tblStyle w:val="Table4"/>
        <w:tblW w:w="9300.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350"/>
        <w:gridCol w:w="5580"/>
        <w:tblGridChange w:id="0">
          <w:tblGrid>
            <w:gridCol w:w="2370"/>
            <w:gridCol w:w="1350"/>
            <w:gridCol w:w="558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yêu cầu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phần nào trong SRS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hỗ trợ 5.000 user online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Requirements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yêu cầu về hiệu năng — quy định khả năng chịu tải tối đa (số lượng người dùng truy cập đồng thời) của hệ thống.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được phép xem lịch sử giao dịch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chức năng cụ thể mà hệ thống phải cung cấp cho người dùng (hiển thị và truy xuất lịch sử giao dịch).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này cần bảo mật cấp cao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Requirements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liên quan đến mức độ bảo mật, đảm bảo dữ liệu và giao dịch được bảo vệ an toàn khỏi truy cập trái phép. </w:t>
            </w:r>
          </w:p>
        </w:tc>
      </w:tr>
    </w:tbl>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4</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tbl>
      <w:tblPr>
        <w:tblStyle w:val="Table5"/>
        <w:tblW w:w="9345.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545"/>
        <w:tblGridChange w:id="0">
          <w:tblGrid>
            <w:gridCol w:w="1800"/>
            <w:gridCol w:w="754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mô tả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 Case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tài khoản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(User)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người dùng tạo tài khoản mới để đăng nhập và sử dụng hệ thống.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Người dùng chưa có tài khoản trong hệ thống.- Trang đăng ký đang hoạt động bình thường.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chính (Main Flow)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Người dùng truy cập trang “Đăng ký”.2. Nhập thông tin: tên đăng nhập, email, mật khẩu, xác nhận mật khẩu.3. Nhấn nút “Đăng ký”.4. Hệ thống kiểm tra dữ liệu hợp lệ (email hợp lệ, mật khẩu đủ độ dài…).5. Hệ thống lưu thông tin người dùng vào cơ sở dữ liệu.6. Hệ thống hiển thị thông báo “Đăng ký thành công”.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Ngoại lệ (Exception Flow)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Nếu tên đăng nhập đã tồn tại → hiển thị “Tên đăng nhập đã được sử dụng”.- Nếu mật khẩu không trùng khớp → hiển thị “Xác nhận mật khẩu không khớp”.- Nếu email không hợp lệ → yêu cầu nhập lại.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Tài khoản người dùng mới được tạo và lưu vào hệ thống.- Người dùng có thể đăng nhập bằng thông tin vừa đăng ký.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chọn) Ghi chú khác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 thể gửi email xác nhận để kích hoạt tài khoản.- Mật khẩu được mã hóa trước khi lưu. </w:t>
            </w:r>
          </w:p>
        </w:tc>
      </w:tr>
    </w:tbl>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5</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(Dữ liệu đầu vào / Bước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Kỳ vọng (Expected Result)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(Pass/Fail)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mật khẩu thành công (happy path)</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Đăng nhập vào hệ thống.</w:t>
            </w:r>
          </w:p>
          <w:p w:rsidR="00000000" w:rsidDel="00000000" w:rsidP="00000000" w:rsidRDefault="00000000" w:rsidRPr="00000000" w14:paraId="0000008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Vào trang “Thay đổi mật khẩu”.</w:t>
            </w:r>
          </w:p>
          <w:p w:rsidR="00000000" w:rsidDel="00000000" w:rsidP="00000000" w:rsidRDefault="00000000" w:rsidRPr="00000000" w14:paraId="0000008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Nhập mật khẩu cũ hợp lệ: abc@1234.</w:t>
            </w:r>
          </w:p>
          <w:p w:rsidR="00000000" w:rsidDel="00000000" w:rsidP="00000000" w:rsidRDefault="00000000" w:rsidRPr="00000000" w14:paraId="0000008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Nhập mật khẩu mới hợp lệ: NewPass@2025.</w:t>
            </w:r>
          </w:p>
          <w:p w:rsidR="00000000" w:rsidDel="00000000" w:rsidP="00000000" w:rsidRDefault="00000000" w:rsidRPr="00000000" w14:paraId="0000008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Xác nhận lại mật khẩu mới trùng khớp.</w:t>
            </w:r>
          </w:p>
          <w:p w:rsidR="00000000" w:rsidDel="00000000" w:rsidP="00000000" w:rsidRDefault="00000000" w:rsidRPr="00000000" w14:paraId="0000008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Nhấn “Xác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“Thay đổi mật khẩu thành công”.</w:t>
            </w:r>
          </w:p>
          <w:p w:rsidR="00000000" w:rsidDel="00000000" w:rsidP="00000000" w:rsidRDefault="00000000" w:rsidRPr="00000000" w14:paraId="0000008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thể đăng nhập lại bằng mật khẩu mới.</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(điền sau khi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TC-002</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sai mật khẩu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Đăng nhập vào hệ thống.</w:t>
            </w:r>
          </w:p>
          <w:p w:rsidR="00000000" w:rsidDel="00000000" w:rsidP="00000000" w:rsidRDefault="00000000" w:rsidRPr="00000000" w14:paraId="0000008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Vào trang “Thay đổi mật khẩu”.</w:t>
            </w:r>
          </w:p>
          <w:p w:rsidR="00000000" w:rsidDel="00000000" w:rsidP="00000000" w:rsidRDefault="00000000" w:rsidRPr="00000000" w14:paraId="0000008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Nhập mật khẩu cũ sai: abc@0000.</w:t>
            </w:r>
          </w:p>
          <w:p w:rsidR="00000000" w:rsidDel="00000000" w:rsidP="00000000" w:rsidRDefault="00000000" w:rsidRPr="00000000" w14:paraId="0000009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Nhập mật khẩu mới hợp lệ.</w:t>
            </w:r>
          </w:p>
          <w:p w:rsidR="00000000" w:rsidDel="00000000" w:rsidP="00000000" w:rsidRDefault="00000000" w:rsidRPr="00000000" w14:paraId="0000009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Xác nhận trùng khớp.</w:t>
            </w:r>
          </w:p>
          <w:p w:rsidR="00000000" w:rsidDel="00000000" w:rsidP="00000000" w:rsidRDefault="00000000" w:rsidRPr="00000000" w14:paraId="0000009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Nhấn “Xác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“Mật khẩu cũ không đúng”.</w:t>
            </w:r>
          </w:p>
          <w:p w:rsidR="00000000" w:rsidDel="00000000" w:rsidP="00000000" w:rsidRDefault="00000000" w:rsidRPr="00000000" w14:paraId="0000009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không bị thay đổi.</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xác nhận không khớp hoặc để trống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Đăng nhập vào hệ thống.</w:t>
            </w:r>
          </w:p>
          <w:p w:rsidR="00000000" w:rsidDel="00000000" w:rsidP="00000000" w:rsidRDefault="00000000" w:rsidRPr="00000000" w14:paraId="0000009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Vào trang “Thay đổi mật khẩu”.</w:t>
            </w:r>
          </w:p>
          <w:p w:rsidR="00000000" w:rsidDel="00000000" w:rsidP="00000000" w:rsidRDefault="00000000" w:rsidRPr="00000000" w14:paraId="0000009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Nhập mật khẩu cũ hợp lệ.</w:t>
            </w:r>
          </w:p>
          <w:p w:rsidR="00000000" w:rsidDel="00000000" w:rsidP="00000000" w:rsidRDefault="00000000" w:rsidRPr="00000000" w14:paraId="0000009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Nhập mật khẩu mới: NewPass@2025.</w:t>
            </w:r>
          </w:p>
          <w:p w:rsidR="00000000" w:rsidDel="00000000" w:rsidP="00000000" w:rsidRDefault="00000000" w:rsidRPr="00000000" w14:paraId="0000009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Nhập xác nhận mật khẩu khác hoặc để trống.</w:t>
            </w:r>
          </w:p>
          <w:p w:rsidR="00000000" w:rsidDel="00000000" w:rsidP="00000000" w:rsidRDefault="00000000" w:rsidRPr="00000000" w14:paraId="0000009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Nhấn “Xác nhận”.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lỗi “Mật khẩu xác nhận không khớp” hoặc “Vui lòng nhập lại mật khẩu xác nhận”.</w:t>
            </w:r>
          </w:p>
          <w:p w:rsidR="00000000" w:rsidDel="00000000" w:rsidP="00000000" w:rsidRDefault="00000000" w:rsidRPr="00000000" w14:paraId="000000A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không bị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6</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1.0021474588405"/>
        <w:gridCol w:w="7384.509663564782"/>
        <w:tblGridChange w:id="0">
          <w:tblGrid>
            <w:gridCol w:w="1641.0021474588405"/>
            <w:gridCol w:w="7384.509663564782"/>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chí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trả lời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Điểm chưa rõ trong yêu cầu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“Trải nghiệm tốt” là khái niệm mơ hồ, không có tiêu chí cụ thể.- Không nói rõ “tốt” nghĩa là nhanh, dễ dùng, hay kết quả tìm kiếm chính xác.- Không xác định cách đo lường hay kiểm thử.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Vì sao chưa đạt chuẩn SRS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 cụ thể và đo lường được.- Không thể kiểm thử bằng test case cụ thể.- Mang tính cảm nhận chủ quan của người dùng, không có chỉ số rõ ràng.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Cách viết lại rõ ràng hơn (đo lường được)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Caudex" w:cs="Caudex" w:eastAsia="Caudex" w:hAnsi="Caudex"/>
                <w:rtl w:val="0"/>
              </w:rPr>
              <w:t xml:space="preserve">“Hệ thống hiển thị kết quả tìm kiếm trong vòng ≤ 2 giây sau khi người dùng nhập từ khóa, và giao diện hiển thị tối thiểu 10 kết quả mỗi trang.”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Có thể kiểm thử như thế nào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Dùng stopwatch hoặc công cụ đo thời gian phản hồi để kiểm tra tốc độ hiển thị kết quả.- Kiểm tra số lượng kết quả hiển thị trong một trang.- Thực hiện test người dùng để xác nhận thao tác tìm kiếm dễ sử dụng. </w:t>
            </w:r>
          </w:p>
        </w:tc>
      </w:tr>
    </w:tbl>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7</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học trực tuyến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tl w:val="0"/>
        </w:rPr>
      </w:r>
    </w:p>
    <w:tbl>
      <w:tblPr>
        <w:tblStyle w:val="Table8"/>
        <w:tblpPr w:leftFromText="180" w:rightFromText="180" w:topFromText="180" w:bottomFromText="180" w:vertAnchor="text" w:horzAnchor="text" w:tblpX="21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5010"/>
        <w:gridCol w:w="3000"/>
        <w:tblGridChange w:id="0">
          <w:tblGrid>
            <w:gridCol w:w="990"/>
            <w:gridCol w:w="5010"/>
            <w:gridCol w:w="3000"/>
          </w:tblGrid>
        </w:tblGridChange>
      </w:tblGrid>
      <w:tr>
        <w:trPr>
          <w:cantSplit w:val="0"/>
          <w:tblHeader w:val="0"/>
        </w:trPr>
        <w:tc>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p w:rsidR="00000000" w:rsidDel="00000000" w:rsidP="00000000" w:rsidRDefault="00000000" w:rsidRPr="00000000" w14:paraId="000000B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phi chức năng (NFR)</w:t>
            </w:r>
          </w:p>
          <w:p w:rsidR="00000000" w:rsidDel="00000000" w:rsidP="00000000" w:rsidRDefault="00000000" w:rsidRPr="00000000" w14:paraId="000000B6">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NFR</w:t>
            </w:r>
          </w:p>
        </w:tc>
      </w:tr>
      <w:tr>
        <w:trPr>
          <w:cantSplit w:val="0"/>
          <w:tblHeader w:val="0"/>
        </w:trPr>
        <w:tc>
          <w:tcPr/>
          <w:p w:rsidR="00000000" w:rsidDel="00000000" w:rsidP="00000000" w:rsidRDefault="00000000" w:rsidRPr="00000000" w14:paraId="000000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B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có thời gian phản hồi dưới 2 giây khi người dùng truy cập trang “Xem bài giảng”.</w:t>
            </w:r>
          </w:p>
          <w:p w:rsidR="00000000" w:rsidDel="00000000" w:rsidP="00000000" w:rsidRDefault="00000000" w:rsidRPr="00000000" w14:paraId="000000BA">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năng (Performance)</w:t>
            </w:r>
          </w:p>
          <w:p w:rsidR="00000000" w:rsidDel="00000000" w:rsidP="00000000" w:rsidRDefault="00000000" w:rsidRPr="00000000" w14:paraId="000000BC">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B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đảm bảo 99,5% thời gian hoạt động (uptime) mỗi tháng để người học có thể truy cập liên tục.</w:t>
            </w:r>
          </w:p>
          <w:p w:rsidR="00000000" w:rsidDel="00000000" w:rsidP="00000000" w:rsidRDefault="00000000" w:rsidRPr="00000000" w14:paraId="000000BF">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sẵn sàng (Availability)</w:t>
            </w:r>
          </w:p>
        </w:tc>
      </w:tr>
      <w:tr>
        <w:trPr>
          <w:cantSplit w:val="0"/>
          <w:tblHeader w:val="0"/>
        </w:trPr>
        <w:tc>
          <w:tcPr/>
          <w:p w:rsidR="00000000" w:rsidDel="00000000" w:rsidP="00000000" w:rsidRDefault="00000000" w:rsidRPr="00000000" w14:paraId="000000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C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người dùng phải được mã hóa bằng thuật toán SHA-256 hoặc cao hơn trước khi lưu vào cơ sở dữ liệu.</w:t>
            </w:r>
          </w:p>
          <w:p w:rsidR="00000000" w:rsidDel="00000000" w:rsidP="00000000" w:rsidRDefault="00000000" w:rsidRPr="00000000" w14:paraId="000000C3">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mật (Security)</w:t>
            </w:r>
          </w:p>
          <w:p w:rsidR="00000000" w:rsidDel="00000000" w:rsidP="00000000" w:rsidRDefault="00000000" w:rsidRPr="00000000" w14:paraId="000000C5">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bán hàng thương mại điện tử</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phi chức năng (NFR)</w:t>
            </w:r>
          </w:p>
        </w:tc>
        <w:tc>
          <w:tcPr/>
          <w:p w:rsidR="00000000" w:rsidDel="00000000" w:rsidP="00000000" w:rsidRDefault="00000000" w:rsidRPr="00000000" w14:paraId="000000C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NFR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“Thanh toán” phải xử lý giao dịch trong dưới 3 giây kể từ khi người dùng xác nhận đơn hàng.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năng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có khả năng xử lý đồng thời tối thiểu 5.000 người dùng trong giờ cao điểm mà không bị gián đoạn.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 năng mở rộng (Scalability)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dữ liệu giao dịch phải được sao lưu tự động hàng ngày và có thể khôi phục trong vòng 30 phút khi xảy ra sự cố.</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trì &amp; Khả năng phục hồi (Maintainability / Reliability)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8</w:t>
      </w:r>
    </w:p>
    <w:p w:rsidR="00000000" w:rsidDel="00000000" w:rsidP="00000000" w:rsidRDefault="00000000" w:rsidRPr="00000000" w14:paraId="000000DA">
      <w:pPr>
        <w:pStyle w:val="Heading2"/>
        <w:keepNext w:val="0"/>
        <w:keepLines w:val="0"/>
        <w:spacing w:after="80" w:lineRule="auto"/>
        <w:rPr>
          <w:rFonts w:ascii="Times New Roman" w:cs="Times New Roman" w:eastAsia="Times New Roman" w:hAnsi="Times New Roman"/>
          <w:sz w:val="22"/>
          <w:szCs w:val="22"/>
        </w:rPr>
      </w:pPr>
      <w:bookmarkStart w:colFirst="0" w:colLast="0" w:name="_513whxo8a2tt" w:id="0"/>
      <w:bookmarkEnd w:id="0"/>
      <w:r w:rsidDel="00000000" w:rsidR="00000000" w:rsidRPr="00000000">
        <w:rPr>
          <w:rFonts w:ascii="Times New Roman" w:cs="Times New Roman" w:eastAsia="Times New Roman" w:hAnsi="Times New Roman"/>
          <w:sz w:val="22"/>
          <w:szCs w:val="22"/>
          <w:rtl w:val="0"/>
        </w:rPr>
        <w:t xml:space="preserve">1. Chuyển thành yêu cầu chức năng (Functional Requirement)</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FR-001 – Xem lại kết quả quiz</w:t>
      </w:r>
    </w:p>
    <w:p w:rsidR="00000000" w:rsidDel="00000000" w:rsidP="00000000" w:rsidRDefault="00000000" w:rsidRPr="00000000" w14:paraId="000000DC">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cho phép người học xem lại kết quả quiz đã hoàn thành, bao gồm:</w:t>
        <w:br w:type="textWrapping"/>
      </w:r>
    </w:p>
    <w:p w:rsidR="00000000" w:rsidDel="00000000" w:rsidP="00000000" w:rsidRDefault="00000000" w:rsidRPr="00000000" w14:paraId="000000DD">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số tổng.</w:t>
        <w:br w:type="textWrapping"/>
      </w:r>
    </w:p>
    <w:p w:rsidR="00000000" w:rsidDel="00000000" w:rsidP="00000000" w:rsidRDefault="00000000" w:rsidRPr="00000000" w14:paraId="000000DE">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câu hỏi, đáp án đã chọn, đáp án đúng.</w:t>
        <w:br w:type="textWrapping"/>
      </w:r>
    </w:p>
    <w:p w:rsidR="00000000" w:rsidDel="00000000" w:rsidP="00000000" w:rsidRDefault="00000000" w:rsidRPr="00000000" w14:paraId="000000DF">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hồi hoặc lời giải cho từng câu hỏi (nếu có).</w:t>
        <w:br w:type="textWrapping"/>
      </w:r>
    </w:p>
    <w:p w:rsidR="00000000" w:rsidDel="00000000" w:rsidP="00000000" w:rsidRDefault="00000000" w:rsidRPr="00000000" w14:paraId="000000E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học chỉ có thể xem kết quả các quiz mà họ đã làm xong.</w:t>
        <w:br w:type="textWrapping"/>
      </w:r>
    </w:p>
    <w:p w:rsidR="00000000" w:rsidDel="00000000" w:rsidP="00000000" w:rsidRDefault="00000000" w:rsidRPr="00000000" w14:paraId="000000E1">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tải trang kết quả không vượt quá 3 giây.</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Bảng Use Case: Xem lại kết quả quiz</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6.539851356256"/>
        <w:gridCol w:w="7668.971959667368"/>
        <w:tblGridChange w:id="0">
          <w:tblGrid>
            <w:gridCol w:w="1356.539851356256"/>
            <w:gridCol w:w="7668.971959667368"/>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mô tả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 Case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lại kết quả quiz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học (Student)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người học xem lại chi tiết kết quả quiz đã làm để tự đánh giá và học lại phần sai.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tiên quyết (Precondition)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Người học đã đăng nhập vào hệ thống.- Đã hoàn thành ít nhất một bài quiz.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chính (Main Flow)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Người học đăng nhập vào hệ thống.2. Truy cập mục “Kết quả quiz”.3. Chọn một quiz đã hoàn thành trong danh sách.4. Hệ thống hiển thị thông tin kết quả gồm: điểm số, câu hỏi, đáp án đã chọn, đáp án đúng, và phản hồi.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Ngoại lệ (Exception Flow)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Nếu người học chưa hoàn thành quiz nào → hiển thị thông báo “Bạn chưa có kết quả quiz nào để xem.”- Nếu dữ liệu kết quả bị lỗi → hiển thị “Không thể tải kết quả quiz. Vui lòng thử lại sau.”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hiển thị đầy đủ thông tin kết quả quiz.- Người học có thể quay lại danh sách quiz hoặc đăng xuất. </w:t>
            </w:r>
          </w:p>
        </w:tc>
      </w:tr>
    </w:tbl>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