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2: CƠ SỞ LÝ THUYẾT</w:t>
      </w:r>
    </w:p>
    <w:p>
      <w:pPr>
        <w:pStyle w:val="Heading1"/>
        <w:jc w:val="left"/>
      </w:pPr>
      <w:r>
        <w:t>2.1. Tổng quan về tính toán hiệu năng cao trên trình duyệt</w:t>
      </w:r>
    </w:p>
    <w:p>
      <w:pPr>
        <w:pStyle w:val="Heading2"/>
        <w:jc w:val="left"/>
      </w:pPr>
      <w:r>
        <w:t>2.1.1. Sự tiến hóa của Web Runtime</w:t>
      </w:r>
    </w:p>
    <w:p>
      <w:r>
        <w:t>Trong kỷ nguyên sơ khai, trình duyệt web chủ yếu đóng vai trò hiển thị nội dung tĩnh. Tuy nhiên, sự bùng nổ của các ứng dụng trang đơn (Single Page Application - SPA) đã thúc đẩy việc chuyển dịch các tác vụ xử lý từ phía máy chủ về phía máy khách (client-side). Xu hướng này mang lại lợi ích về việc giảm tải cho máy chủ, tối ưu độ trễ mạng và tăng cường bảo mật dữ liệu người dùng.</w:t>
      </w:r>
    </w:p>
    <w:p>
      <w:r>
        <w:t>Hiện nay, trình duyệt web hiện đại không chỉ dừng lại ở các tương tác UI đơn giản mà đã trở thành một nền tảng thực thi cho các tác vụ tính toán hạng nặng (compute-intensive) như mô phỏng 3D, xử lý tín hiệu số, trí tuệ nhân tạo và đặc biệt là xử lý video độ phân giải cao (4K) trong thời gian thực. Điều này đặt ra yêu cầu cấp thiết về một môi trường thực thi có hiệu năng gần mức bản địa (near-native performance).</w:t>
      </w:r>
    </w:p>
    <w:p>
      <w:pPr>
        <w:pStyle w:val="Heading2"/>
        <w:jc w:val="left"/>
      </w:pPr>
      <w:r>
        <w:t>2.1.2. JavaScript và giới hạn hiệu năng cố hữu</w:t>
      </w:r>
    </w:p>
    <w:p>
      <w:r>
        <w:t>JavaScript (JS) là ngôn ngữ chủ đạo trên trình duyệt, vận hành dựa trên cơ chế biên dịch vừa chạy vừa tối ưu (Just-In-Time - JIT). Mặc dù các công cụ như V8 (Chrome) đã được tối ưu hóa mạnh mẽ, JS vẫn gặp phải ba rào cản hiệu năng chính khi đối mặt với dữ liệu lớn:</w:t>
      </w:r>
    </w:p>
    <w:p>
      <w:r>
        <w:t>- Hệ thống kiểu động (Dynamic Typing): Trình duyệt phải thực hiện quy trình "vừa chạy vừa dò" để xác định kiểu dữ liệu của biến. Khi một giả định về kiểu bị sai, trình duyệt phải thực hiện quá trình Deoptimization (Bailout), gây sụt giảm hiệu năng đột ngột.</w:t>
      </w:r>
    </w:p>
    <w:p>
      <w:r>
        <w:t>- Quản lý bộ nhớ tự động (Garbage Collection - GC): Cơ chế GC của JS giúp lập trình viên tránh rò rỉ bộ nhớ nhưng lại gây ra các khoảng dừng (stop-the-world pauses) không thể dự đoán trước.</w:t>
      </w:r>
    </w:p>
    <w:p>
      <w:r>
        <w:t>- Hạn chế khai thác phần cứng: JS thiếu khả năng kiểm soát trực tiếp tập lệnh SIMD và mô hình đa luồng chia sẻ bộ nhớ thực thụ, dẫn đến chi phí sao chép dữ liệu cực lớn.</w:t>
      </w:r>
    </w:p>
    <w:p>
      <w:pPr>
        <w:pStyle w:val="Heading2"/>
        <w:jc w:val="left"/>
      </w:pPr>
      <w:r>
        <w:t>2.1.3. WebAssembly (Wasm) – Giải pháp thực thi hiệu năng cao</w:t>
      </w:r>
    </w:p>
    <w:p>
      <w:r>
        <w:t>WebAssembly ra đời như một chuẩn mở (W3C) nhằm bổ trợ cho JavaScript trong các kịch bản đòi hỏi tốc độ xử lý tối đa.</w:t>
      </w:r>
    </w:p>
    <w:p>
      <w:r>
        <w:t>Ưu thế cốt lõi:</w:t>
      </w:r>
    </w:p>
    <w:p>
      <w:r>
        <w:t>- Định dạng nhị phân và AOT: Wasm là mã nhị phân đã được biên dịch sẵn (Ahead-of-Time - AOT) từ các ngôn ngữ kiểu tĩnh như C++, Rust.</w:t>
      </w:r>
    </w:p>
    <w:p>
      <w:r>
        <w:t>- Máy ảo dựa trên ngăn xếp: Wasm hoạt động với hệ thống kiểu tĩnh rõ rệt (i32, i64, f32, f64), loại bỏ hoàn toàn rủi ro Deoptimization.</w:t>
      </w:r>
    </w:p>
    <w:p>
      <w:r>
        <w:t>- Bộ nhớ tuyến tính (Linear Memory): Wasm sử dụng một mảng byte liên tục được quản lý thủ công (malloc/free), loại bỏ áp lực lên bộ thu gom rác.</w:t>
      </w:r>
    </w:p>
    <w:p>
      <w:pPr>
        <w:pStyle w:val="Heading1"/>
        <w:jc w:val="left"/>
      </w:pPr>
      <w:r>
        <w:t>2.2. Các kỹ thuật tối ưu hóa song song trên kiến trúc CPU hiện đại</w:t>
      </w:r>
    </w:p>
    <w:p>
      <w:pPr>
        <w:pStyle w:val="Heading2"/>
        <w:jc w:val="left"/>
      </w:pPr>
      <w:r>
        <w:t>2.2.1. Song song mức dữ liệu (SIMD)</w:t>
      </w:r>
    </w:p>
    <w:p>
      <w:r>
        <w:t>Theo phân loại của Michael Flynn, SIMD (Single Instruction, Multiple Data) là mô hình kiến trúc máy tính cho phép một lệnh duy nhất thực hiện tính toán đồng thời trên nhiều phần tử dữ liệu. Trong xử lý video, mỗi pixel thường được xử lý độc lập, khiến bài toán này trở nên đặc biệt phù hợp với mô hình SIMD.</w:t>
      </w:r>
    </w:p>
    <w:p>
      <w:r>
        <w:t>WebAssembly cung cấp đặc tả SIMD 128-bit (kiểu dữ liệu v128), có thể chứa đồng thời 16 số nguyên 8-bit (u8x16), cho phép tăng tốc độ xử lý pixel lên gấp nhiều lần. Khác với JavaScript dựa vào auto-vectorization không ổn định, Wasm cho phép lập trình viên kiểm soát trực tiếp phần cứng thông qua các hàm nội tại (intrinsics).</w:t>
      </w:r>
    </w:p>
    <w:p>
      <w:pPr>
        <w:pStyle w:val="Heading2"/>
        <w:jc w:val="left"/>
      </w:pPr>
      <w:r>
        <w:t>2.2.2. Song song mức luồng (Multi-threading)</w:t>
      </w:r>
    </w:p>
    <w:p>
      <w:r>
        <w:t>Đa luồng (Multi-threading) khai thác sức mạnh của nhiều lõi (multi-core). Trên trình duyệt, tính năng này được hiện thực hóa thông qua SharedArrayBuffer (SAB), cho phép nhiều Web Workers truy cập chung vào một vùng nhớ tuyến tính mà không cần sao chép dữ liệu (zero-copy).</w:t>
      </w:r>
    </w:p>
    <w:p>
      <w:r>
        <w:t>WebAssembly hỗ trợ thư viện pthreads chuẩn POSIX, cho phép các ứng dụng C++ đa luồng hiện có được biên dịch sang Web mà vẫn giữ nguyên logic song song hóa.</w:t>
      </w:r>
    </w:p>
    <w:p>
      <w:pPr>
        <w:pStyle w:val="Heading2"/>
        <w:jc w:val="left"/>
      </w:pPr>
      <w:r>
        <w:t>2.2.3. Các rào cản vật lý và giới hạn hiệu năng thực tế</w:t>
      </w:r>
    </w:p>
    <w:p>
      <w:r>
        <w:t>- Chi phí điều phối (Overhead): Việc khởi tạo luồng và đồng bộ hóa tiêu tốn tài nguyên nhất định.</w:t>
      </w:r>
    </w:p>
    <w:p>
      <w:r>
        <w:t>- Giới hạn băng thông bộ nhớ: Khi tốc độ tính toán của CPU vượt quá tốc độ cung cấp dữ liệu của RAM (Memory-bound), việc thêm luồng sẽ không còn hiệu quả.</w:t>
      </w:r>
    </w:p>
    <w:p>
      <w:r>
        <w:t>- Rào cản an ninh: Các lỗ hổng như Spectre yêu cầu cấu hình bảo mật nghiêm ngặt để kích hoạt SharedArrayBuffer.</w:t>
      </w:r>
    </w:p>
    <w:p>
      <w:pPr>
        <w:pStyle w:val="Heading1"/>
        <w:jc w:val="left"/>
      </w:pPr>
      <w:r>
        <w:t>2.3. Thuật toán xử lý video thời gian thực</w:t>
      </w:r>
    </w:p>
    <w:p>
      <w:pPr>
        <w:pStyle w:val="Heading2"/>
        <w:jc w:val="left"/>
      </w:pPr>
      <w:r>
        <w:t>2.3.1. Đặc điểm dữ liệu video 4K và áp lực tính toán</w:t>
      </w:r>
    </w:p>
    <w:p>
      <w:r>
        <w:t>Trong nghiên cứu này, đối tượng thực nghiệm là video 4K UHD (3840 x 2160 pixels). Mỗi khung hình RGBA (4 byte/pixel) chiếm khoảng 33,18 MB. Để đạt 60 FPS, hệ thống chỉ có tối đa 16,67 ms cho mỗi khung hình.</w:t>
      </w:r>
    </w:p>
    <w:p>
      <w:pPr>
        <w:pStyle w:val="Heading2"/>
        <w:jc w:val="left"/>
      </w:pPr>
      <w:r>
        <w:t>2.3.2. Quy trình phát hiện chuyển động (Motion Detection)</w:t>
      </w:r>
    </w:p>
    <w:p>
      <w:r>
        <w:t>Quy trình xử lý bao gồm ba giai đoạn: (1) Chuyển đổi ảnh xám, (2) Lọc nhiễu Box Blur, (3) So sánh sai khác khung hình (Frame Differencing).</w:t>
      </w:r>
    </w:p>
    <w:p>
      <w:pPr>
        <w:pStyle w:val="Heading2"/>
        <w:jc w:val="left"/>
      </w:pPr>
      <w:r>
        <w:t>2.3.3. Các bước xử lý chi tiết và kỹ thuật tối ưu hóa</w:t>
      </w:r>
    </w:p>
    <w:p>
      <w:r>
        <w:t>a. Chuyển đổi ảnh xám: Sử dụng tiêu chuẩn ITU-R BT.601 tối ưu hóa bằng số nguyên: Y = (77R + 150G + 29B) &gt;&gt; 8.</w:t>
      </w:r>
    </w:p>
    <w:p>
      <w:r>
        <w:t>b. Lọc nhiễu Box Blur: Đây là giai đoạn tốn tài nguyên nhất. Cài đặt Naive có độ phức tạp O(N*k^2). Sử dụng kỹ thuật Separable Filter và Cửa sổ trượt (Sliding Window), độ phức tạp được giảm xuống O(N).</w:t>
      </w:r>
    </w:p>
    <w:p>
      <w:r>
        <w:t>c. So sánh khung hình: Xác định chuyển động nếu chênh lệch cường độ sáng giữa hai khung hình vượt ngưỡng T (thường T=30).</w:t>
      </w:r>
    </w:p>
    <w:p>
      <w:pPr>
        <w:pStyle w:val="Heading1"/>
        <w:jc w:val="left"/>
      </w:pPr>
      <w:r>
        <w:t>2.4. Khung đánh giá hiệu năng</w:t>
      </w:r>
    </w:p>
    <w:p>
      <w:pPr>
        <w:pStyle w:val="Heading2"/>
        <w:jc w:val="left"/>
      </w:pPr>
      <w:r>
        <w:t>2.4.1. Các độ đo định lượng cốt lõi</w:t>
      </w:r>
    </w:p>
    <w:p>
      <w:r>
        <w:t>- Latency: Thời gian xử lý một khung hình (ms).</w:t>
      </w:r>
    </w:p>
    <w:p>
      <w:r>
        <w:t>- FPS (Frames Per Second): Số khung hình xử lý trong một giây.</w:t>
      </w:r>
    </w:p>
    <w:p>
      <w:r>
        <w:t>- Standard Deviation: Đo lường mức độ biến động (Jitter).</w:t>
      </w:r>
    </w:p>
    <w:p>
      <w:pPr>
        <w:pStyle w:val="Heading2"/>
        <w:jc w:val="left"/>
      </w:pPr>
      <w:r>
        <w:t>2.4.2. Các thông số thống kê chuyên sâu</w:t>
      </w:r>
    </w:p>
    <w:p>
      <w:r>
        <w:t>- Median: Phản ánh hiệu năng điển hình.</w:t>
      </w:r>
    </w:p>
    <w:p>
      <w:r>
        <w:t>- P95 và P99: Chỉ số then chốt trong hệ thống thời gian thực để đánh giá tính mượt mà.</w:t>
      </w:r>
    </w:p>
    <w:p>
      <w:pPr>
        <w:pStyle w:val="Heading2"/>
        <w:jc w:val="left"/>
      </w:pPr>
      <w:r>
        <w:t>2.4.3. Các mô hình lý thuyết so sánh</w:t>
      </w:r>
    </w:p>
    <w:p>
      <w:r>
        <w:t>- Speedup (S): Tỷ lệ cải thiện giữa phương pháp tối ưu và phương pháp cơ sở.</w:t>
      </w:r>
    </w:p>
    <w:p>
      <w:r>
        <w:t>- Định luật Amdahl: Dự đoán giới hạn tăng tốc lý thuyết khi song song hóa.</w:t>
      </w:r>
    </w:p>
    <w:p>
      <w:pPr>
        <w:pStyle w:val="Heading1"/>
        <w:jc w:val="left"/>
      </w:pPr>
      <w:r>
        <w:t>2.5. Tổng quan các công trình nghiên cứu liên quan</w:t>
      </w:r>
    </w:p>
    <w:p>
      <w:pPr>
        <w:pStyle w:val="Heading2"/>
        <w:jc w:val="left"/>
      </w:pPr>
      <w:r>
        <w:t>2.5.1. Các nghiên cứu so sánh hiệu năng thực thi cơ bản</w:t>
      </w:r>
    </w:p>
    <w:p>
      <w:r>
        <w:t>Các nghiên cứu của Haas (2017) và Jangda (2019) đã chỉ ra lợi thế của Wasm so với JS, đồng thời cảnh báo về các rào cản an ninh khiến Wasm chưa thể đạt tốc độ 100% native.</w:t>
      </w:r>
    </w:p>
    <w:p>
      <w:pPr>
        <w:pStyle w:val="Heading2"/>
        <w:jc w:val="left"/>
      </w:pPr>
      <w:r>
        <w:t>2.5.2. WebAssembly trong lĩnh vực thị giác máy tính và xử lý ảnh</w:t>
      </w:r>
    </w:p>
    <w:p>
      <w:r>
        <w:t>Dự án OpenCV.js và các nghiên cứu về tích chập ảnh cho thấy Wasm mang lại sự ổn định và hiệu năng vượt trội cho các tác vụ xử lý pixel khối lượng lớn.</w:t>
      </w:r>
    </w:p>
    <w:p>
      <w:pPr>
        <w:pStyle w:val="Heading2"/>
        <w:jc w:val="left"/>
      </w:pPr>
      <w:r>
        <w:t>2.5.3. Đánh giá các kỹ thuật tối ưu hóa phần cứng</w:t>
      </w:r>
    </w:p>
    <w:p>
      <w:r>
        <w:t>Các nghiên cứu hiện tại xác nhận SIMD và Multi-threading có thể giúp tăng tốc từ 3 đến 8 lần cho các bài benchmark đơn lẻ.</w:t>
      </w:r>
    </w:p>
    <w:p>
      <w:pPr>
        <w:pStyle w:val="Heading2"/>
        <w:jc w:val="left"/>
      </w:pPr>
      <w:r>
        <w:t>2.5.4. Khoảng trống nghiên cứu và đóng góp của luận văn</w:t>
      </w:r>
    </w:p>
    <w:p>
      <w:r>
        <w:t>Hiện nay thiếu các đánh giá về hiệu quả tích lũy khi kết hợp cả SIMD và Multi-threading trên dữ liệu 4K thực tế. Luận văn này giải quyết khoảng trống đó bằng cách cung cấp dữ liệu định lượng về điểm tới hạn hiệu năng trong môi trường Web hiện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