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40"/>
          <w:szCs w:val="40"/>
        </w:rPr>
        <w:t xml:space="preserve">Kịch bản bảo vệ Cải tiến 1 (Chấm điểm kiến trúc)</w:t>
      </w:r>
    </w:p>
    <w:p>
      <w:pPr>
        <w:spacing w:after="60" w:before="0"/>
      </w:pPr>
      <w:r>
        <w:rPr>
          <w:rFonts w:ascii="Arial" w:cs="Arial" w:eastAsia="Arial" w:hAnsi="Arial"/>
          <w:color w:val="555555"/>
          <w:sz w:val="21"/>
          <w:szCs w:val="21"/>
        </w:rPr>
        <w:t xml:space="preserve">Lời giải thích với thầy, bảng điểm cần nắm, câu hỏi dự kiến và cách chứng minh một ô điểm ngay tại chỗ.</w:t>
      </w:r>
    </w:p>
    <w:p>
      <w:pPr>
        <w:spacing w:after="200" w:before="0"/>
      </w:pPr>
      <w:r>
        <w:rPr>
          <w:rFonts w:ascii="Arial" w:cs="Arial" w:eastAsia="Arial" w:hAnsi="Arial"/>
          <w:color w:val="555555"/>
          <w:sz w:val="21"/>
          <w:szCs w:val="21"/>
        </w:rPr>
        <w:t xml:space="preserve">Căn cứ: Mục 9 của báo cáo (nội dung từ scoring_section.tex), điểm W1 ở Mục 8.2, và paper gốc ml.ops.pdf.</w:t>
      </w:r>
    </w:p>
    <w:p>
      <w:pPr>
        <w:pStyle w:val="Heading1"/>
        <w:spacing w:after="120" w:before="300"/>
      </w:pPr>
      <w:r>
        <w:rPr>
          <w:rFonts w:ascii="Arial" w:cs="Arial" w:eastAsia="Arial" w:hAnsi="Arial"/>
          <w:b/>
          <w:bCs/>
          <w:color w:val="1F4E79"/>
          <w:sz w:val="30"/>
          <w:szCs w:val="30"/>
        </w:rPr>
        <w:t xml:space="preserve">1. Ba điều cần truyền đạt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100"/>
        <w:gridCol w:w="4038"/>
      </w:tblGrid>
      <w:tr>
        <w:trPr>
          <w:cantSplit/>
          <w:tblHeader/>
        </w:trPr>
        <w:tc>
          <w:tcPr>
            <w:tcW w:type="dxa" w:w="5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w:t>
            </w:r>
          </w:p>
        </w:tc>
        <w:tc>
          <w:tcPr>
            <w:tcW w:type="dxa" w:w="51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Thông điệp</w:t>
            </w:r>
          </w:p>
        </w:tc>
        <w:tc>
          <w:tcPr>
            <w:tcW w:type="dxa" w:w="40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Bằng chứng cầm trên tay</w:t>
            </w:r>
          </w:p>
        </w:tc>
      </w:tr>
      <w:tr>
        <w:trPr>
          <w:cantSplit/>
        </w:trPr>
        <w:tc>
          <w:tcPr>
            <w:tcW w:type="dxa" w:w="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1</w:t>
            </w:r>
          </w:p>
        </w:tc>
        <w:tc>
          <w:tcPr>
            <w:tcW w:type="dxa" w:w="5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Paper chấm 5 kiến trúc khác nhưng không chấm chính SkeltyMLOps (điểm W1 của nhóm). Cải tiến 1 chấm thêm SkeltyMLOps cùng ba kiến trúc khác trên sáu tiêu chí, mỗi ô có trích dẫn nguyên văn từ paper.</w:t>
            </w:r>
          </w:p>
        </w:tc>
        <w:tc>
          <w:tcPr>
            <w:tcW w:type="dxa" w:w="40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Mục 8.2 (W1); bảng tóm tắt điểm ở Mục 9</w:t>
            </w:r>
          </w:p>
        </w:tc>
      </w:tr>
      <w:tr>
        <w:trPr>
          <w:cantSplit/>
        </w:trPr>
        <w:tc>
          <w:tcPr>
            <w:tcW w:type="dxa" w:w="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2</w:t>
            </w:r>
          </w:p>
        </w:tc>
        <w:tc>
          <w:tcPr>
            <w:tcW w:type="dxa" w:w="5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Điểm của SkeltyMLOps đều là "tự nhận" (claim), không phải "đã kiểm chứng", vì paper chưa được hiện thực hóa hay kiểm chứng. Thiết kế của nó lại bám theo chính các tiêu chí này nên điểm cao là điều có thể đoán trước.</w:t>
            </w:r>
          </w:p>
        </w:tc>
        <w:tc>
          <w:tcPr>
            <w:tcW w:type="dxa" w:w="40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Đoạn "Critical Remarks" cuối Mục 9</w:t>
            </w:r>
          </w:p>
        </w:tc>
      </w:tr>
      <w:tr>
        <w:trPr>
          <w:cantSplit/>
        </w:trPr>
        <w:tc>
          <w:tcPr>
            <w:tcW w:type="dxa" w:w="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3</w:t>
            </w:r>
          </w:p>
        </w:tc>
        <w:tc>
          <w:tcPr>
            <w:tcW w:type="dxa" w:w="51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Đây là đánh giá của nhóm, không phải của tác giả, không so được trực tiếp với điểm của paper. Thiếu dữ liệu thì ghi "không đủ bằng chứng" (NEE), không phải "không có".</w:t>
            </w:r>
          </w:p>
        </w:tc>
        <w:tc>
          <w:tcPr>
            <w:tcW w:type="dxa" w:w="40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Đoạn "Purpose and Scoring Method" đầu Mục 9</w:t>
            </w:r>
          </w:p>
        </w:tc>
      </w:tr>
    </w:tbl>
    <w:p>
      <w:pPr>
        <w:pStyle w:val="Heading1"/>
        <w:spacing w:after="120" w:before="300"/>
      </w:pPr>
      <w:r>
        <w:rPr>
          <w:rFonts w:ascii="Arial" w:cs="Arial" w:eastAsia="Arial" w:hAnsi="Arial"/>
          <w:b/>
          <w:bCs/>
          <w:color w:val="1F4E79"/>
          <w:sz w:val="30"/>
          <w:szCs w:val="30"/>
        </w:rPr>
        <w:t xml:space="preserve">2. Lời nói theo từng phần của báo cáo (khoảng 5 đến 6 phút)</w:t>
      </w:r>
    </w:p>
    <w:p>
      <w:pPr>
        <w:spacing w:after="100" w:before="0"/>
      </w:pPr>
      <w:r>
        <w:rPr>
          <w:rFonts w:ascii="Arial" w:cs="Arial" w:eastAsia="Arial" w:hAnsi="Arial"/>
          <w:sz w:val="21"/>
          <w:szCs w:val="21"/>
        </w:rPr>
        <w:t xml:space="preserve">Mở sẵn báo cáo ở Mục 9. Cột giữa là chỗ chỉ vào, cột phải là lời nói gợi ý (nói theo ý, không cần thuộc từng chữ).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838"/>
      </w:tblGrid>
      <w:tr>
        <w:trPr>
          <w:cantSplit/>
          <w:tblHeader/>
        </w:trPr>
        <w:tc>
          <w:tcPr>
            <w:tcW w:type="dxa" w:w="15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Thời gian / phần</w:t>
            </w:r>
          </w:p>
        </w:tc>
        <w:tc>
          <w:tcPr>
            <w:tcW w:type="dxa" w:w="23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Chỉ vào đâu</w:t>
            </w:r>
          </w:p>
        </w:tc>
        <w:tc>
          <w:tcPr>
            <w:tcW w:type="dxa" w:w="58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Lời nói gợi ý</w:t>
            </w:r>
          </w:p>
        </w:tc>
      </w:tr>
      <w:tr>
        <w:trPr>
          <w:cantSplit/>
        </w:trPr>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0:00 đến 0:40</w:t>
            </w:r>
          </w:p>
          <w:p>
            <w:pPr>
              <w:spacing w:after="40"/>
            </w:pPr>
            <w:r>
              <w:rPr>
                <w:rFonts w:ascii="Arial" w:cs="Arial" w:eastAsia="Arial" w:hAnsi="Arial"/>
                <w:sz w:val="19"/>
                <w:szCs w:val="19"/>
              </w:rPr>
              <w:t xml:space="preserve">Lý do</w:t>
            </w:r>
          </w:p>
        </w:tc>
        <w:tc>
          <w:tcPr>
            <w:tcW w:type="dxa" w:w="2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Mục 8.2, điểm W1; đoạn đầu Mục 9</w:t>
            </w:r>
          </w:p>
        </w:tc>
        <w:tc>
          <w:tcPr>
            <w:tcW w:type="dxa" w:w="5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Thưa thầy, khi đọc paper nhóm em thấy một điều lạ: tác giả chấm năm kiến trúc có sẵn theo khung 44 yếu tố, nhưng không chấm chính SkeltyMLOps, trong khi phần đóng góp và phần kết luận lại viết như thể có đánh giá kiến trúc đề xuất. Nhóm em ghi đó là điểm yếu W1. Cải tiến 1 là phần nhóm em chấm thêm để bù chỗ đó.</w:t>
            </w:r>
          </w:p>
        </w:tc>
      </w:tr>
      <w:tr>
        <w:trPr>
          <w:cantSplit/>
        </w:trPr>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0:40 đến 1:40</w:t>
            </w:r>
          </w:p>
          <w:p>
            <w:pPr>
              <w:spacing w:after="40"/>
            </w:pPr>
            <w:r>
              <w:rPr>
                <w:rFonts w:ascii="Arial" w:cs="Arial" w:eastAsia="Arial" w:hAnsi="Arial"/>
                <w:sz w:val="19"/>
                <w:szCs w:val="19"/>
              </w:rPr>
              <w:t xml:space="preserve">Cách chấm</w:t>
            </w:r>
          </w:p>
        </w:tc>
        <w:tc>
          <w:tcPr>
            <w:tcW w:type="dxa" w:w="2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Mục 9.1, Purpose and Scoring Method</w:t>
            </w:r>
          </w:p>
        </w:tc>
        <w:tc>
          <w:tcPr>
            <w:tcW w:type="dxa" w:w="5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Nhóm em chấm SkeltyMLOps cùng ba kiến trúc khác là Woźniak, Najafabadi và Kreuzberger, trên sáu tiêu chí: có thành phần quản lý dữ liệu, actor và trách nhiệm rõ ràng, orchestrator được vẽ và mô tả, versioning đầy đủ, monitoring bao phủ hiệu năng, drift, tài nguyên và hạ tầng, và vòng phản hồi kích hoạt huấn luyện lại. Thang chấm có ba mức: Yes, Partial, và NEE là không đủ bằng chứng. Quy tắc cứng: chỉ dùng nội dung của paper, và mỗi ô đều có một câu trích nguyên văn kèm vị trí trong paper.</w:t>
            </w:r>
          </w:p>
        </w:tc>
      </w:tr>
      <w:tr>
        <w:trPr>
          <w:cantSplit/>
        </w:trPr>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1:40 đến 3:10</w:t>
            </w:r>
          </w:p>
          <w:p>
            <w:pPr>
              <w:spacing w:after="40"/>
            </w:pPr>
            <w:r>
              <w:rPr>
                <w:rFonts w:ascii="Arial" w:cs="Arial" w:eastAsia="Arial" w:hAnsi="Arial"/>
                <w:sz w:val="19"/>
                <w:szCs w:val="19"/>
              </w:rPr>
              <w:t xml:space="preserve">Bảng điểm</w:t>
            </w:r>
          </w:p>
        </w:tc>
        <w:tc>
          <w:tcPr>
            <w:tcW w:type="dxa" w:w="2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Bảng tóm tắt điểm ở Mục 9.2 (scoring-summary)</w:t>
            </w:r>
          </w:p>
        </w:tc>
        <w:tc>
          <w:tcPr>
            <w:tcW w:type="dxa" w:w="5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Đây là kết quả. SkeltyMLOps được Yes ở bốn tiêu chí là dữ liệu, actor, orchestrator và vòng phản hồi, và Partial ở hai tiêu chí là versioning và monitoring. Lý do Partial: paper nói versioning "should support", tức mới là ý định, và không nhắc riêng tập train/test; còn monitoring thì có nhắc suy giảm và drift nhưng không nói rõ giám sát tài nguyên và hạ tầng. Najafabadi và Kreuzberger được Yes ở dữ liệu và vòng phản hồi. Woźniak toàn NEE vì paper không có cột nào cho Woźniak trong các bảng chấm điểm, nên em không thể kết luận là họ thiếu, chỉ là không đủ bằng chứng.</w:t>
            </w:r>
          </w:p>
        </w:tc>
      </w:tr>
      <w:tr>
        <w:trPr>
          <w:cantSplit/>
        </w:trPr>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3:10 đến 4:10</w:t>
            </w:r>
          </w:p>
          <w:p>
            <w:pPr>
              <w:spacing w:after="40"/>
            </w:pPr>
            <w:r>
              <w:rPr>
                <w:rFonts w:ascii="Arial" w:cs="Arial" w:eastAsia="Arial" w:hAnsi="Arial"/>
                <w:sz w:val="19"/>
                <w:szCs w:val="19"/>
              </w:rPr>
              <w:t xml:space="preserve">Bằng chứng</w:t>
            </w:r>
          </w:p>
        </w:tc>
        <w:tc>
          <w:tcPr>
            <w:tcW w:type="dxa" w:w="2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Bảng bằng chứng (scoring-evidence), một ô làm ví dụ</w:t>
            </w:r>
          </w:p>
        </w:tc>
        <w:tc>
          <w:tcPr>
            <w:tcW w:type="dxa" w:w="5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Mỗi ô trong bảng trên đều có dòng bằng chứng. Ví dụ tiêu chí vòng phản hồi của SkeltyMLOps: em dẫn mục 5.9 và Figure 7 của paper, kèm câu nguyên văn "The process begins when the Deployment &amp; Monitoring component in the Ops module detects a data-drift event and raises a ticket to the Plan module". Em đã đối chiếu các câu trích này với bản PDF của paper và chúng khớp nguyên văn.</w:t>
            </w:r>
          </w:p>
        </w:tc>
      </w:tr>
      <w:tr>
        <w:trPr>
          <w:cantSplit/>
        </w:trPr>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4:10 đến 5:10</w:t>
            </w:r>
          </w:p>
          <w:p>
            <w:pPr>
              <w:spacing w:after="40"/>
            </w:pPr>
            <w:r>
              <w:rPr>
                <w:rFonts w:ascii="Arial" w:cs="Arial" w:eastAsia="Arial" w:hAnsi="Arial"/>
                <w:sz w:val="19"/>
                <w:szCs w:val="19"/>
              </w:rPr>
              <w:t xml:space="preserve">Hạn chế</w:t>
            </w:r>
          </w:p>
        </w:tc>
        <w:tc>
          <w:tcPr>
            <w:tcW w:type="dxa" w:w="2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Đoạn Critical Remarks cuối Mục 9</w:t>
            </w:r>
          </w:p>
        </w:tc>
        <w:tc>
          <w:tcPr>
            <w:tcW w:type="dxa" w:w="5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Em xin nói thẳng ba hạn chế. Một, các tiêu chí này bám theo khung 44 yếu tố do chính tác giả xây dựng, nên SkeltyMLOps được thiết kế để thỏa chúng, điểm cao ở phối hợp, orchestrator và vòng phản hồi là điều đoán trước được chứ không phải bằng chứng độc lập. Hai, điểm của ba kiến trúc còn lại lấy từ Table 7 của paper do hai trong bốn tác giả chấm, nhóm em chưa đối chiếu với bài gốc của họ. Ba, mọi ô của SkeltyMLOps là tự nhận vì paper chưa được kiểm chứng ở môi trường production.</w:t>
            </w:r>
          </w:p>
        </w:tc>
      </w:tr>
      <w:tr>
        <w:trPr>
          <w:cantSplit/>
        </w:trPr>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5:10 đến 5:40</w:t>
            </w:r>
          </w:p>
          <w:p>
            <w:pPr>
              <w:spacing w:after="40"/>
            </w:pPr>
            <w:r>
              <w:rPr>
                <w:rFonts w:ascii="Arial" w:cs="Arial" w:eastAsia="Arial" w:hAnsi="Arial"/>
                <w:sz w:val="19"/>
                <w:szCs w:val="19"/>
              </w:rPr>
              <w:t xml:space="preserve">Nối với Cải tiến 2</w:t>
            </w:r>
          </w:p>
        </w:tc>
        <w:tc>
          <w:tcPr>
            <w:tcW w:type="dxa" w:w="23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Mục 10 (PoC)</w:t>
            </w:r>
          </w:p>
        </w:tc>
        <w:tc>
          <w:tcPr>
            <w:tcW w:type="dxa" w:w="58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Cải tiến 2 là phần thử nghiệm bổ sung cho chỗ này: nó dựng bản rút gọn của kịch bản drift, nên chạm vào tiêu chí vòng phản hồi, chỗ duy nhất mà paper có một kịch bản minh họa. Các tiêu chí còn lại, ví dụ versioning đầy đủ hay actor và trách nhiệm, PoC chưa kiểm chứng.</w:t>
            </w:r>
          </w:p>
        </w:tc>
      </w:tr>
    </w:tbl>
    <w:p>
      <w:pPr>
        <w:pStyle w:val="Heading1"/>
        <w:spacing w:after="120" w:before="300"/>
      </w:pPr>
      <w:r>
        <w:rPr>
          <w:rFonts w:ascii="Arial" w:cs="Arial" w:eastAsia="Arial" w:hAnsi="Arial"/>
          <w:b/>
          <w:bCs/>
          <w:color w:val="1F4E79"/>
          <w:sz w:val="30"/>
          <w:szCs w:val="30"/>
        </w:rPr>
        <w:t xml:space="preserve">3. Bảng điểm cần nắm</w:t>
      </w:r>
    </w:p>
    <w:p>
      <w:pPr>
        <w:spacing w:after="80" w:before="0"/>
      </w:pPr>
      <w:r>
        <w:rPr>
          <w:rFonts w:ascii="Arial" w:cs="Arial" w:eastAsia="Arial" w:hAnsi="Arial"/>
          <w:sz w:val="21"/>
          <w:szCs w:val="21"/>
        </w:rPr>
        <w:t xml:space="preserve">Yes = có; Partial = một phần; NEE = không đủ bằng chứng. Dấu † nghĩa là hàng tương ứng của Table 7 chỉ là đại diện (proxy) nên điểm bị giới hạn ở mức Partial.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1400"/>
        <w:gridCol w:w="1500"/>
        <w:gridCol w:w="1538"/>
      </w:tblGrid>
      <w:tr>
        <w:trPr>
          <w:cantSplit/>
          <w:tblHeader/>
        </w:trPr>
        <w:tc>
          <w:tcPr>
            <w:tcW w:type="dxa" w:w="35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Tiêu chí</w:t>
            </w:r>
          </w:p>
        </w:tc>
        <w:tc>
          <w:tcPr>
            <w:tcW w:type="dxa" w:w="17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SkeltyMLOps (tự nhận)</w:t>
            </w:r>
          </w:p>
        </w:tc>
        <w:tc>
          <w:tcPr>
            <w:tcW w:type="dxa" w:w="14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Woźniak</w:t>
            </w:r>
          </w:p>
        </w:tc>
        <w:tc>
          <w:tcPr>
            <w:tcW w:type="dxa" w:w="15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Najafabadi</w:t>
            </w:r>
          </w:p>
        </w:tc>
        <w:tc>
          <w:tcPr>
            <w:tcW w:type="dxa" w:w="15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Kreuzberger</w:t>
            </w:r>
          </w:p>
        </w:tc>
      </w:tr>
      <w:tr>
        <w:trPr>
          <w:cantSplit/>
        </w:trPr>
        <w:tc>
          <w:tcPr>
            <w:tcW w:type="dxa" w:w="3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1. Có thành phần quản lý dữ liệu</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Yes</w:t>
            </w:r>
          </w:p>
        </w:tc>
        <w:tc>
          <w:tcPr>
            <w:tcW w:type="dxa" w:w="1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NEE</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Yes</w:t>
            </w:r>
          </w:p>
        </w:tc>
        <w:tc>
          <w:tcPr>
            <w:tcW w:type="dxa" w:w="1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Yes</w:t>
            </w:r>
          </w:p>
        </w:tc>
      </w:tr>
      <w:tr>
        <w:trPr>
          <w:cantSplit/>
        </w:trPr>
        <w:tc>
          <w:tcPr>
            <w:tcW w:type="dxa" w:w="3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2. Actor và trách nhiệm rõ ràng</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Yes</w:t>
            </w:r>
          </w:p>
        </w:tc>
        <w:tc>
          <w:tcPr>
            <w:tcW w:type="dxa" w:w="1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NEE</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NEE</w:t>
            </w:r>
          </w:p>
        </w:tc>
        <w:tc>
          <w:tcPr>
            <w:tcW w:type="dxa" w:w="1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Partial</w:t>
            </w:r>
          </w:p>
        </w:tc>
      </w:tr>
      <w:tr>
        <w:trPr>
          <w:cantSplit/>
        </w:trPr>
        <w:tc>
          <w:tcPr>
            <w:tcW w:type="dxa" w:w="3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3. Orchestrator được vẽ và mô tả</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Yes</w:t>
            </w:r>
          </w:p>
        </w:tc>
        <w:tc>
          <w:tcPr>
            <w:tcW w:type="dxa" w:w="1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NEE</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Partial†</w:t>
            </w:r>
          </w:p>
        </w:tc>
        <w:tc>
          <w:tcPr>
            <w:tcW w:type="dxa" w:w="1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Partial†</w:t>
            </w:r>
          </w:p>
        </w:tc>
      </w:tr>
      <w:tr>
        <w:trPr>
          <w:cantSplit/>
        </w:trPr>
        <w:tc>
          <w:tcPr>
            <w:tcW w:type="dxa" w:w="3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4. Versioning đầy đủ (dữ liệu thô, tập train/test, feature, model, code)</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Partial</w:t>
            </w:r>
          </w:p>
        </w:tc>
        <w:tc>
          <w:tcPr>
            <w:tcW w:type="dxa" w:w="1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NEE</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Partial</w:t>
            </w:r>
          </w:p>
        </w:tc>
        <w:tc>
          <w:tcPr>
            <w:tcW w:type="dxa" w:w="1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Partial</w:t>
            </w:r>
          </w:p>
        </w:tc>
      </w:tr>
      <w:tr>
        <w:trPr>
          <w:cantSplit/>
        </w:trPr>
        <w:tc>
          <w:tcPr>
            <w:tcW w:type="dxa" w:w="3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5. Monitoring bao phủ hiệu năng, drift, tài nguyên, hạ tầng</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Partial</w:t>
            </w:r>
          </w:p>
        </w:tc>
        <w:tc>
          <w:tcPr>
            <w:tcW w:type="dxa" w:w="1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NEE</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Partial†</w:t>
            </w:r>
          </w:p>
        </w:tc>
        <w:tc>
          <w:tcPr>
            <w:tcW w:type="dxa" w:w="1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Partial†</w:t>
            </w:r>
          </w:p>
        </w:tc>
      </w:tr>
      <w:tr>
        <w:trPr>
          <w:cantSplit/>
        </w:trPr>
        <w:tc>
          <w:tcPr>
            <w:tcW w:type="dxa" w:w="3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6. Vòng phản hồi kích hoạt huấn luyện lại</w:t>
            </w:r>
          </w:p>
        </w:tc>
        <w:tc>
          <w:tcPr>
            <w:tcW w:type="dxa" w:w="17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Yes</w:t>
            </w:r>
          </w:p>
        </w:tc>
        <w:tc>
          <w:tcPr>
            <w:tcW w:type="dxa" w:w="14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NEE</w:t>
            </w:r>
          </w:p>
        </w:tc>
        <w:tc>
          <w:tcPr>
            <w:tcW w:type="dxa" w:w="1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Yes</w:t>
            </w:r>
          </w:p>
        </w:tc>
        <w:tc>
          <w:tcPr>
            <w:tcW w:type="dxa" w:w="15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Yes</w:t>
            </w:r>
          </w:p>
        </w:tc>
      </w:tr>
    </w:tbl>
    <w:p>
      <w:pPr>
        <w:spacing w:after="100"/>
      </w:pPr>
    </w:p>
    <w:p>
      <w:pPr>
        <w:spacing w:after="100" w:before="0"/>
      </w:pPr>
      <w:r>
        <w:rPr>
          <w:rFonts w:ascii="Arial" w:cs="Arial" w:eastAsia="Arial" w:hAnsi="Arial"/>
          <w:sz w:val="21"/>
          <w:szCs w:val="21"/>
        </w:rPr>
        <w:t xml:space="preserve">Đếm nhanh để nhớ: SkeltyMLOps 4 Yes, 2 Partial. Woźniak 6 NEE (không có dữ liệu). Najafabadi 2 Yes, 3 Partial, 1 NEE. Kreuzberger 2 Yes, 4 Partial.</w:t>
      </w:r>
    </w:p>
    <w:p>
      <w:pPr>
        <w:pStyle w:val="Heading1"/>
        <w:spacing w:after="120" w:before="300"/>
      </w:pPr>
      <w:r>
        <w:rPr>
          <w:rFonts w:ascii="Arial" w:cs="Arial" w:eastAsia="Arial" w:hAnsi="Arial"/>
          <w:b/>
          <w:bCs/>
          <w:color w:val="1F4E79"/>
          <w:sz w:val="30"/>
          <w:szCs w:val="30"/>
        </w:rPr>
        <w:t xml:space="preserve">4. Câu hỏi thầy có thể hỏi và cách trả lời trung thực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Câu hỏi</w:t>
            </w:r>
          </w:p>
        </w:tc>
        <w:tc>
          <w:tcPr>
            <w:tcW w:type="dxa" w:w="66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Trả lời gợi ý</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Vì sao chọn sáu tiêu chí này?</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Nhóm em tự đề xuất, rồi ánh xạ vào các hàng của Table 7 trong paper để có căn cứ. Hạn chế là các tiêu chí này không có nguyên bản trong paper; tiêu chí 3 và 5 chỉ có hàng đại diện nên bị giới hạn ở Partial, tiêu chí 4 gộp nhiều hàng.</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Vì sao Woźniak toàn NEE?</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Paper không có cột nào cho Woźniak trong Table 7 và 8 (chỉ nhắc ở Table 1 như một nghiên cứu tổng quan). Không đủ bằng chứng thì em ghi NEE, không ghi là thiếu. NEE khác với "không có".</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SkeltyMLOps được nhiều Yes như vậy có đáng tin không?</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Không nên coi là kết quả độc lập. Các tiêu chí bám theo khung do chính tác giả xây dựng và SkeltyMLOps được thiết kế để thỏa chúng, nên điểm cao là điều có thể đoán trước. Mọi ô của nó là tự nhận, chưa kiểm chứng. Em ghi rõ điều này trong báo cáo.</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Điểm của ba kiến trúc kia lấy ở đâu?</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Lấy từ Table 7 của paper, quy ước chấm tròn đặc là Yes, chấm tròn rỗng là Partial, dấu gạch là NEE. Đó là điểm do hai trong bốn tác giả chấm, độ đồng thuận trước khi thống nhất là kappa có trọng số 0,743. Nhóm em chưa đối chiếu với bài gốc của Najafabadi và Kreuzberger.</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Khác gì cách chấm của paper?</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Paper chấm 44 yếu tố theo thang 0, 1, 2, có hai người chấm độc lập và tính kappa. Nhóm em chấm 6 tiêu chí theo thang Yes, Partial, NEE, do nhóm chấm, và chưa có hai người chấm độc lập. Vì vậy hai bộ điểm không so sánh trực tiếp được.</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Vì sao SkeltyMLOps chỉ Partial ở versioning?</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Paper nói versioning "should support" nhiều mức lịch sử, tức mới là ý định. Paper cũng không nhắc riêng tập train/test. Trong khi tiêu chí hỏi versioning đầy đủ gồm cả dữ liệu thô, tập train/test, feature, model và code.</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Vì sao chỉ Partial ở monitoring?</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Paper nhắc sự kiện suy giảm, drift, bất thường, nhưng không nói rõ giám sát tài nguyên và hạ tầng. Tiêu chí hỏi cả bốn, nên em chỉ cho Partial.</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Làm sao em chắc các câu trích đúng?</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Mỗi ô có một câu trích nguyên văn kèm vị trí trong paper. Em đã đối chiếu 15 câu trích khác nhau với bản PDF của paper bằng cách tìm chuỗi, cả 15 khớp nguyên văn. Em xin mở paper tìm ngay cho thầy xem (xem Mục 5).</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Ai chấm điểm? Có hai người chấm không?</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Trả lời đúng sự thật. Theo phân công của nhóm, một bạn soạn bảng điểm và một bạn khác đối chiếu câu trích với paper. Nếu chưa có hai người chấm độc lập thì nói rõ đó là hạn chế và là hướng làm tiếp: hai người chấm độc lập rồi tính kappa như paper.</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Kết quả này nói lên điều gì?</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Nó không phải bảng xếp hạng. Nó cho thấy chỗ nào paper tự nhận mạnh (dữ liệu, actor, orchestrator, vòng phản hồi) và chỗ nào yếu hơn (versioning, monitoring), cùng với việc mọi điểm của SkeltyMLOps còn là tự nhận.</w:t>
            </w:r>
          </w:p>
        </w:tc>
      </w:tr>
      <w:tr>
        <w:trPr>
          <w:cantSplit/>
        </w:trPr>
        <w:tc>
          <w:tcPr>
            <w:tcW w:type="dxa" w:w="30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Nếu có thêm thời gian em làm gì?</w:t>
            </w:r>
          </w:p>
        </w:tc>
        <w:tc>
          <w:tcPr>
            <w:tcW w:type="dxa" w:w="66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Ba việc: có hai người chấm độc lập và tính kappa; đối chiếu điểm của ba kiến trúc kia với bài gốc; dùng tiêu chí chi tiết hơn cho handoff, vì paper chấm tất cả kiến trúc là Explicit ở handoff trong khi phần văn lại nói handoff thường ngầm định (điểm W2 của nhóm).</w:t>
            </w:r>
          </w:p>
        </w:tc>
      </w:tr>
    </w:tbl>
    <w:p>
      <w:pPr>
        <w:pStyle w:val="Heading1"/>
        <w:spacing w:after="120" w:before="300"/>
      </w:pPr>
      <w:r>
        <w:rPr>
          <w:rFonts w:ascii="Arial" w:cs="Arial" w:eastAsia="Arial" w:hAnsi="Arial"/>
          <w:b/>
          <w:bCs/>
          <w:color w:val="1F4E79"/>
          <w:sz w:val="30"/>
          <w:szCs w:val="30"/>
        </w:rPr>
        <w:t xml:space="preserve">5. Chứng minh một ô điểm ngay tại chỗ (nếu thầy yêu cầu)</w:t>
      </w:r>
    </w:p>
    <w:p>
      <w:pPr>
        <w:spacing w:after="80" w:before="0"/>
      </w:pPr>
      <w:r>
        <w:rPr>
          <w:rFonts w:ascii="Arial" w:cs="Arial" w:eastAsia="Arial" w:hAnsi="Arial"/>
          <w:sz w:val="21"/>
          <w:szCs w:val="21"/>
        </w:rPr>
        <w:t xml:space="preserve">Mục đích: cho thầy thấy câu trích có thật trong paper. Không cần chạy máy, chỉ cần hai file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238"/>
        <w:gridCol w:w="3500"/>
      </w:tblGrid>
      <w:tr>
        <w:trPr>
          <w:cantSplit/>
          <w:tblHeader/>
        </w:trPr>
        <w:tc>
          <w:tcPr>
            <w:tcW w:type="dxa" w:w="9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Bước</w:t>
            </w:r>
          </w:p>
        </w:tc>
        <w:tc>
          <w:tcPr>
            <w:tcW w:type="dxa" w:w="5238"/>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Làm gì</w:t>
            </w:r>
          </w:p>
        </w:tc>
        <w:tc>
          <w:tcPr>
            <w:tcW w:type="dxa" w:w="3500"/>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Kết quả mong đợi</w:t>
            </w:r>
          </w:p>
        </w:tc>
      </w:tr>
      <w:tr>
        <w:trPr>
          <w:cantSplit/>
        </w:trPr>
        <w:tc>
          <w:tcPr>
            <w:tcW w:type="dxa" w:w="9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1</w:t>
            </w:r>
          </w:p>
        </w:tc>
        <w:tc>
          <w:tcPr>
            <w:tcW w:type="dxa" w:w="52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Mở báo cáo ở Mục 9, bảng bằng chứng (scoring-evidence). Chọn một ô thầy chỉ, ví dụ tiêu chí 6 của SkeltyMLOps.</w:t>
            </w:r>
          </w:p>
        </w:tc>
        <w:tc>
          <w:tcPr>
            <w:tcW w:type="dxa" w:w="3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Thấy cột "Basis in the paper" (mục, bảng hoặc hình) và cột "Verbatim quotation"</w:t>
            </w:r>
          </w:p>
        </w:tc>
      </w:tr>
      <w:tr>
        <w:trPr>
          <w:cantSplit/>
        </w:trPr>
        <w:tc>
          <w:tcPr>
            <w:tcW w:type="dxa" w:w="9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2</w:t>
            </w:r>
          </w:p>
        </w:tc>
        <w:tc>
          <w:tcPr>
            <w:tcW w:type="dxa" w:w="52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Mở file paper ml.ops.pdf (mở sẵn trước).</w:t>
            </w:r>
          </w:p>
        </w:tc>
        <w:tc>
          <w:tcPr>
            <w:tcW w:type="dxa" w:w="3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File paper hiện lên</w:t>
            </w:r>
          </w:p>
        </w:tc>
      </w:tr>
      <w:tr>
        <w:trPr>
          <w:cantSplit/>
        </w:trPr>
        <w:tc>
          <w:tcPr>
            <w:tcW w:type="dxa" w:w="9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3</w:t>
            </w:r>
          </w:p>
        </w:tc>
        <w:tc>
          <w:tcPr>
            <w:tcW w:type="dxa" w:w="52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Bấm Ctrl+F, dán một đoạn ngắn của câu trích (ví dụ "detects a data-drift event").</w:t>
            </w:r>
          </w:p>
        </w:tc>
        <w:tc>
          <w:tcPr>
            <w:tcW w:type="dxa" w:w="3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Trình đọc PDF nhảy tới đúng câu</w:t>
            </w:r>
          </w:p>
        </w:tc>
      </w:tr>
      <w:tr>
        <w:trPr>
          <w:cantSplit/>
        </w:trPr>
        <w:tc>
          <w:tcPr>
            <w:tcW w:type="dxa" w:w="9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4</w:t>
            </w:r>
          </w:p>
        </w:tc>
        <w:tc>
          <w:tcPr>
            <w:tcW w:type="dxa" w:w="52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Đọc to câu trong paper, so với câu trong báo cáo.</w:t>
            </w:r>
          </w:p>
        </w:tc>
        <w:tc>
          <w:tcPr>
            <w:tcW w:type="dxa" w:w="3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Hai câu giống nhau</w:t>
            </w:r>
          </w:p>
        </w:tc>
      </w:tr>
      <w:tr>
        <w:trPr>
          <w:cantSplit/>
        </w:trPr>
        <w:tc>
          <w:tcPr>
            <w:tcW w:type="dxa" w:w="9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5</w:t>
            </w:r>
          </w:p>
        </w:tc>
        <w:tc>
          <w:tcPr>
            <w:tcW w:type="dxa" w:w="5238"/>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Nếu thầy hỏi cơ sở của điểm số (ví dụ Najafabadi Partial†), mở Table 7 của paper, tìm hàng được ghi ở cột "Basis" (ví dụ hàng O3 Execute Pipelines).</w:t>
            </w:r>
          </w:p>
        </w:tc>
        <w:tc>
          <w:tcPr>
            <w:tcW w:type="dxa" w:w="3500"/>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Thấy ký hiệu chấm tròn rỗng ở cột Najafabadi, khớp với điểm Partial†</w:t>
            </w:r>
          </w:p>
        </w:tc>
      </w:tr>
    </w:tbl>
    <w:p>
      <w:pPr>
        <w:spacing w:after="100"/>
      </w:pPr>
    </w:p>
    <w:p>
      <w:pPr>
        <w:spacing w:after="100" w:before="0"/>
      </w:pPr>
      <w:r>
        <w:rPr>
          <w:rFonts w:ascii="Arial" w:cs="Arial" w:eastAsia="Arial" w:hAnsi="Arial"/>
          <w:sz w:val="21"/>
          <w:szCs w:val="21"/>
        </w:rPr>
        <w:t xml:space="preserve">Mẹo chuẩn bị: mở sẵn cả hai file ở hai cửa sổ cạnh nhau; nhớ rằng ký tự "&amp;" và dấu nối dòng trong PDF có thể khiến tìm kiếm không khớp nếu dán cả câu dài, nên chỉ tìm một đoạn ngắn.</w:t>
      </w:r>
    </w:p>
    <w:p>
      <w:pPr>
        <w:pStyle w:val="Heading1"/>
        <w:spacing w:after="120" w:before="300"/>
      </w:pPr>
      <w:r>
        <w:rPr>
          <w:rFonts w:ascii="Arial" w:cs="Arial" w:eastAsia="Arial" w:hAnsi="Arial"/>
          <w:b/>
          <w:bCs/>
          <w:color w:val="1F4E79"/>
          <w:sz w:val="30"/>
          <w:szCs w:val="30"/>
        </w:rPr>
        <w:t xml:space="preserve">6. Nên nói và không nên nói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Nên nói</w:t>
            </w:r>
          </w:p>
        </w:tc>
        <w:tc>
          <w:tcPr>
            <w:tcW w:type="dxa" w:w="4819"/>
            <w:tcBorders>
              <w:top w:val="single" w:color="B7B7B7" w:sz="4"/>
              <w:left w:val="single" w:color="B7B7B7" w:sz="4"/>
              <w:bottom w:val="single" w:color="B7B7B7" w:sz="4"/>
              <w:right w:val="single" w:color="B7B7B7"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Không nên nói</w:t>
            </w:r>
          </w:p>
        </w:tc>
      </w:tr>
      <w:tr>
        <w:trPr>
          <w:cantSplit/>
        </w:trPr>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"Đánh giá của nhóm em, không phải của tác giả"</w:t>
            </w:r>
          </w:p>
        </w:tc>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"Kết quả cho thấy SkeltyMLOps tốt nhất"</w:t>
            </w:r>
          </w:p>
        </w:tc>
      </w:tr>
      <w:tr>
        <w:trPr>
          <w:cantSplit/>
        </w:trPr>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"Mọi điểm của SkeltyMLOps là tự nhận, chưa kiểm chứng"</w:t>
            </w:r>
          </w:p>
        </w:tc>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"SkeltyMLOps đạt điểm cao" như một kết luận độc lập</w:t>
            </w:r>
          </w:p>
        </w:tc>
      </w:tr>
      <w:tr>
        <w:trPr>
          <w:cantSplit/>
        </w:trPr>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"NEE nghĩa là không đủ bằng chứng"</w:t>
            </w:r>
          </w:p>
        </w:tc>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"Woźniak kém" hoặc "Woźniak không có" các tính năng đó</w:t>
            </w:r>
          </w:p>
        </w:tc>
      </w:tr>
      <w:tr>
        <w:trPr>
          <w:cantSplit/>
        </w:trPr>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"Điểm ba kiến trúc kia lấy từ Table 7 của paper, nhóm em chưa đối chiếu bài gốc"</w:t>
            </w:r>
          </w:p>
        </w:tc>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"Nhóm em đã kiểm chứng điểm của Najafabadi và Kreuzberger"</w:t>
            </w:r>
          </w:p>
        </w:tc>
      </w:tr>
      <w:tr>
        <w:trPr>
          <w:cantSplit/>
        </w:trPr>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"Sáu tiêu chí do nhóm em đề xuất"</w:t>
            </w:r>
          </w:p>
        </w:tc>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"Sáu tiêu chí theo paper"</w:t>
            </w:r>
          </w:p>
        </w:tc>
      </w:tr>
      <w:tr>
        <w:trPr>
          <w:cantSplit/>
        </w:trPr>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"Đối chiếu 15 câu trích với paper: khớp nguyên văn"</w:t>
            </w:r>
          </w:p>
        </w:tc>
        <w:tc>
          <w:tcPr>
            <w:tcW w:type="dxa" w:w="4819"/>
            <w:tcBorders>
              <w:top w:val="single" w:color="B7B7B7" w:sz="4"/>
              <w:left w:val="single" w:color="B7B7B7" w:sz="4"/>
              <w:bottom w:val="single" w:color="B7B7B7" w:sz="4"/>
              <w:right w:val="single" w:color="B7B7B7" w:sz="4"/>
            </w:tcBorders>
            <w:tcMar>
              <w:top w:type="dxa" w:w="60"/>
              <w:left w:type="dxa" w:w="100"/>
              <w:bottom w:type="dxa" w:w="60"/>
              <w:right w:type="dxa" w:w="100"/>
            </w:tcMar>
          </w:tcPr>
          <w:p>
            <w:pPr>
              <w:spacing w:after="40"/>
            </w:pPr>
            <w:r>
              <w:rPr>
                <w:rFonts w:ascii="Arial" w:cs="Arial" w:eastAsia="Arial" w:hAnsi="Arial"/>
                <w:sz w:val="19"/>
                <w:szCs w:val="19"/>
              </w:rPr>
              <w:t xml:space="preserve">"Mọi con số và vị trí trong bảng đã được kiểm tra" (mục, bảng, hàng và điểm số chưa kiểm)</w:t>
            </w:r>
          </w:p>
        </w:tc>
      </w:tr>
    </w:tbl>
    <w:p>
      <w:pPr>
        <w:pStyle w:val="Heading1"/>
        <w:spacing w:after="120" w:before="300"/>
      </w:pPr>
      <w:r>
        <w:rPr>
          <w:rFonts w:ascii="Arial" w:cs="Arial" w:eastAsia="Arial" w:hAnsi="Arial"/>
          <w:b/>
          <w:bCs/>
          <w:color w:val="1F4E79"/>
          <w:sz w:val="30"/>
          <w:szCs w:val="30"/>
        </w:rPr>
        <w:t xml:space="preserve">7. Cần tự kiểm tra trước khi nói</w:t>
      </w:r>
    </w:p>
    <w:p>
      <w:pPr>
        <w:pStyle w:val="ListParagraph"/>
        <w:numPr>
          <w:ilvl w:val="0"/>
          <w:numId w:val="2"/>
        </w:numPr>
        <w:spacing w:after="50"/>
      </w:pPr>
      <w:r>
        <w:rPr>
          <w:rFonts w:ascii="Arial" w:cs="Arial" w:eastAsia="Arial" w:hAnsi="Arial"/>
          <w:sz w:val="21"/>
          <w:szCs w:val="21"/>
        </w:rPr>
        <w:t xml:space="preserve">Đã kiểm tra (bằng script, hôm soạn): 15 câu trích khác nhau trong bảng bằng chứng đều khớp nguyên văn với văn bản của ml.ops.pdf.</w:t>
      </w:r>
    </w:p>
    <w:p>
      <w:pPr>
        <w:pStyle w:val="ListParagraph"/>
        <w:numPr>
          <w:ilvl w:val="0"/>
          <w:numId w:val="2"/>
        </w:numPr>
        <w:spacing w:after="50"/>
      </w:pPr>
      <w:r>
        <w:rPr>
          <w:rFonts w:ascii="Arial" w:cs="Arial" w:eastAsia="Arial" w:hAnsi="Arial"/>
          <w:sz w:val="21"/>
          <w:szCs w:val="21"/>
        </w:rPr>
        <w:t xml:space="preserve">Chưa kiểm tra: các số mục, số bảng, tên hàng (ví dụ "Table 7, row D8") có đúng không, và các điểm Yes, Partial, NEE có hợp lý không. Nên mở Table 7 của paper kiểm vài ô trước khi bảo vệ.</w:t>
      </w:r>
    </w:p>
    <w:p>
      <w:pPr>
        <w:pStyle w:val="ListParagraph"/>
        <w:numPr>
          <w:ilvl w:val="0"/>
          <w:numId w:val="2"/>
        </w:numPr>
        <w:spacing w:after="50"/>
      </w:pPr>
      <w:r>
        <w:rPr>
          <w:rFonts w:ascii="Arial" w:cs="Arial" w:eastAsia="Arial" w:hAnsi="Arial"/>
          <w:sz w:val="21"/>
          <w:szCs w:val="21"/>
        </w:rPr>
        <w:t xml:space="preserve">Câu "Ai chấm điểm": điền đúng tên và đúng cách làm của nhóm (ai soạn, ai đối chiếu). Đừng nhận một quy trình mà nhóm chưa làm.</w:t>
      </w:r>
    </w:p>
    <w:p>
      <w:pPr>
        <w:pStyle w:val="ListParagraph"/>
        <w:numPr>
          <w:ilvl w:val="0"/>
          <w:numId w:val="2"/>
        </w:numPr>
        <w:spacing w:after="50"/>
      </w:pPr>
      <w:r>
        <w:rPr>
          <w:rFonts w:ascii="Arial" w:cs="Arial" w:eastAsia="Arial" w:hAnsi="Arial"/>
          <w:sz w:val="21"/>
          <w:szCs w:val="21"/>
        </w:rPr>
        <w:t xml:space="preserve">Báo cáo hiện dùng ký hiệu "Section 5.9", "Table 7" cho các mục của paper; trong báo cáo cũng có Table 7 riêng (bảng các mối đe dọa). Nếu thầy hỏi, nói rõ Mục 9 luôn viết "Table N of [1]" khi nói về paper.</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Kịch bản bảo vệ Cải tiến 1  |  Trang </w:t>
    </w:r>
    <w:r>
      <w:rPr>
        <w:rFonts w:ascii="Arial" w:cs="Arial" w:eastAsia="Arial" w:hAnsi="Arial"/>
        <w:color w:val="777777"/>
        <w:sz w:val="16"/>
        <w:szCs w:val="16"/>
      </w:rPr>
      <w:fldChar w:fldCharType="begin"/>
    </w:r>
    <w:r>
      <w:rPr>
        <w:rFonts w:ascii="Arial" w:cs="Arial" w:eastAsia="Arial" w:hAnsi="Arial"/>
        <w:color w:val="777777"/>
        <w:sz w:val="16"/>
        <w:szCs w:val="16"/>
      </w:rPr>
      <w:instrText xml:space="preserve">PAGE</w:instrText>
    </w:r>
    <w:r>
      <w:rPr>
        <w:rFonts w:ascii="Arial" w:cs="Arial" w:eastAsia="Arial" w:hAnsi="Arial"/>
        <w:color w:val="777777"/>
        <w:sz w:val="16"/>
        <w:szCs w:val="16"/>
      </w:rPr>
      <w:fldChar w:fldCharType="separate"/>
    </w:r>
    <w:r>
      <w:rPr>
        <w:rFonts w:ascii="Arial" w:cs="Arial" w:eastAsia="Arial" w:hAnsi="Arial"/>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bảo vệ Cải tiến 1</dc:title>
  <dc:creator>Quochuy</dc:creator>
  <cp:lastModifiedBy>Un-named</cp:lastModifiedBy>
  <cp:revision>1</cp:revision>
  <dcterms:created xsi:type="dcterms:W3CDTF">2026-10-22T10:26:20.019Z</dcterms:created>
  <dcterms:modified xsi:type="dcterms:W3CDTF">2026-10-22T10:26:20.019Z</dcterms:modified>
</cp:coreProperties>
</file>

<file path=docProps/custom.xml><?xml version="1.0" encoding="utf-8"?>
<Properties xmlns="http://schemas.openxmlformats.org/officeDocument/2006/custom-properties" xmlns:vt="http://schemas.openxmlformats.org/officeDocument/2006/docPropsVTypes"/>
</file>