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4E79"/>
          <w:sz w:val="40"/>
          <w:szCs w:val="40"/>
        </w:rPr>
        <w:t xml:space="preserve">QuorumVault</w:t>
      </w:r>
    </w:p>
    <w:p>
      <w:pPr>
        <w:spacing w:after="40"/>
      </w:pPr>
      <w:r>
        <w:rPr>
          <w:i/>
          <w:iCs/>
          <w:color w:val="444444"/>
          <w:sz w:val="23"/>
          <w:szCs w:val="23"/>
        </w:rPr>
        <w:t xml:space="preserve">The missing signature.</w:t>
      </w:r>
    </w:p>
    <w:p>
      <w:pPr>
        <w:pBdr>
          <w:bottom w:val="single" w:color="1F4E79" w:sz="8" w:space="1"/>
        </w:pBdr>
        <w:spacing w:after="200"/>
      </w:pPr>
      <w:r>
        <w:rPr>
          <w:color w:val="333333"/>
          <w:sz w:val="19"/>
          <w:szCs w:val="19"/>
        </w:rPr>
        <w:t xml:space="preserve">A tiered custody control layer for AI treasury agents on the XRP Ledger — cryptographic guarantees, not probabilistic risk scores.</w:t>
      </w:r>
    </w:p>
    <w:p>
      <w:pPr>
        <w:spacing w:after="90" w:line="250"/>
      </w:pPr>
      <w:r>
        <w:rPr>
          <w:b w:val="false"/>
          <w:bCs w:val="false"/>
          <w:i w:val="false"/>
          <w:iCs w:val="false"/>
          <w:sz w:val="19"/>
          <w:szCs w:val="19"/>
        </w:rPr>
        <w:t xml:space="preserve">Ripple is building the rails for AI agents to move real money on the XRP Ledger: RLUSD, x402, the Mastercard partnership, and over a million agent payments already settling. Yet Ripple's own documentation states, in plain language, that nobody has built the critical piece that lets institutions trust autonomous agents with treasury-scale funds. Multisig is </w:t>
      </w:r>
      <w:r>
        <w:rPr>
          <w:b w:val="false"/>
          <w:bCs w:val="false"/>
          <w:i/>
          <w:iCs/>
          <w:sz w:val="19"/>
          <w:szCs w:val="19"/>
        </w:rPr>
        <w:t xml:space="preserve">“not in scope … the developer needs a dedicated multisig flow.”</w:t>
      </w:r>
    </w:p>
    <w:p>
      <w:pPr>
        <w:spacing w:after="90" w:line="250"/>
      </w:pPr>
      <w:r>
        <w:rPr>
          <w:sz w:val="19"/>
          <w:szCs w:val="19"/>
        </w:rPr>
        <w:t xml:space="preserve">That's not a footnote. That's the whole problem — stated by the people who know best.</w:t>
      </w:r>
    </w:p>
    <w:p>
      <w:pPr>
        <w:spacing w:after="90" w:line="250"/>
      </w:pPr>
      <w:r>
        <w:rPr>
          <w:b/>
          <w:bCs/>
          <w:i w:val="false"/>
          <w:iCs w:val="false"/>
          <w:sz w:val="19"/>
          <w:szCs w:val="19"/>
        </w:rPr>
        <w:t xml:space="preserve">We built that flow.</w:t>
      </w:r>
    </w:p>
    <w:p>
      <w:pPr>
        <w:spacing w:after="60" w:before="160"/>
      </w:pPr>
      <w:r>
        <w:rPr>
          <w:b/>
          <w:bCs/>
          <w:color w:val="1F4E79"/>
          <w:sz w:val="21"/>
          <w:szCs w:val="21"/>
        </w:rPr>
        <w:t xml:space="preserve">Why this gap is dangerous, not just missing</w:t>
      </w:r>
    </w:p>
    <w:p>
      <w:pPr>
        <w:spacing w:after="90" w:line="250"/>
      </w:pPr>
      <w:r>
        <w:rPr>
          <w:sz w:val="19"/>
          <w:szCs w:val="19"/>
        </w:rPr>
        <w:t xml:space="preserve">In May, a Ripple engineer publicly explained why XRPL's protocol-native multisig would have prevented the $3M exploit that drained 86 Gnosis Safe wallets in under two hours. On Ethereum, multisig is a smart contract bolted on top — and smart contracts get exploited. XRPL's multisig has been part of the protocol since 2016. The argument for using it already exists. Nobody had turned it into something an autonomous agent could actually operate.</w:t>
      </w:r>
    </w:p>
    <w:p>
      <w:pPr>
        <w:spacing w:after="60" w:before="160"/>
      </w:pPr>
      <w:r>
        <w:rPr>
          <w:b/>
          <w:bCs/>
          <w:color w:val="1F4E79"/>
          <w:sz w:val="21"/>
          <w:szCs w:val="21"/>
        </w:rPr>
        <w:t xml:space="preserve">A different problem than everyone else is solving</w:t>
      </w:r>
    </w:p>
    <w:p>
      <w:pPr>
        <w:spacing w:after="90" w:line="250"/>
      </w:pPr>
      <w:r>
        <w:rPr>
          <w:sz w:val="19"/>
          <w:szCs w:val="19"/>
        </w:rPr>
        <w:t xml:space="preserve">Every other AI-agent trust layer shipping on XRPL right now — x402, Mastercard's Verifiable Intent, t54's risk gating — answers one question: can this agent safely make a thousand small payments? That's a risk-scoring problem, and it's being solved well. QuorumVault answers the harder question: can this agent be trusted with the six-figure transfer? A risk score isn't enough. You need a cryptographic guarantee. These aren't competing products — one of them simply didn't exist until now.</w:t>
      </w:r>
    </w:p>
    <w:p>
      <w:pPr>
        <w:spacing w:after="60" w:before="160"/>
      </w:pPr>
      <w:r>
        <w:rPr>
          <w:b/>
          <w:bCs/>
          <w:color w:val="1F4E79"/>
          <w:sz w:val="21"/>
          <w:szCs w:val="21"/>
        </w:rPr>
        <w:t xml:space="preserve">What we built</w:t>
      </w:r>
    </w:p>
    <w:p>
      <w:pPr>
        <w:spacing w:after="90" w:line="250"/>
      </w:pPr>
      <w:r>
        <w:rPr>
          <w:sz w:val="19"/>
          <w:szCs w:val="19"/>
        </w:rPr>
        <w:t xml:space="preserve">QuorumVault separates deciding whether a transaction is safe from being able to sign it. An Auditor Agent evaluates every transfer against risk policy — but only a real on-chain 2-of-2 quorum can move funds, so even a fully compromised Auditor can't move a cent alone. Three tiers route a micropayment and a treasury transfer through appropriately different scrutiny without ever touching the cryptographic guarantee underneath. It reads live MPT, Credential, and Permissioned Domain state before authorizing any real-world-asset transfer, because “compliant” can't be a guess.</w:t>
      </w:r>
    </w:p>
    <w:p>
      <w:pPr>
        <w:spacing w:after="90" w:line="250"/>
      </w:pPr>
      <w:r>
        <w:rPr>
          <w:sz w:val="19"/>
          <w:szCs w:val="19"/>
        </w:rPr>
        <w:t xml:space="preserve">It plugs directly into the XRPL Agent Wallet Skill's ExternalSigner contract. This isn't a parallel framework asking your ecosystem to adopt something new — it's the piece your own skill spec says is missing, built to your own spec.</w:t>
      </w:r>
    </w:p>
    <w:p>
      <w:pPr>
        <w:spacing w:after="90" w:line="250"/>
      </w:pPr>
      <w:r>
        <w:rPr>
          <w:sz w:val="19"/>
          <w:szCs w:val="19"/>
        </w:rPr>
        <w:t xml:space="preserve">Your own agent docs name a second gap the same way: step one for any agent wallet is “generate a key pair and store it securely in a KMS or HSM” — no reference implementation, no guidance on how. QuorumVault's SignerBackend abstraction is that answer too: an encrypted local keystore and AWS KMS as interchangeable backends, producing multisigned transactions byte-for-byte identical to XRPL's own native output — the same backend every real transaction below was signed through.</w:t>
      </w:r>
    </w:p>
    <w:p>
      <w:pPr>
        <w:spacing w:after="60" w:before="160"/>
      </w:pPr>
      <w:r>
        <w:rPr>
          <w:b/>
          <w:bCs/>
          <w:color w:val="1F4E79"/>
          <w:sz w:val="21"/>
          <w:szCs w:val="21"/>
        </w:rPr>
        <w:t xml:space="preserve">Proof, not a pitch deck</w:t>
      </w:r>
    </w:p>
    <w:p>
      <w:pPr>
        <w:spacing w:after="90" w:line="250"/>
      </w:pPr>
      <w:r>
        <w:rPr>
          <w:sz w:val="19"/>
          <w:szCs w:val="19"/>
        </w:rPr>
        <w:t xml:space="preserve">Real transactions, real Testnet, independently re-verified:</w:t>
      </w:r>
    </w:p>
    <w:p>
      <w:pPr>
        <w:spacing w:after="60" w:line="250"/>
        <w:ind w:left="260" w:hanging="160"/>
      </w:pPr>
      <w:r>
        <w:rPr>
          <w:sz w:val="19"/>
          <w:szCs w:val="19"/>
        </w:rPr>
        <w:t xml:space="preserve">•  </w:t>
      </w:r>
      <w:r>
        <w:rPr>
          <w:sz w:val="19"/>
          <w:szCs w:val="19"/>
        </w:rPr>
        <w:t xml:space="preserve">Tx B52360E5… — a validated 2-of-2 multisig executed through the Agent Wallet Skill's exact six-step ceremony.</w:t>
      </w:r>
    </w:p>
    <w:p>
      <w:pPr>
        <w:spacing w:after="60" w:line="250"/>
        <w:ind w:left="260" w:hanging="160"/>
      </w:pPr>
      <w:r>
        <w:rPr>
          <w:sz w:val="19"/>
          <w:szCs w:val="19"/>
        </w:rPr>
        <w:t xml:space="preserve">•  </w:t>
      </w:r>
      <w:r>
        <w:rPr>
          <w:sz w:val="19"/>
          <w:szCs w:val="19"/>
        </w:rPr>
        <w:t xml:space="preserve">Tx 6AC230DC… — a real MPT transfer to an authorized holder, delivered on-ledger. The identical transfer to an unauthorized holder was refused, driven by a live read of on-chain state — not a mock.</w:t>
      </w:r>
    </w:p>
    <w:p>
      <w:pPr>
        <w:spacing w:after="90" w:line="250"/>
      </w:pPr>
      <w:r>
        <w:rPr>
          <w:sz w:val="19"/>
          <w:szCs w:val="19"/>
        </w:rPr>
        <w:t xml:space="preserve">101 automated tests. An adversarial review that found two real bugs in our own signing logic and fixed them before this reached you — because a security product claiming zero bugs on the first pass is telling you it wasn't looked at hard enough.</w:t>
      </w:r>
    </w:p>
    <w:p>
      <w:pPr>
        <w:spacing w:after="160" w:before="60"/>
      </w:pPr>
      <w:r>
        <w:rPr>
          <w:b/>
          <w:bCs/>
          <w:sz w:val="19"/>
          <w:szCs w:val="19"/>
        </w:rPr>
        <w:t xml:space="preserve">Repo: </w:t>
      </w:r>
      <w:r>
        <w:rPr>
          <w:color w:val="1F4E79"/>
          <w:sz w:val="17"/>
          <w:szCs w:val="17"/>
        </w:rPr>
        <w:t xml:space="preserve">github.com/QuorumVaultXRPL/quorumvault</w:t>
      </w:r>
      <w:r>
        <w:rPr>
          <w:sz w:val="17"/>
          <w:szCs w:val="17"/>
        </w:rPr>
        <w:t xml:space="preserve"> — 101 passing tests, full commit history, public signing code.</w:t>
      </w:r>
    </w:p>
    <w:p>
      <w:pPr>
        <w:spacing w:after="60" w:before="160"/>
      </w:pPr>
      <w:r>
        <w:rPr>
          <w:b/>
          <w:bCs/>
          <w:color w:val="1F4E79"/>
          <w:sz w:val="21"/>
          <w:szCs w:val="21"/>
        </w:rPr>
        <w:t xml:space="preserve">We hold our own claims to the same bar we're asking you to check</w:t>
      </w:r>
    </w:p>
    <w:p>
      <w:pPr>
        <w:spacing w:after="90" w:line="250"/>
      </w:pPr>
      <w:r>
        <w:rPr>
          <w:sz w:val="19"/>
          <w:szCs w:val="19"/>
        </w:rPr>
        <w:t xml:space="preserve">When Common Prefix's formal verification work landed fixCleanup3_2_0, we didn't take the headline at face value. We read the actual fix list against our own code, line by line. None of it touches what we depend on. That's the standard every claim in this document was held to before we wrote it down.</w:t>
      </w:r>
    </w:p>
    <w:p>
      <w:pPr>
        <w:spacing w:after="60" w:before="160"/>
      </w:pPr>
      <w:r>
        <w:rPr>
          <w:b/>
          <w:bCs/>
          <w:color w:val="1F4E79"/>
          <w:sz w:val="21"/>
          <w:szCs w:val="21"/>
        </w:rPr>
        <w:t xml:space="preserve">The ask</w:t>
      </w:r>
    </w:p>
    <w:p>
      <w:pPr>
        <w:spacing w:after="90" w:line="250"/>
      </w:pPr>
      <w:r>
        <w:rPr>
          <w:sz w:val="19"/>
          <w:szCs w:val="19"/>
        </w:rPr>
        <w:t xml:space="preserve">XRPL has RLUSD, MPTs, Credentials, Permissioned Domains, and a stated intent to be where institutional AI treasury activity happens. It doesn't yet have the custody layer that lets institutions confidently say yes to that. We built exactly what your documentation called for. We're asking for the resources to take QuorumVault from a proven Testnet system to production — before someone builds a worse version of this on a chain that doesn't have your native multisig to build it on.</w:t>
      </w:r>
    </w:p>
    <w:p>
      <w:pPr>
        <w:pBdr>
          <w:top w:val="single" w:color="AAAAAA" w:sz="6" w:space="1"/>
        </w:pBdr>
        <w:spacing w:after="0" w:before="100"/>
      </w:pPr>
    </w:p>
    <w:p>
      <w:pPr>
        <w:spacing w:before="120"/>
      </w:pPr>
      <w:r>
        <w:rPr>
          <w:color w:val="555555"/>
          <w:sz w:val="17"/>
          <w:szCs w:val="17"/>
        </w:rPr>
        <w:t xml:space="preserve">Jason Michael Jung  ·  jasonjung0019@gmail.com  ·  </w:t>
      </w:r>
      <w:r>
        <w:rPr>
          <w:color w:val="1F4E79"/>
          <w:sz w:val="17"/>
          <w:szCs w:val="17"/>
        </w:rPr>
        <w:t xml:space="preserve">github.com/QuorumVaultXRPL/quorumvault</w:t>
      </w:r>
    </w:p>
    <w:p>
      <w:r>
        <w:rPr>
          <w:i/>
          <w:iCs/>
          <w:color w:val="777777"/>
          <w:sz w:val="16"/>
          <w:szCs w:val="16"/>
        </w:rPr>
        <w:t xml:space="preserve">Business Source License 1.1 — free for non-commercial use; converts to GPLv3 on 2029-07-09.</w:t>
      </w:r>
    </w:p>
    <w:sectPr>
      <w:pgSz w:w="12240" w:h="15840"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2026-07-11T00:31:18.788Z</dcterms:created>
  <dcterms:modified xsi:type="dcterms:W3CDTF">2026-07-11T00:31:18.788Z</dcterms:modified>
</cp:coreProperties>
</file>

<file path=docProps/custom.xml><?xml version="1.0" encoding="utf-8"?>
<Properties xmlns="http://schemas.openxmlformats.org/officeDocument/2006/custom-properties" xmlns:vt="http://schemas.openxmlformats.org/officeDocument/2006/docPropsVTypes"/>
</file>