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3500" cy="1916906"/>
                  <wp:effectExtent b="0" l="0" r="0" t="0"/>
                  <wp:docPr descr="Cover Image" id="7" name="image1.jpg"/>
                  <a:graphic>
                    <a:graphicData uri="http://schemas.openxmlformats.org/drawingml/2006/picture">
                      <pic:pic>
                        <pic:nvPicPr>
                          <pic:cNvPr descr="Cover Image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9169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Georgia" w:cs="Georgia" w:eastAsia="Georgia" w:hAnsi="Georgia"/>
                <w:b w:val="0"/>
                <w:i w:val="1"/>
                <w:sz w:val="42"/>
                <w:szCs w:val="4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z w:val="42"/>
                <w:szCs w:val="42"/>
                <w:vertAlign w:val="baseline"/>
                <w:rtl w:val="0"/>
              </w:rPr>
              <w:t xml:space="preserve">Aprendiendo a vivir: el descanso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Fernando Sarráis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EUNSA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42424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d32f2f" w:space="0" w:sz="6" w:val="single"/>
          <w:left w:color="d32f2f" w:space="0" w:sz="6" w:val="single"/>
          <w:bottom w:color="d32f2f" w:space="0" w:sz="6" w:val="single"/>
          <w:right w:color="d32f2f" w:space="0" w:sz="6" w:val="single"/>
          <w:insideH w:color="d32f2f" w:space="0" w:sz="6" w:val="single"/>
          <w:insideV w:color="d32f2f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Este documento se sobrescribirá cuando realices cambios en Play Libros.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Debes hacer una copia de este documento antes de editarlo.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b w:val="0"/>
          <w:sz w:val="42"/>
          <w:szCs w:val="42"/>
        </w:rPr>
      </w:pPr>
      <w:r w:rsidDel="00000000" w:rsidR="00000000" w:rsidRPr="00000000">
        <w:rPr>
          <w:rFonts w:ascii="Georgia" w:cs="Georgia" w:eastAsia="Georgia" w:hAnsi="Georgia"/>
          <w:b w:val="0"/>
          <w:sz w:val="42"/>
          <w:szCs w:val="42"/>
          <w:rtl w:val="0"/>
        </w:rPr>
        <w:t xml:space="preserve">Todas tus anotaciones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Georgia" w:cs="Georgia" w:eastAsia="Georgia" w:hAnsi="Georgia"/>
          <w:b w:val="0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0"/>
          <w:sz w:val="22"/>
          <w:szCs w:val="22"/>
          <w:rtl w:val="0"/>
        </w:rPr>
        <w:t xml:space="preserve">10 notas/fragmentos resaltados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757575"/>
          <w:sz w:val="22"/>
          <w:szCs w:val="22"/>
          <w:rtl w:val="0"/>
        </w:rPr>
        <w:t xml:space="preserve">Creado por Javier Jiménez Ríos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57575"/>
          <w:sz w:val="22"/>
          <w:szCs w:val="22"/>
          <w:rtl w:val="0"/>
        </w:rPr>
        <w:t xml:space="preserve"> – Última sincronización: 21 de agosto de 2024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0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z w:val="32"/>
          <w:szCs w:val="32"/>
          <w:rtl w:val="0"/>
        </w:rPr>
        <w:t xml:space="preserve">2. El cansancio y sus consecuencias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Cuando una persona está cansada por haber mantenido una actividad física o mental continuada, su rendimiento en las actividades que realiza decrece en relación inversa al aumento del cansancio.</w:t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3 de agosto de 2024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8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0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z w:val="32"/>
          <w:szCs w:val="32"/>
          <w:rtl w:val="0"/>
        </w:rPr>
        <w:t xml:space="preserve">4. Descanso físico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por temor a que si alguien les ve relajados o reposando, piense mal de ellos (que son vagos y perezosos).</w:t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4 de agosto de 2024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9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16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0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z w:val="32"/>
          <w:szCs w:val="32"/>
          <w:rtl w:val="0"/>
        </w:rPr>
        <w:t xml:space="preserve">5. Descanso psíquico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Para no «preocuparse», para dejar de ser un «preocupón», y no acabar agotado, es preciso querer más el dominio y control del mundo interior que el del mundo exterior; desear más tener paz y alegría interior, que evitar sufrir los problemas y fracasos del mundo exterior.</w:t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8 de agosto de 2024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0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30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A estas personas hiperresponsables les conviene oír que la responsabilidad más importante se refiere a su</w:t>
                  </w:r>
                </w:p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10 de agosto de 2024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1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41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mundo interior: no perder nunca la paz y la alegría. Y que, si quieren ser muy responsables, deben empezar por responsabilizarse más de su interior que de las tareas del mundo exterior; que deben dar más importancia a las cosas que solamente ven ellas (la paz y la alegría interior), que a las cosas que ven los demás</w:t>
                  </w:r>
                </w:p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10 de agosto de 2024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2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41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poner orden en el sentido de responsabilidad: dar más importancia a la responsabilidad de ser feliz que a la de ser perfecto o tener éxito,</w:t>
                  </w:r>
                </w:p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10 de agosto de 2024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3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41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Agota tanto no hacer nada como no disfrutar nunca de lo que se hace.</w:t>
                  </w:r>
                </w:p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12 de agosto de 2024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4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48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Lo que se puede alcanzar fácilmente</w:t>
                  </w:r>
                </w:p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14 de agosto de 2024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5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57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es «mejorar», pero no ser perfecto.</w:t>
                  </w:r>
                </w:p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14 de agosto de 2024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6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57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0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z w:val="32"/>
          <w:szCs w:val="32"/>
          <w:rtl w:val="0"/>
        </w:rPr>
        <w:t xml:space="preserve">Epílogo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De esta manera, se evitan el agotamiento y los cansancios crónicos, que dificultan vivir una vida feliz y hacer felices a las personas queridas, que es más importante que todas las posesiones materiales.</w:t>
                  </w:r>
                </w:p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21 de agosto de 2024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7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90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lay.google.com/books/reader?printsec=frontcover&amp;output=reader&amp;id=FgonNgAAAEAJ&amp;source=books-notes-export&amp;pg=GBS.PA41" TargetMode="External"/><Relationship Id="rId10" Type="http://schemas.openxmlformats.org/officeDocument/2006/relationships/hyperlink" Target="http://play.google.com/books/reader?printsec=frontcover&amp;output=reader&amp;id=FgonNgAAAEAJ&amp;source=books-notes-export&amp;pg=GBS.PA30.w.0.0.0.2" TargetMode="External"/><Relationship Id="rId13" Type="http://schemas.openxmlformats.org/officeDocument/2006/relationships/hyperlink" Target="http://play.google.com/books/reader?printsec=frontcover&amp;output=reader&amp;id=FgonNgAAAEAJ&amp;source=books-notes-export&amp;pg=GBS.PA41.w.0.0.0.4" TargetMode="External"/><Relationship Id="rId12" Type="http://schemas.openxmlformats.org/officeDocument/2006/relationships/hyperlink" Target="http://play.google.com/books/reader?printsec=frontcover&amp;output=reader&amp;id=FgonNgAAAEAJ&amp;source=books-notes-export&amp;pg=GBS.PA4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lay.google.com/books/reader?printsec=frontcover&amp;output=reader&amp;id=FgonNgAAAEAJ&amp;source=books-notes-export&amp;pg=GBS.PA16" TargetMode="External"/><Relationship Id="rId15" Type="http://schemas.openxmlformats.org/officeDocument/2006/relationships/hyperlink" Target="http://play.google.com/books/reader?printsec=frontcover&amp;output=reader&amp;id=FgonNgAAAEAJ&amp;source=books-notes-export&amp;pg=GBS.PA57.w.0.0.0.1" TargetMode="External"/><Relationship Id="rId14" Type="http://schemas.openxmlformats.org/officeDocument/2006/relationships/hyperlink" Target="http://play.google.com/books/reader?printsec=frontcover&amp;output=reader&amp;id=FgonNgAAAEAJ&amp;source=books-notes-export&amp;pg=GBS.PA48.w.0.0.0.3" TargetMode="External"/><Relationship Id="rId17" Type="http://schemas.openxmlformats.org/officeDocument/2006/relationships/hyperlink" Target="http://play.google.com/books/reader?printsec=frontcover&amp;output=reader&amp;id=FgonNgAAAEAJ&amp;source=books-notes-export&amp;pg=GBS.PA90.w.0.0.0.2" TargetMode="External"/><Relationship Id="rId16" Type="http://schemas.openxmlformats.org/officeDocument/2006/relationships/hyperlink" Target="http://play.google.com/books/reader?printsec=frontcover&amp;output=reader&amp;id=FgonNgAAAEAJ&amp;source=books-notes-export&amp;pg=GBS.PA57.w.0.0.0.1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://play.google.com/books/reader?printsec=frontcover&amp;output=reader&amp;id=FgonNgAAAEAJ&amp;source=books-notes-export&amp;pg=GBS.PA7.w.0.0.0.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