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Contingent Nature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10-Minute Nuance — the null as the 'incidental' foil</w:t>
      </w:r>
    </w:p>
    <w:p>
      <w:pPr>
        <w:pBdr>
          <w:bottom w:val="single" w:color="BFBFBF" w:sz="6" w:space="1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Introduction.  </w:t>
      </w:r>
      <w:r>
        <w:rPr>
          <w:rFonts w:ascii="Arial" w:cs="Arial" w:eastAsia="Arial" w:hAnsi="Arial"/>
          <w:sz w:val="19"/>
          <w:szCs w:val="19"/>
        </w:rPr>
        <w:t xml:space="preserve">This lecture draws a precise line between a metaphysical teaching and our statistical method. The Mūsā narrative — the staff that becomes a serpent, the sea that opens — teaches that things hold their form by sustained will, not by autonomous essence (kun fa-yakūn). That teaching clarifies what our null models actually mean: a permutation null is the formal statement of the opposite hypothesis, that the text's arrangement is incidental. Rejecting it is the measurable signature of arrangement that is willed, not accidental.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Empirical anchor.  </w:t>
      </w:r>
      <w:r>
        <w:rPr>
          <w:rFonts w:ascii="Arial" w:cs="Arial" w:eastAsia="Arial" w:hAnsi="Arial"/>
          <w:sz w:val="19"/>
          <w:szCs w:val="19"/>
        </w:rPr>
        <w:t xml:space="preserve">In our methodology a structure-preserving (permutation) null is the formal statement of 'the arrangement is incidental — elements sit where their autonomous nature happens to put them.' Each case below is a textual assertion of the opposite: form is held by sustained will. The data-driven correlate is our rejection of that null — muqaṭṭaʿāt position (Moran's I +0.54, z=+5.8, p&lt;1e-4), root-space cohesion (z=+6.9; register-controlled +7.4), varied recurrence (~+3σ).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Ṭā-Hā 20:17–20 — the staff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قَالَ وَمَا تِلْكَ بِيَمِينِكَ يَا مُوسَىٰ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قَالَ هِيَ عَصَايَ أَتَوَكَّأُ عَلَيْهَا وَأَهُشُّ بِهَا عَلَىٰ غَنَمِي وَلِيَ فِيهَا مَآرِبُ أُخْرَىٰ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قَالَ أَلْقِهَا يَا مُوسَىٰ ۝ فَأَلْقَاهَا فَإِذَا هِيَ حَيَّةٌ تَسْعَىٰ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transformation shows the staff's identity was sustained, not intrinsic. Methodological mirror: our nulls treat the text's arrangement as one exchangeable option among many (the autonomous/incidental model); rejecting them — muqaṭṭaʿāt canonical contiguity p&lt;1e-4 — is the formal evidence that the arrangement is held, not accidental.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'What a thing is' = the null of incidental identity; a significant deviation is the measurable signature of arrangement.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Ash-Shuʿarāʾ 26:63 — the sea, same staff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فَأَوْحَيْنَا إِلَىٰ مُوسَىٰ أَنِ اضْرِب بِّعَصَاكَ الْبَحْرَ ۖ فَانفَلَقَ فَكَانَ كُلُّ فِرْقٍ كَالطَّوْدِ الْعَظِيمِ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A defining regularity is suspended selectively — the textual image of a 'law' as sustained habit, not necessity. In our frame a regularity is exactly what a null encodes; structure is detected as departure from it. Recurrence (~+3σ) is a departure that survives the word-shuffle which would erase mere lexical habit — designed departure, not baseline.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Detection = departure from the assumed regularity; the shuffle-control isolates designed departure from habitual baseline.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Ṭā-Hā 20:22 — the luminous hand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وَاضْمُمْ يَدَكَ إِلَىٰ جَنَاحِكَ تَخْرُجْ بَيْضَاءَ مِنْ غَيْرِ سُوءٍ آيَةً أُخْرَىٰ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sign moves to the body, re-described by command — even the nearest substrate is contingent. Parallels our anfus (inner/semantic) axis: semantic structure is a measured signal-domain, and our root-space cohesion (z=+6.9) is in fact stronger than several surface lenses (phonosemantics, syntax — null).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The semantic substrate carries among our strongest signals; do not privilege surface form over deep structure.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Al-Anbiyāʾ 21:69 — fire made cool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قُلْنَا يَا نَارُ كُونِي بَرْدًا وَسَلَامًا عَلَىٰ إِبْرَاهِيمَ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A calibrated re-specification (bardan wa-salāman — a precise added state, not mere absence of harm): contingency is exact, not vague. Methodological echo: our positives are narrow, invariance-tested effects — recurrence holds across K/quantile/gap/seed; muqaṭṭaʿāt Moran's z stable; cohesion register-controlled (z=+7.4).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Genuine design-signals in our data are sharp and invariance-tested, not diffuse tendencies — calibration marks structure.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Al-Baqarah 2:259 — a hundred years as a day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فَأَمَاتَهُ اللَّهُ مِائَةَ عَامٍ ثُمَّ بَعَثَهُ ۖ قَالَ كَمْ لَبِثْتَ ۖ قَالَ لَبِثْتُ يَوْمًا أَوْ بَعْضَ يَوْمٍ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Two clocks (unspoiled food vs decayed donkey) return different durations — experienced and physical time decoupled. This is our projection principle: distinct measurement frames disclose distinct faces of one object. Our scale axes (position / sequence / semantic) are such non-coincident clocks — phonetics reads null while position reads Moran +0.54.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Lenses are non-coincident clocks; disagreement between them is information, not error — read the full set.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An-Naml 27:40 — knowledge of the Book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قَالَ الَّذِي عِندَهُ عِلْمٌ مِّنَ الْكِتَابِ أَنَا آتِيكَ بِهِ قَبْلَ أَن يَرْتَدَّ إِلَيْكَ طَرْفُكَ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Capability is tied to ʿilm min al-kitāb — reconfiguration via knowledge of the underlying order. This is the operational thesis of the project: measurable leverage on the text concentrates in its deep order — roots, positions, canonical arrangement (muqaṭṭaʿāt root-cohesion z=+6.9; revelation-theme z=+3.55) — while surface lenses (phonetics, syntax) returned null.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Signal lives in the deep order (roots / position / canonical arrangement); invest where knowledge-of-structure pays, not at the surface.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Yā-Sīn 36:82 — kun fa-yakūn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إِنَّمَا أَمْرُهُ إِذَا أَرَادَ شَيْئًا أَن يَقُولَ لَهُ كُن فَيَكُونُ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Frames being as command-response, stripping intermediary necessity (innamā). This is the metaphysical statement of why the incidental null is the correct foil: if arrangement is willed rather than self-necessitated, then 'random/exchangeable' is precisely the right counterfactual to test against — and every positive result is a measured rejection of it.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The null we test ('it could equally be incidental/otherwise') is the exact complement of kun fa-yakūn; each significant result rejects incidental being.</w:t>
      </w:r>
    </w:p>
    <w:p>
      <w:pPr>
        <w:pBdr>
          <w:bottom w:val="single" w:color="BFBFBF" w:sz="6" w:space="1"/>
        </w:pBdr>
        <w:spacing w:after="100" w:before="100"/>
      </w:pPr>
      <w:r>
        <w:t xml:space="preserve"/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Lessons learned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first lesson reframes the null hypothesis. In every test we ask whether the observed structure could be an exchangeable accident — elements sitting where their autonomous nature happens to put them. That 'incidental' model is the exact complement of kun fa-yakūn. When the muqaṭṭaʿāt sūras cluster in the canonical order beyond chance (Moran's I +0.54, p&lt;10⁻⁴), or recurrence survives the word-shuffle at ~+3σ, we are not proving intent — our instruments cannot reach intent — but we are rejecting incidence. That is the honest, bounded claim the method supports.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second lesson is humility before our own categories. The hundred-years-as-a-day, the two clocks, the throne arriving before a glance — each decouples a frame we assume absolute. This is the projection principle: distinct lenses are non-coincident clocks, and their disagreement is information, not error. Our scale axes routinely disagree — phonetics reads null while position reads strongly — so the honest reading is the assembled one, never a single privileged face.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Real-world relevance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Treating regularities as robust-but-not-absolute is the posture that lets science revise itself (Newton to Einstein) without nihilism. For analysts the null-as-incidental-foil is a transferable discipline — never confuse a system's usual configuration with its necessary one, the core of stress-testing and resisting normalcy bias.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Synthesis &amp; summary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staff, the sea, the hand, the fire, the two clocks, the throne, and kun fa-yakūn assert one ontology: things hold form by sustained will, not autonomous essence. Methodologically this is why our permutation null — the 'incidental/autonomous' hypothesis — is the right foil; every positive result (Moran +0.54, cohesion z=+6.9, recurrence ~+3σ) is a measured rejection of incidence. And the cases on time and frame teach the projection rule: our lenses are non-coincident clocks whose disagreement is itself information.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Summary.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the null encodes 'incidental'; rejecting it is the measurable trace of willed, non-autonomous arrangement.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10-Minute Nuance — the null as the 'incidental' foil  ·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2026-06-06T18:10:39.723Z</dcterms:created>
  <dcterms:modified xsi:type="dcterms:W3CDTF">2026-06-06T18:10:39.723Z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